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CF52C" w14:textId="77777777" w:rsidR="00CC4F3B" w:rsidRDefault="00CC4F3B" w:rsidP="006734A4">
      <w:pPr>
        <w:spacing w:line="360" w:lineRule="auto"/>
        <w:rPr>
          <w:rFonts w:ascii="Times" w:hAnsi="Times"/>
        </w:rPr>
      </w:pPr>
    </w:p>
    <w:p w14:paraId="7E2E24DE" w14:textId="34F215F9" w:rsidR="00CC4F3B" w:rsidRDefault="00CC4F3B" w:rsidP="006734A4">
      <w:pPr>
        <w:spacing w:line="360" w:lineRule="auto"/>
        <w:rPr>
          <w:rFonts w:ascii="Times" w:hAnsi="Times"/>
        </w:rPr>
      </w:pPr>
    </w:p>
    <w:p w14:paraId="4641C108" w14:textId="639725FF" w:rsidR="00CC4F3B" w:rsidRDefault="00CC4F3B" w:rsidP="006734A4">
      <w:pPr>
        <w:spacing w:line="360" w:lineRule="auto"/>
        <w:rPr>
          <w:rFonts w:ascii="Times" w:hAnsi="Times"/>
        </w:rPr>
      </w:pPr>
    </w:p>
    <w:p w14:paraId="38999C87" w14:textId="7816A84D" w:rsidR="00CC4F3B" w:rsidRDefault="00CC4F3B" w:rsidP="006734A4">
      <w:pPr>
        <w:spacing w:line="360" w:lineRule="auto"/>
        <w:rPr>
          <w:rFonts w:ascii="Times" w:hAnsi="Times"/>
        </w:rPr>
      </w:pPr>
    </w:p>
    <w:p w14:paraId="4DD48D3F" w14:textId="77777777" w:rsidR="00CC4F3B" w:rsidRDefault="00CC4F3B" w:rsidP="006734A4">
      <w:pPr>
        <w:spacing w:line="360" w:lineRule="auto"/>
        <w:rPr>
          <w:rFonts w:ascii="Times" w:hAnsi="Times"/>
        </w:rPr>
      </w:pPr>
    </w:p>
    <w:p w14:paraId="59C83F03" w14:textId="77777777" w:rsidR="00CC4F3B" w:rsidRDefault="00CC4F3B" w:rsidP="006734A4">
      <w:pPr>
        <w:spacing w:line="360" w:lineRule="auto"/>
        <w:rPr>
          <w:rFonts w:ascii="Times" w:hAnsi="Times"/>
        </w:rPr>
      </w:pPr>
    </w:p>
    <w:p w14:paraId="7263BC1B" w14:textId="5F54D043" w:rsidR="00CC4F3B" w:rsidRDefault="00CC4F3B" w:rsidP="00CC4F3B">
      <w:pPr>
        <w:spacing w:line="360" w:lineRule="auto"/>
        <w:jc w:val="center"/>
        <w:rPr>
          <w:rFonts w:ascii="Times" w:hAnsi="Times"/>
        </w:rPr>
      </w:pPr>
      <w:r w:rsidRPr="006734A4">
        <w:rPr>
          <w:rFonts w:ascii="Times" w:hAnsi="Times"/>
        </w:rPr>
        <w:t xml:space="preserve">Exploring </w:t>
      </w:r>
      <w:r>
        <w:rPr>
          <w:rFonts w:ascii="Times" w:hAnsi="Times"/>
        </w:rPr>
        <w:t>Opportunities</w:t>
      </w:r>
      <w:r w:rsidRPr="006734A4">
        <w:rPr>
          <w:rFonts w:ascii="Times" w:hAnsi="Times"/>
        </w:rPr>
        <w:t xml:space="preserve"> for Woody Biomass Utilization in Coconino County</w:t>
      </w:r>
      <w:r>
        <w:rPr>
          <w:rFonts w:ascii="Times" w:hAnsi="Times"/>
        </w:rPr>
        <w:t>, Arizona</w:t>
      </w:r>
    </w:p>
    <w:p w14:paraId="53C67CA5" w14:textId="00A8ABC6" w:rsidR="00CC4F3B" w:rsidRDefault="00CC4F3B" w:rsidP="00CC4F3B">
      <w:pPr>
        <w:spacing w:line="360" w:lineRule="auto"/>
        <w:jc w:val="center"/>
        <w:rPr>
          <w:rFonts w:ascii="Times" w:hAnsi="Times"/>
        </w:rPr>
      </w:pPr>
    </w:p>
    <w:p w14:paraId="61D278A2" w14:textId="626AD769" w:rsidR="00CC4F3B" w:rsidRDefault="00CC4F3B" w:rsidP="00CC4F3B">
      <w:pPr>
        <w:spacing w:line="360" w:lineRule="auto"/>
        <w:jc w:val="center"/>
        <w:rPr>
          <w:rFonts w:ascii="Times" w:hAnsi="Times"/>
        </w:rPr>
      </w:pPr>
    </w:p>
    <w:p w14:paraId="37D6C66A" w14:textId="4586A03B" w:rsidR="00CC4F3B" w:rsidRDefault="00CC4F3B" w:rsidP="00CC4F3B">
      <w:pPr>
        <w:spacing w:line="360" w:lineRule="auto"/>
        <w:jc w:val="center"/>
        <w:rPr>
          <w:rFonts w:ascii="Times" w:hAnsi="Times"/>
        </w:rPr>
      </w:pPr>
    </w:p>
    <w:p w14:paraId="58BDDB76" w14:textId="06992A84" w:rsidR="00CC4F3B" w:rsidRDefault="00CC4F3B" w:rsidP="00CC4F3B">
      <w:pPr>
        <w:spacing w:line="360" w:lineRule="auto"/>
        <w:jc w:val="center"/>
        <w:rPr>
          <w:rFonts w:ascii="Times" w:hAnsi="Times"/>
        </w:rPr>
      </w:pPr>
    </w:p>
    <w:p w14:paraId="3D00CBF7" w14:textId="629D9D8B" w:rsidR="00CC4F3B" w:rsidRDefault="00CC4F3B" w:rsidP="00CC4F3B">
      <w:pPr>
        <w:spacing w:line="360" w:lineRule="auto"/>
        <w:jc w:val="center"/>
        <w:rPr>
          <w:rFonts w:ascii="Times" w:hAnsi="Times"/>
        </w:rPr>
      </w:pPr>
    </w:p>
    <w:p w14:paraId="53B1BD07" w14:textId="64ADA615" w:rsidR="00CC4F3B" w:rsidRDefault="00CC4F3B" w:rsidP="00CC4F3B">
      <w:pPr>
        <w:spacing w:line="360" w:lineRule="auto"/>
        <w:jc w:val="center"/>
        <w:rPr>
          <w:rFonts w:ascii="Times" w:hAnsi="Times"/>
        </w:rPr>
      </w:pPr>
    </w:p>
    <w:p w14:paraId="74C96D16" w14:textId="6E6ACFB0" w:rsidR="00CC4F3B" w:rsidRDefault="00CC4F3B" w:rsidP="00CC4F3B">
      <w:pPr>
        <w:spacing w:line="360" w:lineRule="auto"/>
        <w:jc w:val="center"/>
        <w:rPr>
          <w:rFonts w:ascii="Times" w:hAnsi="Times"/>
        </w:rPr>
      </w:pPr>
    </w:p>
    <w:p w14:paraId="12AE85F5" w14:textId="4C55B496" w:rsidR="00CC4F3B" w:rsidRDefault="00CC4F3B" w:rsidP="00CC4F3B">
      <w:pPr>
        <w:spacing w:line="360" w:lineRule="auto"/>
        <w:jc w:val="center"/>
        <w:rPr>
          <w:rFonts w:ascii="Times" w:hAnsi="Times"/>
        </w:rPr>
      </w:pPr>
    </w:p>
    <w:p w14:paraId="0EFDBB42" w14:textId="37058182" w:rsidR="00CC4F3B" w:rsidRDefault="00CC4F3B" w:rsidP="00CC4F3B">
      <w:pPr>
        <w:spacing w:line="360" w:lineRule="auto"/>
        <w:jc w:val="center"/>
        <w:rPr>
          <w:rFonts w:ascii="Times" w:hAnsi="Times"/>
        </w:rPr>
      </w:pPr>
    </w:p>
    <w:p w14:paraId="69462A59" w14:textId="43D3752B" w:rsidR="00CC4F3B" w:rsidRDefault="00CC4F3B" w:rsidP="00CC4F3B">
      <w:pPr>
        <w:spacing w:line="360" w:lineRule="auto"/>
        <w:jc w:val="center"/>
        <w:rPr>
          <w:rFonts w:ascii="Times" w:hAnsi="Times"/>
        </w:rPr>
      </w:pPr>
    </w:p>
    <w:p w14:paraId="2242CE7C" w14:textId="77F8390B" w:rsidR="00CC4F3B" w:rsidRDefault="00CC4F3B" w:rsidP="00CC4F3B">
      <w:pPr>
        <w:spacing w:line="360" w:lineRule="auto"/>
        <w:jc w:val="center"/>
        <w:rPr>
          <w:rFonts w:ascii="Times" w:hAnsi="Times"/>
        </w:rPr>
      </w:pPr>
    </w:p>
    <w:p w14:paraId="08B15E93" w14:textId="1785DF62" w:rsidR="00CC4F3B" w:rsidRDefault="00CC4F3B" w:rsidP="00CC4F3B">
      <w:pPr>
        <w:spacing w:line="360" w:lineRule="auto"/>
        <w:jc w:val="center"/>
        <w:rPr>
          <w:rFonts w:ascii="Times" w:hAnsi="Times"/>
        </w:rPr>
      </w:pPr>
    </w:p>
    <w:p w14:paraId="05D76C00" w14:textId="3456F4B9" w:rsidR="00CC4F3B" w:rsidRDefault="00CC4F3B" w:rsidP="00CC4F3B">
      <w:pPr>
        <w:spacing w:line="360" w:lineRule="auto"/>
        <w:jc w:val="center"/>
        <w:rPr>
          <w:rFonts w:ascii="Times" w:hAnsi="Times"/>
        </w:rPr>
      </w:pPr>
    </w:p>
    <w:p w14:paraId="06F723F1" w14:textId="522A9A02" w:rsidR="00CC4F3B" w:rsidRDefault="00CC4F3B" w:rsidP="00CC4F3B">
      <w:pPr>
        <w:spacing w:line="360" w:lineRule="auto"/>
        <w:jc w:val="center"/>
        <w:rPr>
          <w:rFonts w:ascii="Times" w:hAnsi="Times"/>
        </w:rPr>
      </w:pPr>
    </w:p>
    <w:p w14:paraId="4763272D" w14:textId="5EA2C3EB" w:rsidR="00CC4F3B" w:rsidRDefault="00CC4F3B" w:rsidP="00CC4F3B">
      <w:pPr>
        <w:spacing w:line="360" w:lineRule="auto"/>
        <w:jc w:val="center"/>
        <w:rPr>
          <w:rFonts w:ascii="Times" w:hAnsi="Times"/>
        </w:rPr>
      </w:pPr>
    </w:p>
    <w:p w14:paraId="2542E72A" w14:textId="12AAF31A" w:rsidR="00285DAF" w:rsidRDefault="00285DAF" w:rsidP="00CC4F3B">
      <w:pPr>
        <w:spacing w:line="360" w:lineRule="auto"/>
        <w:jc w:val="center"/>
        <w:rPr>
          <w:rFonts w:ascii="Times" w:hAnsi="Times"/>
        </w:rPr>
      </w:pPr>
    </w:p>
    <w:p w14:paraId="433CF2CE" w14:textId="77777777" w:rsidR="00285DAF" w:rsidRDefault="00285DAF" w:rsidP="00CC4F3B">
      <w:pPr>
        <w:spacing w:line="360" w:lineRule="auto"/>
        <w:jc w:val="center"/>
        <w:rPr>
          <w:rFonts w:ascii="Times" w:hAnsi="Times"/>
        </w:rPr>
      </w:pPr>
    </w:p>
    <w:p w14:paraId="34978C67" w14:textId="77777777" w:rsidR="00CC4F3B" w:rsidRPr="006734A4" w:rsidRDefault="00CC4F3B" w:rsidP="00CC4F3B">
      <w:pPr>
        <w:spacing w:line="360" w:lineRule="auto"/>
        <w:jc w:val="center"/>
        <w:rPr>
          <w:rFonts w:ascii="Times" w:hAnsi="Times"/>
        </w:rPr>
      </w:pPr>
    </w:p>
    <w:p w14:paraId="3D153A20" w14:textId="11053593" w:rsidR="00CC4F3B" w:rsidRDefault="00CC4F3B" w:rsidP="00CC4F3B">
      <w:pPr>
        <w:spacing w:line="360" w:lineRule="auto"/>
        <w:jc w:val="center"/>
        <w:rPr>
          <w:rFonts w:ascii="Times" w:hAnsi="Times"/>
        </w:rPr>
      </w:pPr>
      <w:r w:rsidRPr="006734A4">
        <w:rPr>
          <w:rFonts w:ascii="Times" w:hAnsi="Times"/>
        </w:rPr>
        <w:t>Caitlin Paulus</w:t>
      </w:r>
    </w:p>
    <w:p w14:paraId="24AC30C2" w14:textId="0B280AFD" w:rsidR="006734A4" w:rsidRPr="006734A4" w:rsidRDefault="004849F1" w:rsidP="00CC4F3B">
      <w:pPr>
        <w:spacing w:line="360" w:lineRule="auto"/>
        <w:jc w:val="center"/>
        <w:rPr>
          <w:rFonts w:ascii="Times" w:hAnsi="Times"/>
        </w:rPr>
      </w:pPr>
      <w:r>
        <w:rPr>
          <w:rFonts w:ascii="Times" w:hAnsi="Times"/>
        </w:rPr>
        <w:t>April 12, 2019</w:t>
      </w:r>
    </w:p>
    <w:p w14:paraId="3E02F76D" w14:textId="21AA5E46" w:rsidR="006734A4" w:rsidRPr="006734A4" w:rsidRDefault="004849F1" w:rsidP="00CC4F3B">
      <w:pPr>
        <w:spacing w:line="360" w:lineRule="auto"/>
        <w:jc w:val="center"/>
        <w:rPr>
          <w:rFonts w:ascii="Times" w:hAnsi="Times"/>
        </w:rPr>
      </w:pPr>
      <w:r>
        <w:rPr>
          <w:rFonts w:ascii="Times" w:hAnsi="Times"/>
        </w:rPr>
        <w:t>Coconino County Forest Stakeholders</w:t>
      </w:r>
    </w:p>
    <w:p w14:paraId="404D29DB" w14:textId="65881670" w:rsidR="00CC4F3B" w:rsidRDefault="00CC4F3B">
      <w:pPr>
        <w:rPr>
          <w:rFonts w:ascii="Times" w:hAnsi="Times"/>
          <w:b/>
        </w:rPr>
      </w:pPr>
      <w:r>
        <w:rPr>
          <w:rFonts w:ascii="Times" w:hAnsi="Times"/>
          <w:b/>
        </w:rPr>
        <w:br w:type="page"/>
      </w:r>
    </w:p>
    <w:p w14:paraId="15BF68C3" w14:textId="3B504DC8" w:rsidR="006734A4" w:rsidRPr="006734A4" w:rsidRDefault="006734A4" w:rsidP="00285DAF">
      <w:pPr>
        <w:spacing w:line="360" w:lineRule="auto"/>
        <w:jc w:val="center"/>
        <w:rPr>
          <w:rFonts w:ascii="Times" w:hAnsi="Times"/>
          <w:b/>
        </w:rPr>
      </w:pPr>
      <w:r w:rsidRPr="006734A4">
        <w:rPr>
          <w:rFonts w:ascii="Times" w:hAnsi="Times"/>
          <w:b/>
        </w:rPr>
        <w:lastRenderedPageBreak/>
        <w:t>Abstract</w:t>
      </w:r>
    </w:p>
    <w:p w14:paraId="26DC200D" w14:textId="77777777" w:rsidR="00D03BED" w:rsidRPr="00D03BED" w:rsidRDefault="00D03BED" w:rsidP="00D03BED">
      <w:pPr>
        <w:spacing w:line="360" w:lineRule="auto"/>
        <w:jc w:val="both"/>
        <w:rPr>
          <w:rFonts w:ascii="Times" w:hAnsi="Times"/>
        </w:rPr>
      </w:pPr>
      <w:r>
        <w:rPr>
          <w:rFonts w:ascii="Times" w:hAnsi="Times"/>
        </w:rPr>
        <w:tab/>
      </w:r>
      <w:r w:rsidRPr="00D03BED">
        <w:rPr>
          <w:rFonts w:ascii="Times" w:hAnsi="Times"/>
        </w:rPr>
        <w:t>In northern Arizona, the removal of woody biomass from forested land has garnered a high level of interest as threats of catastrophic wildfires have increased in recent years. Although there has been a great deal of vocal support for forest restoration, efforts on the ground are often stalled by complex federal contracting systems, a weak logging and sawmill industry, low-quality timber, and inabilities to guarantee long-term biomass supplies to processers. These barriers are exceedingly apparent in in the Flagstaff area, where the vast majority of forested land falls under the jurisdiction of the federal government and little infrastructure exists for wood product industries. In order to address these obstacles, forest stakeholders in Coconino County are actively searching for enterprises to utilize material that urgently needs to be removed from the surrounding forests. This project aimed to assist stakeholders in this endeavor by identifying and researching a number of practical and innovative woody biomass utilization enterprises that are suited to the existing regional infrastructure. While there are a variety of ways to process biomass, this project focuses on the following four end products because of their ability to use residual materials from harvest and sawmill operations, their low-tech nature, and the end product’s proximity to potential markets: biochar, compost, wood-plastic composites, and mushroom cultivation. Each of these products, and the processes used to create them, were analyzed and evaluated using a sustainable enterprise framework, and the final results were summarized in a portfolio for stakeholders in the region to review. Although this project offered just a glimpse of what is possible, the ultimate aim was to foster collaborative conversations regarding how forest restoration residues can be used in sustainable and innovative ways.</w:t>
      </w:r>
    </w:p>
    <w:p w14:paraId="1729D2A1" w14:textId="02C9ED99" w:rsidR="00DC4827" w:rsidRDefault="00DC4827">
      <w:pPr>
        <w:rPr>
          <w:rFonts w:ascii="Times" w:hAnsi="Times"/>
          <w:b/>
        </w:rPr>
      </w:pPr>
      <w:r>
        <w:rPr>
          <w:rFonts w:ascii="Times" w:hAnsi="Times"/>
          <w:b/>
        </w:rPr>
        <w:br w:type="page"/>
      </w:r>
    </w:p>
    <w:p w14:paraId="0022F8B5" w14:textId="4CD47BEF" w:rsidR="006734A4" w:rsidRDefault="00DC4827" w:rsidP="00DC4827">
      <w:pPr>
        <w:spacing w:line="360" w:lineRule="auto"/>
        <w:jc w:val="center"/>
        <w:rPr>
          <w:rFonts w:ascii="Times" w:hAnsi="Times"/>
          <w:b/>
        </w:rPr>
      </w:pPr>
      <w:r>
        <w:rPr>
          <w:rFonts w:ascii="Times" w:hAnsi="Times"/>
          <w:b/>
        </w:rPr>
        <w:lastRenderedPageBreak/>
        <w:t>Table of Contents</w:t>
      </w:r>
    </w:p>
    <w:p w14:paraId="1507F26D" w14:textId="77777777" w:rsidR="00DD6649" w:rsidRDefault="00DD6649" w:rsidP="00C57BC4">
      <w:pPr>
        <w:rPr>
          <w:rFonts w:ascii="Times" w:hAnsi="Times"/>
        </w:rPr>
      </w:pPr>
    </w:p>
    <w:p w14:paraId="32C1F29C" w14:textId="77777777" w:rsidR="00DD6649" w:rsidRDefault="00DD6649" w:rsidP="00C57BC4">
      <w:pPr>
        <w:rPr>
          <w:rFonts w:ascii="Times" w:hAnsi="Times"/>
        </w:rPr>
      </w:pPr>
    </w:p>
    <w:p w14:paraId="681FD292" w14:textId="536B4B04" w:rsidR="00DD6649" w:rsidRDefault="00DD6649" w:rsidP="00DD6649">
      <w:pPr>
        <w:spacing w:line="720" w:lineRule="auto"/>
        <w:rPr>
          <w:rFonts w:ascii="Times" w:hAnsi="Times"/>
        </w:rPr>
      </w:pPr>
      <w:r>
        <w:rPr>
          <w:rFonts w:ascii="Times" w:hAnsi="Times"/>
        </w:rPr>
        <w:t>Introduction and Background</w:t>
      </w:r>
      <w:r w:rsidR="00C330CD">
        <w:rPr>
          <w:rFonts w:ascii="Times" w:hAnsi="Times"/>
        </w:rPr>
        <w:t>..................................................................................................................... 3</w:t>
      </w:r>
    </w:p>
    <w:p w14:paraId="267F3399" w14:textId="5629BBF5" w:rsidR="00DD6649" w:rsidRDefault="00DD6649" w:rsidP="00DD6649">
      <w:pPr>
        <w:spacing w:line="720" w:lineRule="auto"/>
        <w:rPr>
          <w:rFonts w:ascii="Times" w:hAnsi="Times"/>
        </w:rPr>
      </w:pPr>
      <w:r>
        <w:rPr>
          <w:rFonts w:ascii="Times" w:hAnsi="Times"/>
        </w:rPr>
        <w:t>Literature Review</w:t>
      </w:r>
      <w:r w:rsidR="00C330CD">
        <w:rPr>
          <w:rFonts w:ascii="Times" w:hAnsi="Times"/>
        </w:rPr>
        <w:t>....................................................................................................................................... 4</w:t>
      </w:r>
    </w:p>
    <w:p w14:paraId="0EBB9F18" w14:textId="1147F959" w:rsidR="00DD6649" w:rsidRDefault="00DD6649" w:rsidP="00DD6649">
      <w:pPr>
        <w:spacing w:line="720" w:lineRule="auto"/>
        <w:rPr>
          <w:rFonts w:ascii="Times" w:hAnsi="Times"/>
        </w:rPr>
      </w:pPr>
      <w:r>
        <w:rPr>
          <w:rFonts w:ascii="Times" w:hAnsi="Times"/>
        </w:rPr>
        <w:t>Project Approach and Intervention Methods</w:t>
      </w:r>
      <w:r w:rsidR="00C330CD">
        <w:rPr>
          <w:rFonts w:ascii="Times" w:hAnsi="Times"/>
        </w:rPr>
        <w:t>............................................................................................ 15</w:t>
      </w:r>
    </w:p>
    <w:p w14:paraId="3760001B" w14:textId="4DDB4B06" w:rsidR="00DD6649" w:rsidRDefault="00DD6649" w:rsidP="00DD6649">
      <w:pPr>
        <w:spacing w:line="720" w:lineRule="auto"/>
        <w:rPr>
          <w:rFonts w:ascii="Times" w:hAnsi="Times"/>
        </w:rPr>
      </w:pPr>
      <w:r>
        <w:rPr>
          <w:rFonts w:ascii="Times" w:hAnsi="Times"/>
        </w:rPr>
        <w:t>Project Outcome</w:t>
      </w:r>
      <w:r w:rsidR="00C330CD">
        <w:rPr>
          <w:rFonts w:ascii="Times" w:hAnsi="Times"/>
        </w:rPr>
        <w:t>s...................................................................................................................................... 16</w:t>
      </w:r>
    </w:p>
    <w:p w14:paraId="0ABC815D" w14:textId="770AA99F" w:rsidR="00DD6649" w:rsidRDefault="00DD6649" w:rsidP="00DD6649">
      <w:pPr>
        <w:spacing w:line="720" w:lineRule="auto"/>
        <w:rPr>
          <w:rFonts w:ascii="Times" w:hAnsi="Times"/>
        </w:rPr>
      </w:pPr>
      <w:r>
        <w:rPr>
          <w:rFonts w:ascii="Times" w:hAnsi="Times"/>
        </w:rPr>
        <w:t>Recommendations</w:t>
      </w:r>
      <w:r w:rsidR="00C330CD">
        <w:rPr>
          <w:rFonts w:ascii="Times" w:hAnsi="Times"/>
        </w:rPr>
        <w:t>..................................................................................................................................... 18</w:t>
      </w:r>
    </w:p>
    <w:p w14:paraId="5296411D" w14:textId="5BDA2F8C" w:rsidR="00C330CD" w:rsidRDefault="00C330CD" w:rsidP="00DD6649">
      <w:pPr>
        <w:spacing w:line="720" w:lineRule="auto"/>
        <w:rPr>
          <w:rFonts w:ascii="Times" w:hAnsi="Times"/>
        </w:rPr>
      </w:pPr>
      <w:r>
        <w:rPr>
          <w:rFonts w:ascii="Times" w:hAnsi="Times"/>
        </w:rPr>
        <w:t>Conclusions............................................................................................................................................... 19</w:t>
      </w:r>
    </w:p>
    <w:p w14:paraId="243973E7" w14:textId="3F4A96F1" w:rsidR="00DD6649" w:rsidRDefault="00DD6649" w:rsidP="00DD6649">
      <w:pPr>
        <w:spacing w:line="720" w:lineRule="auto"/>
        <w:rPr>
          <w:rFonts w:ascii="Times" w:hAnsi="Times"/>
        </w:rPr>
      </w:pPr>
      <w:r>
        <w:rPr>
          <w:rFonts w:ascii="Times" w:hAnsi="Times"/>
        </w:rPr>
        <w:t>Appendix A: TSE Framework Evaluation</w:t>
      </w:r>
      <w:r w:rsidR="00C330CD">
        <w:rPr>
          <w:rFonts w:ascii="Times" w:hAnsi="Times"/>
        </w:rPr>
        <w:t>................................................................................................ 21</w:t>
      </w:r>
    </w:p>
    <w:p w14:paraId="54A13DDE" w14:textId="6CE30EBD" w:rsidR="00DD6649" w:rsidRDefault="00DD6649" w:rsidP="00DD6649">
      <w:pPr>
        <w:spacing w:line="720" w:lineRule="auto"/>
        <w:rPr>
          <w:rFonts w:ascii="Times" w:hAnsi="Times"/>
        </w:rPr>
      </w:pPr>
      <w:r>
        <w:rPr>
          <w:rFonts w:ascii="Times" w:hAnsi="Times"/>
        </w:rPr>
        <w:t>Appendix B: System Maps</w:t>
      </w:r>
      <w:r w:rsidR="00C330CD">
        <w:rPr>
          <w:rFonts w:ascii="Times" w:hAnsi="Times"/>
        </w:rPr>
        <w:t>....................................................................................................................... 22</w:t>
      </w:r>
    </w:p>
    <w:p w14:paraId="53515AE5" w14:textId="2BAB4709" w:rsidR="00DD6649" w:rsidRDefault="00DD6649" w:rsidP="00DD6649">
      <w:pPr>
        <w:spacing w:line="720" w:lineRule="auto"/>
        <w:rPr>
          <w:rFonts w:ascii="Times" w:hAnsi="Times"/>
        </w:rPr>
      </w:pPr>
      <w:r>
        <w:rPr>
          <w:rFonts w:ascii="Times" w:hAnsi="Times"/>
        </w:rPr>
        <w:t>Acknowledgements</w:t>
      </w:r>
      <w:r w:rsidR="00C330CD">
        <w:rPr>
          <w:rFonts w:ascii="Times" w:hAnsi="Times"/>
        </w:rPr>
        <w:t>................................................................................................................................... 27</w:t>
      </w:r>
    </w:p>
    <w:p w14:paraId="19802020" w14:textId="3E920249" w:rsidR="00DD6649" w:rsidRDefault="00DD6649" w:rsidP="00DD6649">
      <w:pPr>
        <w:spacing w:line="720" w:lineRule="auto"/>
        <w:rPr>
          <w:rFonts w:ascii="Times" w:hAnsi="Times"/>
        </w:rPr>
      </w:pPr>
      <w:r>
        <w:rPr>
          <w:rFonts w:ascii="Times" w:hAnsi="Times"/>
        </w:rPr>
        <w:t>References</w:t>
      </w:r>
      <w:r w:rsidR="00C330CD">
        <w:rPr>
          <w:rFonts w:ascii="Times" w:hAnsi="Times"/>
        </w:rPr>
        <w:t>................................................................................................................................................. 28</w:t>
      </w:r>
    </w:p>
    <w:p w14:paraId="14478952" w14:textId="77777777" w:rsidR="00DD6649" w:rsidRDefault="00DD6649" w:rsidP="00C57BC4">
      <w:pPr>
        <w:rPr>
          <w:rFonts w:ascii="Times" w:hAnsi="Times"/>
        </w:rPr>
      </w:pPr>
    </w:p>
    <w:p w14:paraId="6339D637" w14:textId="7A6C34FB" w:rsidR="00DD6649" w:rsidRDefault="00DD6649" w:rsidP="00C57BC4">
      <w:pPr>
        <w:rPr>
          <w:rFonts w:ascii="Times" w:hAnsi="Times"/>
        </w:rPr>
      </w:pPr>
      <w:r>
        <w:rPr>
          <w:rFonts w:ascii="Times" w:hAnsi="Times"/>
        </w:rPr>
        <w:t xml:space="preserve"> </w:t>
      </w:r>
    </w:p>
    <w:p w14:paraId="34F67EFF" w14:textId="4099D226" w:rsidR="00DC4827" w:rsidRPr="006734A4" w:rsidRDefault="00C57BC4" w:rsidP="00C57BC4">
      <w:pPr>
        <w:rPr>
          <w:rFonts w:ascii="Times" w:hAnsi="Times"/>
          <w:b/>
        </w:rPr>
      </w:pPr>
      <w:r>
        <w:rPr>
          <w:rFonts w:ascii="Times" w:hAnsi="Times"/>
          <w:b/>
        </w:rPr>
        <w:br w:type="page"/>
      </w:r>
    </w:p>
    <w:p w14:paraId="3082D589" w14:textId="12C4C3B5" w:rsidR="006734A4" w:rsidRPr="006734A4" w:rsidRDefault="006734A4" w:rsidP="00285DAF">
      <w:pPr>
        <w:spacing w:line="360" w:lineRule="auto"/>
        <w:jc w:val="center"/>
        <w:rPr>
          <w:rFonts w:ascii="Times" w:hAnsi="Times"/>
          <w:b/>
        </w:rPr>
      </w:pPr>
      <w:r w:rsidRPr="006734A4">
        <w:rPr>
          <w:rFonts w:ascii="Times" w:hAnsi="Times"/>
          <w:b/>
        </w:rPr>
        <w:lastRenderedPageBreak/>
        <w:t>Introduction and Background</w:t>
      </w:r>
    </w:p>
    <w:p w14:paraId="2E8A89F8" w14:textId="56DA7075" w:rsidR="006734A4" w:rsidRDefault="006734A4" w:rsidP="00285DAF">
      <w:pPr>
        <w:spacing w:line="360" w:lineRule="auto"/>
        <w:ind w:firstLine="720"/>
        <w:jc w:val="both"/>
        <w:rPr>
          <w:rFonts w:ascii="Times" w:hAnsi="Times"/>
        </w:rPr>
      </w:pPr>
      <w:r w:rsidRPr="006734A4">
        <w:rPr>
          <w:rFonts w:ascii="Times" w:hAnsi="Times"/>
        </w:rPr>
        <w:t>Forest</w:t>
      </w:r>
      <w:r w:rsidR="00281D90">
        <w:rPr>
          <w:rFonts w:ascii="Times" w:hAnsi="Times"/>
        </w:rPr>
        <w:t>s</w:t>
      </w:r>
      <w:r w:rsidRPr="006734A4">
        <w:rPr>
          <w:rFonts w:ascii="Times" w:hAnsi="Times"/>
        </w:rPr>
        <w:t xml:space="preserve"> in the </w:t>
      </w:r>
      <w:r w:rsidR="00281D90">
        <w:rPr>
          <w:rFonts w:ascii="Times" w:hAnsi="Times"/>
        </w:rPr>
        <w:t>s</w:t>
      </w:r>
      <w:r>
        <w:rPr>
          <w:rFonts w:ascii="Times" w:hAnsi="Times"/>
        </w:rPr>
        <w:t>outhw</w:t>
      </w:r>
      <w:r w:rsidRPr="006734A4">
        <w:rPr>
          <w:rFonts w:ascii="Times" w:hAnsi="Times"/>
        </w:rPr>
        <w:t>estern United States face a number of critical issues</w:t>
      </w:r>
      <w:r w:rsidR="00DF57E6">
        <w:rPr>
          <w:rFonts w:ascii="Times" w:hAnsi="Times"/>
        </w:rPr>
        <w:t>, m</w:t>
      </w:r>
      <w:r w:rsidR="00281D90">
        <w:rPr>
          <w:rFonts w:ascii="Times" w:hAnsi="Times"/>
        </w:rPr>
        <w:t>any</w:t>
      </w:r>
      <w:r w:rsidR="00DF57E6">
        <w:rPr>
          <w:rFonts w:ascii="Times" w:hAnsi="Times"/>
        </w:rPr>
        <w:t xml:space="preserve"> of which stem from post-European intervention</w:t>
      </w:r>
      <w:r w:rsidR="00281D90">
        <w:rPr>
          <w:rFonts w:ascii="Times" w:hAnsi="Times"/>
        </w:rPr>
        <w:t xml:space="preserve"> and settlement</w:t>
      </w:r>
      <w:r w:rsidRPr="006734A4">
        <w:rPr>
          <w:rFonts w:ascii="Times" w:hAnsi="Times"/>
        </w:rPr>
        <w:t xml:space="preserve">. </w:t>
      </w:r>
      <w:r>
        <w:rPr>
          <w:rFonts w:ascii="Times" w:hAnsi="Times"/>
        </w:rPr>
        <w:t>Ecosystems</w:t>
      </w:r>
      <w:r w:rsidRPr="006734A4">
        <w:rPr>
          <w:rFonts w:ascii="Times" w:hAnsi="Times"/>
        </w:rPr>
        <w:t xml:space="preserve"> that once thrived with</w:t>
      </w:r>
      <w:r w:rsidR="00F02653">
        <w:rPr>
          <w:rFonts w:ascii="Times" w:hAnsi="Times"/>
        </w:rPr>
        <w:t xml:space="preserve"> </w:t>
      </w:r>
      <w:r w:rsidRPr="006734A4">
        <w:rPr>
          <w:rFonts w:ascii="Times" w:hAnsi="Times"/>
        </w:rPr>
        <w:t xml:space="preserve">natural fire regimes are now choked by overgrowth and encroaching development. Historic fires in </w:t>
      </w:r>
      <w:r w:rsidR="00281D90">
        <w:rPr>
          <w:rFonts w:ascii="Times" w:hAnsi="Times"/>
        </w:rPr>
        <w:t>this region</w:t>
      </w:r>
      <w:r w:rsidRPr="006734A4">
        <w:rPr>
          <w:rFonts w:ascii="Times" w:hAnsi="Times"/>
        </w:rPr>
        <w:t>, caused by lightning and indigenous people, cleared underbrush, created habitat, increased soil fertility, and allowed large, old-growth trees to thrive. Without fire, these forests have become overcrowded with small</w:t>
      </w:r>
      <w:r w:rsidR="00281D90">
        <w:rPr>
          <w:rFonts w:ascii="Times" w:hAnsi="Times"/>
        </w:rPr>
        <w:t>-diameter</w:t>
      </w:r>
      <w:r w:rsidRPr="006734A4">
        <w:rPr>
          <w:rFonts w:ascii="Times" w:hAnsi="Times"/>
        </w:rPr>
        <w:t xml:space="preserve"> trees and brush (also</w:t>
      </w:r>
      <w:r w:rsidR="00F02653">
        <w:rPr>
          <w:rFonts w:ascii="Times" w:hAnsi="Times"/>
        </w:rPr>
        <w:t xml:space="preserve"> </w:t>
      </w:r>
      <w:r w:rsidRPr="006734A4">
        <w:rPr>
          <w:rFonts w:ascii="Times" w:hAnsi="Times"/>
        </w:rPr>
        <w:t xml:space="preserve">known as woody biomass) which </w:t>
      </w:r>
      <w:r>
        <w:rPr>
          <w:rFonts w:ascii="Times" w:hAnsi="Times"/>
        </w:rPr>
        <w:t>often results</w:t>
      </w:r>
      <w:r w:rsidRPr="006734A4">
        <w:rPr>
          <w:rFonts w:ascii="Times" w:hAnsi="Times"/>
        </w:rPr>
        <w:t xml:space="preserve"> in increased rates of pest infestation and disease, lowered water tables, and fire-hazardous conditions</w:t>
      </w:r>
      <w:r w:rsidR="00C4143C">
        <w:rPr>
          <w:rFonts w:ascii="Times" w:hAnsi="Times"/>
        </w:rPr>
        <w:t xml:space="preserve"> (</w:t>
      </w:r>
      <w:proofErr w:type="spellStart"/>
      <w:r w:rsidR="00C4143C">
        <w:rPr>
          <w:rFonts w:ascii="Times" w:hAnsi="Times"/>
        </w:rPr>
        <w:t>Fretwell</w:t>
      </w:r>
      <w:proofErr w:type="spellEnd"/>
      <w:r w:rsidR="00C4143C">
        <w:rPr>
          <w:rFonts w:ascii="Times" w:hAnsi="Times"/>
        </w:rPr>
        <w:t>, 1999)</w:t>
      </w:r>
      <w:r w:rsidRPr="006734A4">
        <w:rPr>
          <w:rFonts w:ascii="Times" w:hAnsi="Times"/>
        </w:rPr>
        <w:t xml:space="preserve">. These issues are compounded in heavily populated and arid regions such as Arizona, where prolonged drought and reduced snowfall are the new normal. </w:t>
      </w:r>
    </w:p>
    <w:p w14:paraId="16FB9E68" w14:textId="665FE850" w:rsidR="006734A4" w:rsidRPr="006734A4" w:rsidRDefault="006734A4" w:rsidP="00285DAF">
      <w:pPr>
        <w:spacing w:line="360" w:lineRule="auto"/>
        <w:ind w:firstLine="720"/>
        <w:jc w:val="both"/>
        <w:rPr>
          <w:rFonts w:ascii="Times" w:hAnsi="Times"/>
        </w:rPr>
      </w:pPr>
      <w:r>
        <w:rPr>
          <w:rFonts w:ascii="Times" w:hAnsi="Times"/>
        </w:rPr>
        <w:t>Beyond the visible devastation of high-intensity fire, there are a number of unseen,</w:t>
      </w:r>
      <w:r w:rsidR="001521B9">
        <w:rPr>
          <w:rFonts w:ascii="Times" w:hAnsi="Times"/>
        </w:rPr>
        <w:t xml:space="preserve"> </w:t>
      </w:r>
      <w:r>
        <w:rPr>
          <w:rFonts w:ascii="Times" w:hAnsi="Times"/>
        </w:rPr>
        <w:t xml:space="preserve">delayed, and dispersed impacts related to these events. Reduced air quality can result in long-term respiratory issues for immediate and distant vulnerable populations. Infrastructure damage to roads, power lines, and fiber-optic cables can take </w:t>
      </w:r>
      <w:r w:rsidRPr="001521B9">
        <w:rPr>
          <w:rFonts w:ascii="Times" w:hAnsi="Times"/>
          <w:color w:val="000000" w:themeColor="text1"/>
        </w:rPr>
        <w:t>months to fix, and is often</w:t>
      </w:r>
      <w:r w:rsidR="001521B9" w:rsidRPr="001521B9">
        <w:rPr>
          <w:rFonts w:ascii="Times" w:hAnsi="Times"/>
          <w:color w:val="000000" w:themeColor="text1"/>
        </w:rPr>
        <w:t xml:space="preserve"> </w:t>
      </w:r>
      <w:r w:rsidRPr="001521B9">
        <w:rPr>
          <w:rFonts w:ascii="Times" w:hAnsi="Times"/>
          <w:color w:val="000000" w:themeColor="text1"/>
        </w:rPr>
        <w:t xml:space="preserve">extremely </w:t>
      </w:r>
      <w:r>
        <w:rPr>
          <w:rFonts w:ascii="Times" w:hAnsi="Times"/>
        </w:rPr>
        <w:t xml:space="preserve">costly for taxpayers. Destroyed structures and homes can displace entire communities, and strain emergency response resources across the region. Watersheds impacted by wildfires can severely affect downstream systems by introducing ash and other particulates into waterways which are costly and energy intensive to remove. </w:t>
      </w:r>
      <w:r w:rsidR="00DF57E6">
        <w:rPr>
          <w:rFonts w:ascii="Times" w:hAnsi="Times"/>
        </w:rPr>
        <w:t>L</w:t>
      </w:r>
      <w:r>
        <w:rPr>
          <w:rFonts w:ascii="Times" w:hAnsi="Times"/>
        </w:rPr>
        <w:t xml:space="preserve">andscape-level fire can reduce water infiltration abilities for the entire watershed, and increase erosion rates which often result in land and mudslides and flooding. </w:t>
      </w:r>
      <w:r w:rsidR="00DF57E6">
        <w:rPr>
          <w:rFonts w:ascii="Times" w:hAnsi="Times"/>
        </w:rPr>
        <w:t>Additionally, d</w:t>
      </w:r>
      <w:r>
        <w:rPr>
          <w:rFonts w:ascii="Times" w:hAnsi="Times"/>
        </w:rPr>
        <w:t xml:space="preserve">amage estimates for wildfires are frequently underestimated due to their complicated and misunderstood effects, which can negatively impact budget allocations and policy decisions. </w:t>
      </w:r>
    </w:p>
    <w:p w14:paraId="4665E5E5" w14:textId="72D2F312" w:rsidR="00974758" w:rsidRDefault="00DF57E6" w:rsidP="00285DAF">
      <w:pPr>
        <w:spacing w:line="360" w:lineRule="auto"/>
        <w:ind w:firstLine="720"/>
        <w:jc w:val="both"/>
        <w:rPr>
          <w:rFonts w:ascii="Times" w:hAnsi="Times"/>
        </w:rPr>
      </w:pPr>
      <w:r w:rsidRPr="006734A4">
        <w:rPr>
          <w:rFonts w:ascii="Times" w:hAnsi="Times"/>
        </w:rPr>
        <w:t xml:space="preserve">In order to </w:t>
      </w:r>
      <w:r>
        <w:rPr>
          <w:rFonts w:ascii="Times" w:hAnsi="Times"/>
        </w:rPr>
        <w:t>reduce the risk of catastrophic wildfire</w:t>
      </w:r>
      <w:r w:rsidRPr="006734A4">
        <w:rPr>
          <w:rFonts w:ascii="Times" w:hAnsi="Times"/>
        </w:rPr>
        <w:t xml:space="preserve">, </w:t>
      </w:r>
      <w:r>
        <w:rPr>
          <w:rFonts w:ascii="Times" w:hAnsi="Times"/>
        </w:rPr>
        <w:t>removing</w:t>
      </w:r>
      <w:r w:rsidRPr="006734A4">
        <w:rPr>
          <w:rFonts w:ascii="Times" w:hAnsi="Times"/>
        </w:rPr>
        <w:t xml:space="preserve"> </w:t>
      </w:r>
      <w:r w:rsidR="00281D90">
        <w:rPr>
          <w:rFonts w:ascii="Times" w:hAnsi="Times"/>
        </w:rPr>
        <w:t xml:space="preserve">woody </w:t>
      </w:r>
      <w:r w:rsidRPr="006734A4">
        <w:rPr>
          <w:rFonts w:ascii="Times" w:hAnsi="Times"/>
        </w:rPr>
        <w:t>biomass</w:t>
      </w:r>
      <w:r w:rsidR="00252B9A">
        <w:rPr>
          <w:rFonts w:ascii="Times" w:hAnsi="Times"/>
        </w:rPr>
        <w:t xml:space="preserve"> (</w:t>
      </w:r>
      <w:r w:rsidR="00C4143C">
        <w:rPr>
          <w:rFonts w:ascii="Times" w:hAnsi="Times"/>
        </w:rPr>
        <w:t>commonly achieved through</w:t>
      </w:r>
      <w:r w:rsidR="00B50B98">
        <w:rPr>
          <w:rFonts w:ascii="Times" w:hAnsi="Times"/>
        </w:rPr>
        <w:t xml:space="preserve"> </w:t>
      </w:r>
      <w:r w:rsidR="00C4143C">
        <w:rPr>
          <w:rFonts w:ascii="Times" w:hAnsi="Times"/>
        </w:rPr>
        <w:t>mechanical thinning processes and prescribed fire</w:t>
      </w:r>
      <w:r w:rsidR="00252B9A">
        <w:rPr>
          <w:rFonts w:ascii="Times" w:hAnsi="Times"/>
        </w:rPr>
        <w:t>)</w:t>
      </w:r>
      <w:r w:rsidRPr="006734A4">
        <w:rPr>
          <w:rFonts w:ascii="Times" w:hAnsi="Times"/>
        </w:rPr>
        <w:t xml:space="preserve"> from </w:t>
      </w:r>
      <w:r w:rsidR="00213F24">
        <w:rPr>
          <w:rFonts w:ascii="Times" w:hAnsi="Times"/>
        </w:rPr>
        <w:t>S</w:t>
      </w:r>
      <w:r>
        <w:rPr>
          <w:rFonts w:ascii="Times" w:hAnsi="Times"/>
        </w:rPr>
        <w:t xml:space="preserve">outhwestern </w:t>
      </w:r>
      <w:r w:rsidRPr="006734A4">
        <w:rPr>
          <w:rFonts w:ascii="Times" w:hAnsi="Times"/>
        </w:rPr>
        <w:t xml:space="preserve">forests </w:t>
      </w:r>
      <w:r>
        <w:rPr>
          <w:rFonts w:ascii="Times" w:hAnsi="Times"/>
        </w:rPr>
        <w:t xml:space="preserve">has become </w:t>
      </w:r>
      <w:r w:rsidR="00C4143C">
        <w:rPr>
          <w:rFonts w:ascii="Times" w:hAnsi="Times"/>
        </w:rPr>
        <w:t>the</w:t>
      </w:r>
      <w:r>
        <w:rPr>
          <w:rFonts w:ascii="Times" w:hAnsi="Times"/>
        </w:rPr>
        <w:t xml:space="preserve"> primary focus of restoration efforts</w:t>
      </w:r>
      <w:r w:rsidR="00C4143C">
        <w:rPr>
          <w:rFonts w:ascii="Times" w:hAnsi="Times"/>
        </w:rPr>
        <w:t xml:space="preserve"> (Brown, 2002)</w:t>
      </w:r>
      <w:r>
        <w:rPr>
          <w:rFonts w:ascii="Times" w:hAnsi="Times"/>
        </w:rPr>
        <w:t xml:space="preserve">. </w:t>
      </w:r>
      <w:r w:rsidR="006745A2">
        <w:rPr>
          <w:rFonts w:ascii="Times" w:hAnsi="Times"/>
        </w:rPr>
        <w:t>Additionally</w:t>
      </w:r>
      <w:r>
        <w:rPr>
          <w:rFonts w:ascii="Times" w:hAnsi="Times"/>
        </w:rPr>
        <w:t>,</w:t>
      </w:r>
      <w:r w:rsidRPr="006734A4">
        <w:rPr>
          <w:rFonts w:ascii="Times" w:hAnsi="Times"/>
        </w:rPr>
        <w:t xml:space="preserve"> </w:t>
      </w:r>
      <w:r w:rsidR="00252B9A">
        <w:rPr>
          <w:rFonts w:ascii="Times" w:hAnsi="Times"/>
        </w:rPr>
        <w:t>thinning</w:t>
      </w:r>
      <w:r w:rsidRPr="006734A4">
        <w:rPr>
          <w:rFonts w:ascii="Times" w:hAnsi="Times"/>
        </w:rPr>
        <w:t xml:space="preserve"> projects are often used to promote ecological forest restoration, improve watershed and habitat features, increase employment opportunities</w:t>
      </w:r>
      <w:r w:rsidR="00252B9A">
        <w:rPr>
          <w:rFonts w:ascii="Times" w:hAnsi="Times"/>
        </w:rPr>
        <w:t>,</w:t>
      </w:r>
      <w:r w:rsidRPr="006734A4">
        <w:rPr>
          <w:rFonts w:ascii="Times" w:hAnsi="Times"/>
        </w:rPr>
        <w:t xml:space="preserve"> and aid in rural community development.</w:t>
      </w:r>
      <w:r>
        <w:rPr>
          <w:rFonts w:ascii="Times" w:hAnsi="Times"/>
        </w:rPr>
        <w:t xml:space="preserve"> </w:t>
      </w:r>
      <w:r w:rsidR="00BC7184">
        <w:rPr>
          <w:rFonts w:ascii="Times" w:hAnsi="Times"/>
        </w:rPr>
        <w:t>Forest stakeholders</w:t>
      </w:r>
      <w:r w:rsidR="00782028">
        <w:rPr>
          <w:rFonts w:ascii="Times" w:hAnsi="Times"/>
        </w:rPr>
        <w:t xml:space="preserve"> </w:t>
      </w:r>
      <w:r w:rsidR="009411F6">
        <w:rPr>
          <w:rFonts w:ascii="Times" w:hAnsi="Times"/>
        </w:rPr>
        <w:t>in Coconino County</w:t>
      </w:r>
      <w:r w:rsidR="00BC7184">
        <w:rPr>
          <w:rFonts w:ascii="Times" w:hAnsi="Times"/>
        </w:rPr>
        <w:t>,</w:t>
      </w:r>
      <w:r w:rsidR="00B82DB9">
        <w:rPr>
          <w:rFonts w:ascii="Times" w:hAnsi="Times"/>
        </w:rPr>
        <w:t xml:space="preserve"> located</w:t>
      </w:r>
      <w:r w:rsidR="009411F6">
        <w:rPr>
          <w:rFonts w:ascii="Times" w:hAnsi="Times"/>
        </w:rPr>
        <w:t xml:space="preserve"> </w:t>
      </w:r>
      <w:r w:rsidR="00D2000F">
        <w:rPr>
          <w:rFonts w:ascii="Times" w:hAnsi="Times"/>
        </w:rPr>
        <w:t>in northern Arizona</w:t>
      </w:r>
      <w:r w:rsidR="009411F6">
        <w:rPr>
          <w:rFonts w:ascii="Times" w:hAnsi="Times"/>
        </w:rPr>
        <w:t>,</w:t>
      </w:r>
      <w:r w:rsidR="00D2000F">
        <w:rPr>
          <w:rFonts w:ascii="Times" w:hAnsi="Times"/>
        </w:rPr>
        <w:t xml:space="preserve"> ha</w:t>
      </w:r>
      <w:r w:rsidR="00BC7184">
        <w:rPr>
          <w:rFonts w:ascii="Times" w:hAnsi="Times"/>
        </w:rPr>
        <w:t>ve</w:t>
      </w:r>
      <w:r w:rsidR="00D2000F">
        <w:rPr>
          <w:rFonts w:ascii="Times" w:hAnsi="Times"/>
        </w:rPr>
        <w:t xml:space="preserve"> been at the forefront of</w:t>
      </w:r>
      <w:r w:rsidR="00782028">
        <w:rPr>
          <w:rFonts w:ascii="Times" w:hAnsi="Times"/>
        </w:rPr>
        <w:t xml:space="preserve"> innovative </w:t>
      </w:r>
      <w:r w:rsidR="00D2000F">
        <w:rPr>
          <w:rFonts w:ascii="Times" w:hAnsi="Times"/>
        </w:rPr>
        <w:t xml:space="preserve">restoration </w:t>
      </w:r>
      <w:r w:rsidR="00782028">
        <w:rPr>
          <w:rFonts w:ascii="Times" w:hAnsi="Times"/>
        </w:rPr>
        <w:t>efforts</w:t>
      </w:r>
      <w:r w:rsidR="00D2000F">
        <w:rPr>
          <w:rFonts w:ascii="Times" w:hAnsi="Times"/>
        </w:rPr>
        <w:t xml:space="preserve"> </w:t>
      </w:r>
      <w:r w:rsidR="00E510F9">
        <w:rPr>
          <w:rFonts w:ascii="Times" w:hAnsi="Times"/>
        </w:rPr>
        <w:t xml:space="preserve">for </w:t>
      </w:r>
      <w:r w:rsidR="00281D90">
        <w:rPr>
          <w:rFonts w:ascii="Times" w:hAnsi="Times"/>
        </w:rPr>
        <w:t>over</w:t>
      </w:r>
      <w:r w:rsidR="00E510F9">
        <w:rPr>
          <w:rFonts w:ascii="Times" w:hAnsi="Times"/>
        </w:rPr>
        <w:t xml:space="preserve"> a decade</w:t>
      </w:r>
      <w:r w:rsidR="009411F6">
        <w:rPr>
          <w:rFonts w:ascii="Times" w:hAnsi="Times"/>
        </w:rPr>
        <w:t xml:space="preserve">. </w:t>
      </w:r>
      <w:r w:rsidR="00CD2CAD">
        <w:rPr>
          <w:rFonts w:ascii="Times" w:hAnsi="Times"/>
        </w:rPr>
        <w:t>However, w</w:t>
      </w:r>
      <w:r w:rsidR="00B50B98">
        <w:rPr>
          <w:rFonts w:ascii="Times" w:hAnsi="Times"/>
        </w:rPr>
        <w:t>hile</w:t>
      </w:r>
      <w:r w:rsidR="00252B9A">
        <w:rPr>
          <w:rFonts w:ascii="Times" w:hAnsi="Times"/>
        </w:rPr>
        <w:t xml:space="preserve"> there are a number of </w:t>
      </w:r>
      <w:r w:rsidR="001450CA">
        <w:rPr>
          <w:rFonts w:ascii="Times" w:hAnsi="Times"/>
        </w:rPr>
        <w:t>ongoing</w:t>
      </w:r>
      <w:r w:rsidR="00B50B98">
        <w:rPr>
          <w:rFonts w:ascii="Times" w:hAnsi="Times"/>
        </w:rPr>
        <w:t xml:space="preserve"> and planned</w:t>
      </w:r>
      <w:r w:rsidR="00252B9A">
        <w:rPr>
          <w:rFonts w:ascii="Times" w:hAnsi="Times"/>
        </w:rPr>
        <w:t xml:space="preserve"> restoration projects in the </w:t>
      </w:r>
      <w:r w:rsidR="00B50B98">
        <w:rPr>
          <w:rFonts w:ascii="Times" w:hAnsi="Times"/>
        </w:rPr>
        <w:t>county</w:t>
      </w:r>
      <w:r w:rsidR="00252B9A">
        <w:rPr>
          <w:rFonts w:ascii="Times" w:hAnsi="Times"/>
        </w:rPr>
        <w:t xml:space="preserve">, a key </w:t>
      </w:r>
      <w:r w:rsidR="00B50B98">
        <w:rPr>
          <w:rFonts w:ascii="Times" w:hAnsi="Times"/>
        </w:rPr>
        <w:t>obstacle has</w:t>
      </w:r>
      <w:r w:rsidR="00252B9A">
        <w:rPr>
          <w:rFonts w:ascii="Times" w:hAnsi="Times"/>
        </w:rPr>
        <w:t xml:space="preserve"> remain</w:t>
      </w:r>
      <w:r w:rsidR="00B50B98">
        <w:rPr>
          <w:rFonts w:ascii="Times" w:hAnsi="Times"/>
        </w:rPr>
        <w:t>ed throughout the years</w:t>
      </w:r>
      <w:r w:rsidR="00252B9A">
        <w:rPr>
          <w:rFonts w:ascii="Times" w:hAnsi="Times"/>
        </w:rPr>
        <w:t xml:space="preserve">: what to do with the material that is </w:t>
      </w:r>
      <w:r w:rsidR="00637CEE">
        <w:rPr>
          <w:rFonts w:ascii="Times" w:hAnsi="Times"/>
        </w:rPr>
        <w:t xml:space="preserve">removed </w:t>
      </w:r>
      <w:r w:rsidR="00252B9A">
        <w:rPr>
          <w:rFonts w:ascii="Times" w:hAnsi="Times"/>
        </w:rPr>
        <w:t xml:space="preserve">from the forests. </w:t>
      </w:r>
      <w:r w:rsidR="00B50B98">
        <w:rPr>
          <w:rFonts w:ascii="Times" w:hAnsi="Times"/>
        </w:rPr>
        <w:t xml:space="preserve">Both the United States Forest Service (USFS) and the </w:t>
      </w:r>
      <w:r w:rsidR="00F84C9E">
        <w:rPr>
          <w:rFonts w:ascii="Times" w:hAnsi="Times"/>
        </w:rPr>
        <w:t>stakeholders in Coconino County</w:t>
      </w:r>
      <w:r w:rsidR="00B50B98">
        <w:rPr>
          <w:rFonts w:ascii="Times" w:hAnsi="Times"/>
        </w:rPr>
        <w:t xml:space="preserve"> have long recognized that there is more biomass in the northern Arizona forests than there are uses for it, an obstacle </w:t>
      </w:r>
      <w:r w:rsidR="00B50B98">
        <w:rPr>
          <w:rFonts w:ascii="Times" w:hAnsi="Times"/>
        </w:rPr>
        <w:lastRenderedPageBreak/>
        <w:t xml:space="preserve">that has </w:t>
      </w:r>
      <w:r w:rsidR="00637CEE">
        <w:rPr>
          <w:rFonts w:ascii="Times" w:hAnsi="Times"/>
        </w:rPr>
        <w:t>stalled</w:t>
      </w:r>
      <w:r w:rsidR="00B50B98">
        <w:rPr>
          <w:rFonts w:ascii="Times" w:hAnsi="Times"/>
        </w:rPr>
        <w:t xml:space="preserve"> thinning projects year after year. </w:t>
      </w:r>
      <w:r w:rsidR="00213F24">
        <w:rPr>
          <w:rFonts w:ascii="Times" w:hAnsi="Times"/>
        </w:rPr>
        <w:t xml:space="preserve">For this reason, city </w:t>
      </w:r>
      <w:r w:rsidR="00782028">
        <w:rPr>
          <w:rFonts w:ascii="Times" w:hAnsi="Times"/>
        </w:rPr>
        <w:t xml:space="preserve">officials </w:t>
      </w:r>
      <w:r w:rsidR="00CD2CAD">
        <w:rPr>
          <w:rFonts w:ascii="Times" w:hAnsi="Times"/>
        </w:rPr>
        <w:t xml:space="preserve">and forest managers </w:t>
      </w:r>
      <w:r w:rsidR="00213F24">
        <w:rPr>
          <w:rFonts w:ascii="Times" w:hAnsi="Times"/>
        </w:rPr>
        <w:t xml:space="preserve">are actively looking for </w:t>
      </w:r>
      <w:r w:rsidR="00782028">
        <w:rPr>
          <w:rFonts w:ascii="Times" w:hAnsi="Times"/>
        </w:rPr>
        <w:t>enterprises</w:t>
      </w:r>
      <w:r w:rsidR="00213F24">
        <w:rPr>
          <w:rFonts w:ascii="Times" w:hAnsi="Times"/>
        </w:rPr>
        <w:t xml:space="preserve"> and industries to make use of this </w:t>
      </w:r>
      <w:r w:rsidR="00CD2CAD">
        <w:rPr>
          <w:rFonts w:ascii="Times" w:hAnsi="Times"/>
        </w:rPr>
        <w:t>abundant</w:t>
      </w:r>
      <w:r w:rsidR="00213F24">
        <w:rPr>
          <w:rFonts w:ascii="Times" w:hAnsi="Times"/>
        </w:rPr>
        <w:t xml:space="preserve"> material and </w:t>
      </w:r>
      <w:r w:rsidR="00CD2CAD">
        <w:rPr>
          <w:rFonts w:ascii="Times" w:hAnsi="Times"/>
        </w:rPr>
        <w:t xml:space="preserve">further </w:t>
      </w:r>
      <w:r w:rsidR="00213F24">
        <w:rPr>
          <w:rFonts w:ascii="Times" w:hAnsi="Times"/>
        </w:rPr>
        <w:t xml:space="preserve">promote essential restoration projects throughout the region. </w:t>
      </w:r>
    </w:p>
    <w:p w14:paraId="3F0E4F76" w14:textId="607AF614" w:rsidR="00544DB5" w:rsidRDefault="00782028" w:rsidP="00285DAF">
      <w:pPr>
        <w:spacing w:line="360" w:lineRule="auto"/>
        <w:ind w:firstLine="720"/>
        <w:jc w:val="both"/>
        <w:rPr>
          <w:rFonts w:ascii="Times" w:hAnsi="Times"/>
        </w:rPr>
      </w:pPr>
      <w:r>
        <w:rPr>
          <w:rFonts w:ascii="Times" w:hAnsi="Times"/>
        </w:rPr>
        <w:t xml:space="preserve">This project, in coordination with various </w:t>
      </w:r>
      <w:r w:rsidR="00F84C9E">
        <w:rPr>
          <w:rFonts w:ascii="Times" w:hAnsi="Times"/>
        </w:rPr>
        <w:t>stakeholders</w:t>
      </w:r>
      <w:r w:rsidR="00CD2CAD">
        <w:rPr>
          <w:rFonts w:ascii="Times" w:hAnsi="Times"/>
        </w:rPr>
        <w:t xml:space="preserve"> in Coconino County</w:t>
      </w:r>
      <w:r>
        <w:rPr>
          <w:rFonts w:ascii="Times" w:hAnsi="Times"/>
        </w:rPr>
        <w:t>, aim</w:t>
      </w:r>
      <w:r w:rsidR="00F84C9E">
        <w:rPr>
          <w:rFonts w:ascii="Times" w:hAnsi="Times"/>
        </w:rPr>
        <w:t>ed</w:t>
      </w:r>
      <w:r>
        <w:rPr>
          <w:rFonts w:ascii="Times" w:hAnsi="Times"/>
        </w:rPr>
        <w:t xml:space="preserve"> to identify and research potential biomass utilization enterprises that can best utilize a variety of </w:t>
      </w:r>
      <w:r w:rsidR="00CD2CAD">
        <w:rPr>
          <w:rFonts w:ascii="Times" w:hAnsi="Times"/>
        </w:rPr>
        <w:t xml:space="preserve">slash </w:t>
      </w:r>
      <w:r>
        <w:rPr>
          <w:rFonts w:ascii="Times" w:hAnsi="Times"/>
        </w:rPr>
        <w:t xml:space="preserve">materials removed </w:t>
      </w:r>
      <w:r w:rsidR="00F84C9E">
        <w:rPr>
          <w:rFonts w:ascii="Times" w:hAnsi="Times"/>
        </w:rPr>
        <w:t>during forest restoration projects</w:t>
      </w:r>
      <w:r>
        <w:rPr>
          <w:rFonts w:ascii="Times" w:hAnsi="Times"/>
        </w:rPr>
        <w:t xml:space="preserve">. </w:t>
      </w:r>
      <w:r w:rsidR="00CC06BA">
        <w:rPr>
          <w:rFonts w:ascii="Times" w:hAnsi="Times"/>
        </w:rPr>
        <w:t xml:space="preserve">The identification of </w:t>
      </w:r>
      <w:r w:rsidR="00F84C9E">
        <w:rPr>
          <w:rFonts w:ascii="Times" w:hAnsi="Times"/>
        </w:rPr>
        <w:t>such</w:t>
      </w:r>
      <w:r w:rsidR="00544DB5">
        <w:rPr>
          <w:rFonts w:ascii="Times" w:hAnsi="Times"/>
        </w:rPr>
        <w:t xml:space="preserve"> </w:t>
      </w:r>
      <w:r w:rsidR="000D2600">
        <w:rPr>
          <w:rFonts w:ascii="Times" w:hAnsi="Times"/>
        </w:rPr>
        <w:t xml:space="preserve">enterprises has </w:t>
      </w:r>
      <w:r w:rsidR="00F84C9E">
        <w:rPr>
          <w:rFonts w:ascii="Times" w:hAnsi="Times"/>
        </w:rPr>
        <w:t>garnered a high level of interest in the region</w:t>
      </w:r>
      <w:r w:rsidR="000D2600">
        <w:rPr>
          <w:rFonts w:ascii="Times" w:hAnsi="Times"/>
        </w:rPr>
        <w:t xml:space="preserve">, </w:t>
      </w:r>
      <w:r w:rsidR="00F84C9E">
        <w:rPr>
          <w:rFonts w:ascii="Times" w:hAnsi="Times"/>
        </w:rPr>
        <w:t xml:space="preserve">particularly at Northern Arizona University located in Flagstaff, </w:t>
      </w:r>
      <w:r w:rsidR="000D2600">
        <w:rPr>
          <w:rFonts w:ascii="Times" w:hAnsi="Times"/>
        </w:rPr>
        <w:t xml:space="preserve">but there has yet to be a concentrated effort to </w:t>
      </w:r>
      <w:r w:rsidR="00CC06BA">
        <w:rPr>
          <w:rFonts w:ascii="Times" w:hAnsi="Times"/>
        </w:rPr>
        <w:t>examine the</w:t>
      </w:r>
      <w:r w:rsidR="00CD2CAD">
        <w:rPr>
          <w:rFonts w:ascii="Times" w:hAnsi="Times"/>
        </w:rPr>
        <w:t xml:space="preserve"> diversity of possibilities </w:t>
      </w:r>
      <w:r w:rsidR="00F84C9E">
        <w:rPr>
          <w:rFonts w:ascii="Times" w:hAnsi="Times"/>
        </w:rPr>
        <w:t>through a sustainability lens</w:t>
      </w:r>
      <w:r w:rsidR="000D2600">
        <w:rPr>
          <w:rFonts w:ascii="Times" w:hAnsi="Times"/>
        </w:rPr>
        <w:t xml:space="preserve">. </w:t>
      </w:r>
    </w:p>
    <w:p w14:paraId="7246E908" w14:textId="239A0887" w:rsidR="006734A4" w:rsidRDefault="005834AA" w:rsidP="00285DAF">
      <w:pPr>
        <w:spacing w:line="360" w:lineRule="auto"/>
        <w:ind w:firstLine="720"/>
        <w:jc w:val="both"/>
        <w:rPr>
          <w:rFonts w:ascii="Times" w:hAnsi="Times"/>
        </w:rPr>
      </w:pPr>
      <w:r>
        <w:rPr>
          <w:rFonts w:ascii="Times" w:hAnsi="Times"/>
        </w:rPr>
        <w:t xml:space="preserve">The primary </w:t>
      </w:r>
      <w:r w:rsidR="00F84C9E">
        <w:rPr>
          <w:rFonts w:ascii="Times" w:hAnsi="Times"/>
        </w:rPr>
        <w:t xml:space="preserve">stakeholders consulted throughout </w:t>
      </w:r>
      <w:r>
        <w:rPr>
          <w:rFonts w:ascii="Times" w:hAnsi="Times"/>
        </w:rPr>
        <w:t xml:space="preserve">this project </w:t>
      </w:r>
      <w:r w:rsidR="00F84C9E">
        <w:rPr>
          <w:rFonts w:ascii="Times" w:hAnsi="Times"/>
        </w:rPr>
        <w:t>were</w:t>
      </w:r>
      <w:r>
        <w:rPr>
          <w:rFonts w:ascii="Times" w:hAnsi="Times"/>
        </w:rPr>
        <w:t xml:space="preserve"> </w:t>
      </w:r>
      <w:r w:rsidR="00F84C9E">
        <w:rPr>
          <w:rFonts w:ascii="Times" w:hAnsi="Times"/>
        </w:rPr>
        <w:t xml:space="preserve">Matt Millar (Flagstaff Watershed Protection Project), </w:t>
      </w:r>
      <w:r>
        <w:rPr>
          <w:rFonts w:ascii="Times" w:hAnsi="Times"/>
        </w:rPr>
        <w:t xml:space="preserve">John </w:t>
      </w:r>
      <w:proofErr w:type="spellStart"/>
      <w:r>
        <w:rPr>
          <w:rFonts w:ascii="Times" w:hAnsi="Times"/>
        </w:rPr>
        <w:t>Saltonstall</w:t>
      </w:r>
      <w:proofErr w:type="spellEnd"/>
      <w:r>
        <w:rPr>
          <w:rFonts w:ascii="Times" w:hAnsi="Times"/>
        </w:rPr>
        <w:t xml:space="preserve"> </w:t>
      </w:r>
      <w:r w:rsidR="00F84C9E">
        <w:rPr>
          <w:rFonts w:ascii="Times" w:hAnsi="Times"/>
        </w:rPr>
        <w:t xml:space="preserve">(Flagstaff </w:t>
      </w:r>
      <w:r>
        <w:rPr>
          <w:rFonts w:ascii="Times" w:hAnsi="Times"/>
        </w:rPr>
        <w:t>Economic Development Department</w:t>
      </w:r>
      <w:r w:rsidR="00F84C9E">
        <w:rPr>
          <w:rFonts w:ascii="Times" w:hAnsi="Times"/>
        </w:rPr>
        <w:t xml:space="preserve">), </w:t>
      </w:r>
      <w:r>
        <w:rPr>
          <w:rFonts w:ascii="Times" w:hAnsi="Times"/>
        </w:rPr>
        <w:t>Jay Smith</w:t>
      </w:r>
      <w:r w:rsidR="00F84C9E">
        <w:rPr>
          <w:rFonts w:ascii="Times" w:hAnsi="Times"/>
        </w:rPr>
        <w:t xml:space="preserve"> (</w:t>
      </w:r>
      <w:r>
        <w:rPr>
          <w:rFonts w:ascii="Times" w:hAnsi="Times"/>
        </w:rPr>
        <w:t>Coconino County Forest Restoration Director</w:t>
      </w:r>
      <w:r w:rsidR="00F84C9E">
        <w:rPr>
          <w:rFonts w:ascii="Times" w:hAnsi="Times"/>
        </w:rPr>
        <w:t xml:space="preserve">), </w:t>
      </w:r>
      <w:r w:rsidR="00D16667">
        <w:rPr>
          <w:rFonts w:ascii="Times" w:hAnsi="Times"/>
        </w:rPr>
        <w:t xml:space="preserve">and </w:t>
      </w:r>
      <w:r w:rsidR="00F84C9E">
        <w:rPr>
          <w:rFonts w:ascii="Times" w:hAnsi="Times"/>
        </w:rPr>
        <w:t>Ann Anderson (Beale Mountain Forestry)</w:t>
      </w:r>
      <w:r w:rsidR="00D16667">
        <w:rPr>
          <w:rFonts w:ascii="Times" w:hAnsi="Times"/>
        </w:rPr>
        <w:t xml:space="preserve"> – among others</w:t>
      </w:r>
      <w:r w:rsidR="00CC06BA">
        <w:rPr>
          <w:rFonts w:ascii="Times" w:hAnsi="Times"/>
        </w:rPr>
        <w:t xml:space="preserve">. </w:t>
      </w:r>
      <w:r w:rsidR="000D2600">
        <w:rPr>
          <w:rFonts w:ascii="Times" w:hAnsi="Times"/>
        </w:rPr>
        <w:t xml:space="preserve">With their </w:t>
      </w:r>
      <w:r w:rsidR="00CD2CAD">
        <w:rPr>
          <w:rFonts w:ascii="Times" w:hAnsi="Times"/>
        </w:rPr>
        <w:t>support and the assistance of numerous subject matter experts in northern Arizona</w:t>
      </w:r>
      <w:r w:rsidR="000D2600">
        <w:rPr>
          <w:rFonts w:ascii="Times" w:hAnsi="Times"/>
        </w:rPr>
        <w:t xml:space="preserve">, this project </w:t>
      </w:r>
      <w:r w:rsidR="00D16667">
        <w:rPr>
          <w:rFonts w:ascii="Times" w:hAnsi="Times"/>
        </w:rPr>
        <w:t>concluded</w:t>
      </w:r>
      <w:r w:rsidR="000D2600">
        <w:rPr>
          <w:rFonts w:ascii="Times" w:hAnsi="Times"/>
        </w:rPr>
        <w:t xml:space="preserve"> in the creation of a written report </w:t>
      </w:r>
      <w:r w:rsidR="00D16667">
        <w:rPr>
          <w:rFonts w:ascii="Times" w:hAnsi="Times"/>
        </w:rPr>
        <w:t xml:space="preserve">for interested stakeholders in the region </w:t>
      </w:r>
      <w:r w:rsidR="000D2600">
        <w:rPr>
          <w:rFonts w:ascii="Times" w:hAnsi="Times"/>
        </w:rPr>
        <w:t xml:space="preserve">and a presentation in Flagstaff </w:t>
      </w:r>
      <w:r w:rsidR="00D16667">
        <w:rPr>
          <w:rFonts w:ascii="Times" w:hAnsi="Times"/>
        </w:rPr>
        <w:t>for city and county officials</w:t>
      </w:r>
      <w:r w:rsidR="00CD2CAD">
        <w:rPr>
          <w:rFonts w:ascii="Times" w:hAnsi="Times"/>
        </w:rPr>
        <w:t xml:space="preserve">. </w:t>
      </w:r>
      <w:r w:rsidR="00F83ED4">
        <w:rPr>
          <w:rFonts w:ascii="Times" w:hAnsi="Times"/>
        </w:rPr>
        <w:t xml:space="preserve">The report </w:t>
      </w:r>
      <w:r w:rsidR="00D16667">
        <w:rPr>
          <w:rFonts w:ascii="Times" w:hAnsi="Times"/>
        </w:rPr>
        <w:t>introduced the</w:t>
      </w:r>
      <w:r w:rsidR="000D2600">
        <w:rPr>
          <w:rFonts w:ascii="Times" w:hAnsi="Times"/>
        </w:rPr>
        <w:t xml:space="preserve"> </w:t>
      </w:r>
      <w:r w:rsidR="00D16667">
        <w:rPr>
          <w:rFonts w:ascii="Times" w:hAnsi="Times"/>
        </w:rPr>
        <w:t xml:space="preserve">biomass </w:t>
      </w:r>
      <w:r w:rsidR="000D2600">
        <w:rPr>
          <w:rFonts w:ascii="Times" w:hAnsi="Times"/>
        </w:rPr>
        <w:t>problem</w:t>
      </w:r>
      <w:r w:rsidR="00D16667">
        <w:rPr>
          <w:rFonts w:ascii="Times" w:hAnsi="Times"/>
        </w:rPr>
        <w:t xml:space="preserve"> facing Coconino County</w:t>
      </w:r>
      <w:r w:rsidR="000D2600">
        <w:rPr>
          <w:rFonts w:ascii="Times" w:hAnsi="Times"/>
        </w:rPr>
        <w:t xml:space="preserve">, </w:t>
      </w:r>
      <w:r w:rsidR="00D16667">
        <w:rPr>
          <w:rFonts w:ascii="Times" w:hAnsi="Times"/>
        </w:rPr>
        <w:t xml:space="preserve">provided </w:t>
      </w:r>
      <w:r w:rsidR="000D2600">
        <w:rPr>
          <w:rFonts w:ascii="Times" w:hAnsi="Times"/>
        </w:rPr>
        <w:t xml:space="preserve">background information </w:t>
      </w:r>
      <w:r w:rsidR="00D16667">
        <w:rPr>
          <w:rFonts w:ascii="Times" w:hAnsi="Times"/>
        </w:rPr>
        <w:t>regarding</w:t>
      </w:r>
      <w:r w:rsidR="000D2600">
        <w:rPr>
          <w:rFonts w:ascii="Times" w:hAnsi="Times"/>
        </w:rPr>
        <w:t xml:space="preserve"> </w:t>
      </w:r>
      <w:r w:rsidR="005C16AB">
        <w:rPr>
          <w:rFonts w:ascii="Times" w:hAnsi="Times"/>
        </w:rPr>
        <w:t xml:space="preserve">current and future </w:t>
      </w:r>
      <w:r w:rsidR="000D2600">
        <w:rPr>
          <w:rFonts w:ascii="Times" w:hAnsi="Times"/>
        </w:rPr>
        <w:t xml:space="preserve">forest restoration efforts in the region, and </w:t>
      </w:r>
      <w:r w:rsidR="00D16667">
        <w:rPr>
          <w:rFonts w:ascii="Times" w:hAnsi="Times"/>
        </w:rPr>
        <w:t>explored</w:t>
      </w:r>
      <w:r w:rsidR="000D2600">
        <w:rPr>
          <w:rFonts w:ascii="Times" w:hAnsi="Times"/>
        </w:rPr>
        <w:t xml:space="preserve"> </w:t>
      </w:r>
      <w:r w:rsidR="00D16667">
        <w:rPr>
          <w:rFonts w:ascii="Times" w:hAnsi="Times"/>
        </w:rPr>
        <w:t>four</w:t>
      </w:r>
      <w:r w:rsidR="000D2600">
        <w:rPr>
          <w:rFonts w:ascii="Times" w:hAnsi="Times"/>
        </w:rPr>
        <w:t xml:space="preserve"> potential biomass utilization enterprises </w:t>
      </w:r>
      <w:r w:rsidR="00D16667">
        <w:rPr>
          <w:rFonts w:ascii="Times" w:hAnsi="Times"/>
        </w:rPr>
        <w:t>by including the following information</w:t>
      </w:r>
      <w:r w:rsidR="000D2600">
        <w:rPr>
          <w:rFonts w:ascii="Times" w:hAnsi="Times"/>
        </w:rPr>
        <w:t xml:space="preserve">: </w:t>
      </w:r>
      <w:r w:rsidR="00CC06BA">
        <w:rPr>
          <w:rFonts w:ascii="Times" w:hAnsi="Times"/>
        </w:rPr>
        <w:t xml:space="preserve">business descriptions, </w:t>
      </w:r>
      <w:r w:rsidR="00D16667">
        <w:rPr>
          <w:rFonts w:ascii="Times" w:hAnsi="Times"/>
        </w:rPr>
        <w:t>enterprise system maps, required inputs</w:t>
      </w:r>
      <w:r w:rsidR="00CC06BA">
        <w:rPr>
          <w:rFonts w:ascii="Times" w:hAnsi="Times"/>
        </w:rPr>
        <w:t xml:space="preserve">, market analyses, potential community partners, funding requirements, and major constraints. </w:t>
      </w:r>
      <w:r w:rsidR="006734A4" w:rsidRPr="006734A4">
        <w:rPr>
          <w:rFonts w:ascii="Times" w:hAnsi="Times"/>
        </w:rPr>
        <w:t xml:space="preserve">By bridging the gap between ecological forest management, sustainability theory, </w:t>
      </w:r>
      <w:r w:rsidR="00B82DB9">
        <w:rPr>
          <w:rFonts w:ascii="Times" w:hAnsi="Times"/>
        </w:rPr>
        <w:t xml:space="preserve">and </w:t>
      </w:r>
      <w:r w:rsidR="000D2600">
        <w:rPr>
          <w:rFonts w:ascii="Times" w:hAnsi="Times"/>
        </w:rPr>
        <w:t xml:space="preserve">economic </w:t>
      </w:r>
      <w:r w:rsidR="00CD2CAD">
        <w:rPr>
          <w:rFonts w:ascii="Times" w:hAnsi="Times"/>
        </w:rPr>
        <w:t>development</w:t>
      </w:r>
      <w:r w:rsidR="000D2600">
        <w:rPr>
          <w:rFonts w:ascii="Times" w:hAnsi="Times"/>
        </w:rPr>
        <w:t>,</w:t>
      </w:r>
      <w:r w:rsidR="006734A4" w:rsidRPr="006734A4">
        <w:rPr>
          <w:rFonts w:ascii="Times" w:hAnsi="Times"/>
        </w:rPr>
        <w:t xml:space="preserve"> </w:t>
      </w:r>
      <w:r w:rsidR="00544DB5">
        <w:rPr>
          <w:rFonts w:ascii="Times" w:hAnsi="Times"/>
        </w:rPr>
        <w:t>the</w:t>
      </w:r>
      <w:r w:rsidR="00CD2CAD">
        <w:rPr>
          <w:rFonts w:ascii="Times" w:hAnsi="Times"/>
        </w:rPr>
        <w:t xml:space="preserve"> </w:t>
      </w:r>
      <w:r w:rsidR="00B82DB9">
        <w:rPr>
          <w:rFonts w:ascii="Times" w:hAnsi="Times"/>
        </w:rPr>
        <w:t xml:space="preserve">primary goal </w:t>
      </w:r>
      <w:r w:rsidR="00D16667">
        <w:rPr>
          <w:rFonts w:ascii="Times" w:hAnsi="Times"/>
        </w:rPr>
        <w:t>of this project was</w:t>
      </w:r>
      <w:r w:rsidR="006734A4" w:rsidRPr="006734A4">
        <w:rPr>
          <w:rFonts w:ascii="Times" w:hAnsi="Times"/>
        </w:rPr>
        <w:t xml:space="preserve"> to </w:t>
      </w:r>
      <w:r w:rsidR="00D16667">
        <w:rPr>
          <w:rFonts w:ascii="Times" w:hAnsi="Times"/>
        </w:rPr>
        <w:t>explore</w:t>
      </w:r>
      <w:r w:rsidR="00B82DB9">
        <w:rPr>
          <w:rFonts w:ascii="Times" w:hAnsi="Times"/>
        </w:rPr>
        <w:t xml:space="preserve"> innovative </w:t>
      </w:r>
      <w:r w:rsidR="00CD2CAD">
        <w:rPr>
          <w:rFonts w:ascii="Times" w:hAnsi="Times"/>
        </w:rPr>
        <w:t xml:space="preserve">biomass </w:t>
      </w:r>
      <w:r w:rsidR="00D16667">
        <w:rPr>
          <w:rFonts w:ascii="Times" w:hAnsi="Times"/>
        </w:rPr>
        <w:t>enterprises</w:t>
      </w:r>
      <w:r w:rsidR="00B82DB9">
        <w:rPr>
          <w:rFonts w:ascii="Times" w:hAnsi="Times"/>
        </w:rPr>
        <w:t xml:space="preserve"> and </w:t>
      </w:r>
      <w:r w:rsidR="006734A4" w:rsidRPr="006734A4">
        <w:rPr>
          <w:rFonts w:ascii="Times" w:hAnsi="Times"/>
        </w:rPr>
        <w:t>inspire solutions for an urgent</w:t>
      </w:r>
      <w:r w:rsidR="000D2600">
        <w:rPr>
          <w:rFonts w:ascii="Times" w:hAnsi="Times"/>
        </w:rPr>
        <w:t xml:space="preserve">, and growing, </w:t>
      </w:r>
      <w:r w:rsidR="006734A4" w:rsidRPr="006734A4">
        <w:rPr>
          <w:rFonts w:ascii="Times" w:hAnsi="Times"/>
        </w:rPr>
        <w:t>problem.</w:t>
      </w:r>
    </w:p>
    <w:p w14:paraId="520FB9A3" w14:textId="77777777" w:rsidR="00213F24" w:rsidRPr="00213F24" w:rsidRDefault="00213F24" w:rsidP="00285DAF">
      <w:pPr>
        <w:spacing w:line="360" w:lineRule="auto"/>
        <w:ind w:firstLine="720"/>
        <w:jc w:val="both"/>
        <w:rPr>
          <w:rFonts w:ascii="Times" w:hAnsi="Times"/>
        </w:rPr>
      </w:pPr>
    </w:p>
    <w:p w14:paraId="71E6109A" w14:textId="2194A643" w:rsidR="00B82DB9" w:rsidRPr="006734A4" w:rsidRDefault="006734A4" w:rsidP="00285DAF">
      <w:pPr>
        <w:spacing w:line="360" w:lineRule="auto"/>
        <w:jc w:val="center"/>
        <w:rPr>
          <w:rFonts w:ascii="Times" w:hAnsi="Times"/>
          <w:b/>
        </w:rPr>
      </w:pPr>
      <w:r w:rsidRPr="006734A4">
        <w:rPr>
          <w:rFonts w:ascii="Times" w:hAnsi="Times"/>
          <w:b/>
        </w:rPr>
        <w:t>Literature Review</w:t>
      </w:r>
    </w:p>
    <w:p w14:paraId="461AA543" w14:textId="0A44E852" w:rsidR="00F83ED4" w:rsidRPr="006734A4" w:rsidRDefault="00F83ED4" w:rsidP="00285DAF">
      <w:pPr>
        <w:spacing w:line="360" w:lineRule="auto"/>
        <w:ind w:firstLine="720"/>
        <w:jc w:val="both"/>
        <w:rPr>
          <w:rFonts w:ascii="Times" w:hAnsi="Times"/>
        </w:rPr>
      </w:pPr>
      <w:r w:rsidRPr="006734A4">
        <w:rPr>
          <w:rFonts w:ascii="Times" w:hAnsi="Times"/>
        </w:rPr>
        <w:t xml:space="preserve">Healthy forests are essential for a number of reasons, with the capture and storage of water, habitat protection, and carbon sequestration being of particular significance in future climate change scenarios. However, despite their universal recognition as providers of vital ecosystem services, their degradation has progressively threatened the people and infrastructures that depend on them. In the </w:t>
      </w:r>
      <w:r w:rsidR="00CE49AD">
        <w:rPr>
          <w:rFonts w:ascii="Times" w:hAnsi="Times"/>
        </w:rPr>
        <w:t xml:space="preserve">western </w:t>
      </w:r>
      <w:r w:rsidRPr="006734A4">
        <w:rPr>
          <w:rFonts w:ascii="Times" w:hAnsi="Times"/>
        </w:rPr>
        <w:t>United States, the declining health of forests has primarily been attributed to a century of fire suppression policies, shrinking federal budget</w:t>
      </w:r>
      <w:r w:rsidR="00BF4A44">
        <w:rPr>
          <w:rFonts w:ascii="Times" w:hAnsi="Times"/>
        </w:rPr>
        <w:t xml:space="preserve"> allocations</w:t>
      </w:r>
      <w:r w:rsidRPr="006734A4">
        <w:rPr>
          <w:rFonts w:ascii="Times" w:hAnsi="Times"/>
        </w:rPr>
        <w:t xml:space="preserve"> for ecological management, </w:t>
      </w:r>
      <w:r>
        <w:rPr>
          <w:rFonts w:ascii="Times" w:hAnsi="Times"/>
        </w:rPr>
        <w:t>an increas</w:t>
      </w:r>
      <w:r w:rsidR="00CE49AD">
        <w:rPr>
          <w:rFonts w:ascii="Times" w:hAnsi="Times"/>
        </w:rPr>
        <w:t xml:space="preserve">ing wildland-urban interface, </w:t>
      </w:r>
      <w:r w:rsidRPr="006734A4">
        <w:rPr>
          <w:rFonts w:ascii="Times" w:hAnsi="Times"/>
        </w:rPr>
        <w:t>and climate change</w:t>
      </w:r>
      <w:r w:rsidR="00645938">
        <w:rPr>
          <w:rFonts w:ascii="Times" w:hAnsi="Times"/>
        </w:rPr>
        <w:t xml:space="preserve"> (</w:t>
      </w:r>
      <w:proofErr w:type="spellStart"/>
      <w:r w:rsidR="00645938">
        <w:rPr>
          <w:rFonts w:ascii="Times" w:hAnsi="Times"/>
        </w:rPr>
        <w:t>Noss</w:t>
      </w:r>
      <w:proofErr w:type="spellEnd"/>
      <w:r w:rsidR="00645938">
        <w:rPr>
          <w:rFonts w:ascii="Times" w:hAnsi="Times"/>
        </w:rPr>
        <w:t xml:space="preserve"> </w:t>
      </w:r>
      <w:r w:rsidR="00645938">
        <w:rPr>
          <w:rFonts w:ascii="Times" w:hAnsi="Times"/>
          <w:i/>
        </w:rPr>
        <w:t>et al</w:t>
      </w:r>
      <w:r w:rsidR="00645938">
        <w:rPr>
          <w:rFonts w:ascii="Times" w:hAnsi="Times"/>
        </w:rPr>
        <w:t xml:space="preserve">, 2006; Vilsack, 2014; </w:t>
      </w:r>
      <w:proofErr w:type="spellStart"/>
      <w:r w:rsidR="005619FC">
        <w:rPr>
          <w:rFonts w:ascii="Times" w:hAnsi="Times"/>
        </w:rPr>
        <w:t>Radeloff</w:t>
      </w:r>
      <w:proofErr w:type="spellEnd"/>
      <w:r w:rsidR="005619FC">
        <w:rPr>
          <w:rFonts w:ascii="Times" w:hAnsi="Times"/>
        </w:rPr>
        <w:t xml:space="preserve"> </w:t>
      </w:r>
      <w:r w:rsidR="005619FC">
        <w:rPr>
          <w:rFonts w:ascii="Times" w:hAnsi="Times"/>
          <w:i/>
        </w:rPr>
        <w:t>et al</w:t>
      </w:r>
      <w:r w:rsidR="005619FC">
        <w:rPr>
          <w:rFonts w:ascii="Times" w:hAnsi="Times"/>
        </w:rPr>
        <w:t>, 2018)</w:t>
      </w:r>
      <w:r w:rsidRPr="006734A4">
        <w:rPr>
          <w:rFonts w:ascii="Times" w:hAnsi="Times"/>
        </w:rPr>
        <w:t xml:space="preserve">. Combined, these factors have led to increased levels of </w:t>
      </w:r>
      <w:r w:rsidR="00F16825">
        <w:rPr>
          <w:rFonts w:ascii="Times" w:hAnsi="Times"/>
        </w:rPr>
        <w:t xml:space="preserve">woody </w:t>
      </w:r>
      <w:r w:rsidRPr="006734A4">
        <w:rPr>
          <w:rFonts w:ascii="Times" w:hAnsi="Times"/>
        </w:rPr>
        <w:t>biomass</w:t>
      </w:r>
      <w:r w:rsidR="00CE49AD">
        <w:rPr>
          <w:rFonts w:ascii="Times" w:hAnsi="Times"/>
        </w:rPr>
        <w:t xml:space="preserve"> in many Southwestern forests</w:t>
      </w:r>
      <w:r w:rsidRPr="006734A4">
        <w:rPr>
          <w:rFonts w:ascii="Times" w:hAnsi="Times"/>
        </w:rPr>
        <w:t>, which is a critical driver of devasting wildfires</w:t>
      </w:r>
      <w:r w:rsidR="007426D8">
        <w:rPr>
          <w:rFonts w:ascii="Times" w:hAnsi="Times"/>
        </w:rPr>
        <w:t xml:space="preserve"> and reduced ecosystem functions.</w:t>
      </w:r>
      <w:r w:rsidRPr="006734A4">
        <w:rPr>
          <w:rFonts w:ascii="Times" w:hAnsi="Times"/>
        </w:rPr>
        <w:t xml:space="preserve"> </w:t>
      </w:r>
    </w:p>
    <w:p w14:paraId="76DD4D88" w14:textId="6D8776A4" w:rsidR="007336CB" w:rsidRDefault="00F83ED4" w:rsidP="00285DAF">
      <w:pPr>
        <w:spacing w:line="360" w:lineRule="auto"/>
        <w:ind w:firstLine="720"/>
        <w:jc w:val="both"/>
        <w:rPr>
          <w:rFonts w:ascii="Times" w:hAnsi="Times"/>
        </w:rPr>
      </w:pPr>
      <w:r w:rsidRPr="006734A4">
        <w:rPr>
          <w:rFonts w:ascii="Times" w:hAnsi="Times"/>
        </w:rPr>
        <w:lastRenderedPageBreak/>
        <w:t xml:space="preserve">In the early 1900’s </w:t>
      </w:r>
      <w:r w:rsidR="007426D8">
        <w:rPr>
          <w:rFonts w:ascii="Times" w:hAnsi="Times"/>
        </w:rPr>
        <w:t xml:space="preserve">total </w:t>
      </w:r>
      <w:r w:rsidRPr="006734A4">
        <w:rPr>
          <w:rFonts w:ascii="Times" w:hAnsi="Times"/>
        </w:rPr>
        <w:t xml:space="preserve">fire suppression </w:t>
      </w:r>
      <w:r w:rsidR="007426D8">
        <w:rPr>
          <w:rFonts w:ascii="Times" w:hAnsi="Times"/>
        </w:rPr>
        <w:t>policies were enacted to protect the nation’s growing population and timber resources</w:t>
      </w:r>
      <w:r w:rsidRPr="006734A4">
        <w:rPr>
          <w:rFonts w:ascii="Times" w:hAnsi="Times"/>
        </w:rPr>
        <w:t xml:space="preserve">, and there was little research to support an alternative </w:t>
      </w:r>
      <w:r w:rsidR="00BF4A44">
        <w:rPr>
          <w:rFonts w:ascii="Times" w:hAnsi="Times"/>
        </w:rPr>
        <w:t>pathway</w:t>
      </w:r>
      <w:r w:rsidRPr="006734A4">
        <w:rPr>
          <w:rFonts w:ascii="Times" w:hAnsi="Times"/>
        </w:rPr>
        <w:t xml:space="preserve">. However, many of the forests and species the USFS </w:t>
      </w:r>
      <w:r w:rsidR="00BF4A44">
        <w:rPr>
          <w:rFonts w:ascii="Times" w:hAnsi="Times"/>
        </w:rPr>
        <w:t xml:space="preserve">was established </w:t>
      </w:r>
      <w:r w:rsidRPr="006734A4">
        <w:rPr>
          <w:rFonts w:ascii="Times" w:hAnsi="Times"/>
        </w:rPr>
        <w:t xml:space="preserve">to protect had evolved with fire, and therefore required some degree of burning for seed release, nutrient cycling, and habitat creation (United States Geological Survey, 1999). Historically, forested areas in the </w:t>
      </w:r>
      <w:r w:rsidR="005619FC">
        <w:rPr>
          <w:rFonts w:ascii="Times" w:hAnsi="Times"/>
        </w:rPr>
        <w:t xml:space="preserve">American </w:t>
      </w:r>
      <w:r w:rsidR="007426D8">
        <w:rPr>
          <w:rFonts w:ascii="Times" w:hAnsi="Times"/>
        </w:rPr>
        <w:t>Southwest</w:t>
      </w:r>
      <w:r w:rsidRPr="006734A4">
        <w:rPr>
          <w:rFonts w:ascii="Times" w:hAnsi="Times"/>
        </w:rPr>
        <w:t xml:space="preserve"> consisted of native, spatially distributed trees and brush with intermittent meadows; a composition which reduced erosion rates and increased watershed capabilities. This was primarily due to frequent fires (of both low and high intensity) which removed clutter on the forest floor</w:t>
      </w:r>
      <w:r w:rsidR="007426D8">
        <w:rPr>
          <w:rFonts w:ascii="Times" w:hAnsi="Times"/>
        </w:rPr>
        <w:t xml:space="preserve">, eradicated </w:t>
      </w:r>
      <w:r w:rsidRPr="006734A4">
        <w:rPr>
          <w:rFonts w:ascii="Times" w:hAnsi="Times"/>
        </w:rPr>
        <w:t xml:space="preserve">invasive plant species, </w:t>
      </w:r>
      <w:r w:rsidR="007426D8">
        <w:rPr>
          <w:rFonts w:ascii="Times" w:hAnsi="Times"/>
        </w:rPr>
        <w:t>reduced</w:t>
      </w:r>
      <w:r w:rsidRPr="006734A4">
        <w:rPr>
          <w:rFonts w:ascii="Times" w:hAnsi="Times"/>
        </w:rPr>
        <w:t xml:space="preserve"> diseased and infested tree</w:t>
      </w:r>
      <w:r w:rsidR="007426D8">
        <w:rPr>
          <w:rFonts w:ascii="Times" w:hAnsi="Times"/>
        </w:rPr>
        <w:t xml:space="preserve"> stands</w:t>
      </w:r>
      <w:r w:rsidRPr="006734A4">
        <w:rPr>
          <w:rFonts w:ascii="Times" w:hAnsi="Times"/>
        </w:rPr>
        <w:t>, and shaped forest structures (Fire Ecology, 2009). Without historical fire regimes</w:t>
      </w:r>
      <w:r w:rsidR="007426D8">
        <w:rPr>
          <w:rFonts w:ascii="Times" w:hAnsi="Times"/>
        </w:rPr>
        <w:t xml:space="preserve"> and with the addition of intensive grazing</w:t>
      </w:r>
      <w:r w:rsidRPr="006734A4">
        <w:rPr>
          <w:rFonts w:ascii="Times" w:hAnsi="Times"/>
        </w:rPr>
        <w:t xml:space="preserve">, these forests </w:t>
      </w:r>
      <w:r w:rsidR="007426D8">
        <w:rPr>
          <w:rFonts w:ascii="Times" w:hAnsi="Times"/>
        </w:rPr>
        <w:t>have become</w:t>
      </w:r>
      <w:r w:rsidRPr="006734A4">
        <w:rPr>
          <w:rFonts w:ascii="Times" w:hAnsi="Times"/>
        </w:rPr>
        <w:t xml:space="preserve"> homogenous</w:t>
      </w:r>
      <w:r w:rsidR="00CE49AD">
        <w:rPr>
          <w:rFonts w:ascii="Times" w:hAnsi="Times"/>
        </w:rPr>
        <w:t xml:space="preserve"> and overgrown</w:t>
      </w:r>
      <w:r w:rsidR="00F16825">
        <w:rPr>
          <w:rFonts w:ascii="Times" w:hAnsi="Times"/>
        </w:rPr>
        <w:t xml:space="preserve">, and are </w:t>
      </w:r>
      <w:r w:rsidR="007426D8">
        <w:rPr>
          <w:rFonts w:ascii="Times" w:hAnsi="Times"/>
        </w:rPr>
        <w:t>now largely</w:t>
      </w:r>
      <w:r w:rsidR="00F16825">
        <w:rPr>
          <w:rFonts w:ascii="Times" w:hAnsi="Times"/>
        </w:rPr>
        <w:t xml:space="preserve"> composed of densely populated small-diameter trees and </w:t>
      </w:r>
      <w:r w:rsidR="007426D8">
        <w:rPr>
          <w:rFonts w:ascii="Times" w:hAnsi="Times"/>
        </w:rPr>
        <w:t xml:space="preserve">thick </w:t>
      </w:r>
      <w:r w:rsidR="00F16825">
        <w:rPr>
          <w:rFonts w:ascii="Times" w:hAnsi="Times"/>
        </w:rPr>
        <w:t>brush</w:t>
      </w:r>
      <w:r w:rsidR="005619FC">
        <w:rPr>
          <w:rFonts w:ascii="Times" w:hAnsi="Times"/>
        </w:rPr>
        <w:t xml:space="preserve"> (</w:t>
      </w:r>
      <w:proofErr w:type="spellStart"/>
      <w:r w:rsidR="005619FC">
        <w:rPr>
          <w:rFonts w:ascii="Times" w:hAnsi="Times"/>
        </w:rPr>
        <w:t>Noss</w:t>
      </w:r>
      <w:proofErr w:type="spellEnd"/>
      <w:r w:rsidR="005619FC">
        <w:rPr>
          <w:rFonts w:ascii="Times" w:hAnsi="Times"/>
        </w:rPr>
        <w:t xml:space="preserve"> </w:t>
      </w:r>
      <w:r w:rsidR="005619FC">
        <w:rPr>
          <w:rFonts w:ascii="Times" w:hAnsi="Times"/>
          <w:i/>
        </w:rPr>
        <w:t xml:space="preserve">et al, </w:t>
      </w:r>
      <w:r w:rsidR="005619FC">
        <w:rPr>
          <w:rFonts w:ascii="Times" w:hAnsi="Times"/>
        </w:rPr>
        <w:t>2006)</w:t>
      </w:r>
      <w:r w:rsidR="00CE49AD">
        <w:rPr>
          <w:rFonts w:ascii="Times" w:hAnsi="Times"/>
        </w:rPr>
        <w:t xml:space="preserve">. </w:t>
      </w:r>
      <w:r w:rsidR="007426D8">
        <w:rPr>
          <w:rFonts w:ascii="Times" w:hAnsi="Times"/>
        </w:rPr>
        <w:t>Under these conditions, forested ecosystems are unable to provide maximum level</w:t>
      </w:r>
      <w:r w:rsidR="001450CA">
        <w:rPr>
          <w:rFonts w:ascii="Times" w:hAnsi="Times"/>
        </w:rPr>
        <w:t>s</w:t>
      </w:r>
      <w:r w:rsidR="007426D8">
        <w:rPr>
          <w:rFonts w:ascii="Times" w:hAnsi="Times"/>
        </w:rPr>
        <w:t xml:space="preserve"> of ecosystem services and pose serious threat</w:t>
      </w:r>
      <w:r w:rsidR="001450CA">
        <w:rPr>
          <w:rFonts w:ascii="Times" w:hAnsi="Times"/>
        </w:rPr>
        <w:t>s</w:t>
      </w:r>
      <w:r w:rsidR="007426D8">
        <w:rPr>
          <w:rFonts w:ascii="Times" w:hAnsi="Times"/>
        </w:rPr>
        <w:t xml:space="preserve"> to populations and infrastructure near the wildland-urban interface.</w:t>
      </w:r>
    </w:p>
    <w:p w14:paraId="054CD4B6" w14:textId="4DCFC6FC" w:rsidR="00F83ED4" w:rsidRPr="006734A4" w:rsidRDefault="00F16825" w:rsidP="00285DAF">
      <w:pPr>
        <w:spacing w:line="360" w:lineRule="auto"/>
        <w:ind w:firstLine="720"/>
        <w:jc w:val="both"/>
        <w:rPr>
          <w:rFonts w:ascii="Times" w:hAnsi="Times"/>
        </w:rPr>
      </w:pPr>
      <w:r>
        <w:rPr>
          <w:rFonts w:ascii="Times" w:hAnsi="Times"/>
        </w:rPr>
        <w:t xml:space="preserve">In order to address </w:t>
      </w:r>
      <w:r w:rsidR="00544DB5">
        <w:rPr>
          <w:rFonts w:ascii="Times" w:hAnsi="Times"/>
        </w:rPr>
        <w:t>the</w:t>
      </w:r>
      <w:r>
        <w:rPr>
          <w:rFonts w:ascii="Times" w:hAnsi="Times"/>
        </w:rPr>
        <w:t xml:space="preserve"> growing problem</w:t>
      </w:r>
      <w:r w:rsidR="00544DB5">
        <w:rPr>
          <w:rFonts w:ascii="Times" w:hAnsi="Times"/>
        </w:rPr>
        <w:t xml:space="preserve"> of biomass accumulation</w:t>
      </w:r>
      <w:r>
        <w:rPr>
          <w:rFonts w:ascii="Times" w:hAnsi="Times"/>
        </w:rPr>
        <w:t xml:space="preserve">, </w:t>
      </w:r>
      <w:r w:rsidR="00F83ED4" w:rsidRPr="006734A4">
        <w:rPr>
          <w:rFonts w:ascii="Times" w:hAnsi="Times"/>
        </w:rPr>
        <w:t xml:space="preserve">numerous government agencies, non-government organizations (NGO’s), and environmental groups have agreed that </w:t>
      </w:r>
      <w:r>
        <w:rPr>
          <w:rFonts w:ascii="Times" w:hAnsi="Times"/>
        </w:rPr>
        <w:t xml:space="preserve">forests need to be thinned in order to </w:t>
      </w:r>
      <w:r w:rsidR="001450CA">
        <w:rPr>
          <w:rFonts w:ascii="Times" w:hAnsi="Times"/>
        </w:rPr>
        <w:t>replicate</w:t>
      </w:r>
      <w:r>
        <w:rPr>
          <w:rFonts w:ascii="Times" w:hAnsi="Times"/>
        </w:rPr>
        <w:t xml:space="preserve"> p</w:t>
      </w:r>
      <w:r w:rsidR="00940467">
        <w:rPr>
          <w:rFonts w:ascii="Times" w:hAnsi="Times"/>
        </w:rPr>
        <w:t>re</w:t>
      </w:r>
      <w:r>
        <w:rPr>
          <w:rFonts w:ascii="Times" w:hAnsi="Times"/>
        </w:rPr>
        <w:t>-European settlement conditions</w:t>
      </w:r>
      <w:r w:rsidR="00940467">
        <w:rPr>
          <w:rFonts w:ascii="Times" w:hAnsi="Times"/>
        </w:rPr>
        <w:t>. S</w:t>
      </w:r>
      <w:r>
        <w:rPr>
          <w:rFonts w:ascii="Times" w:hAnsi="Times"/>
        </w:rPr>
        <w:t xml:space="preserve">ince the </w:t>
      </w:r>
      <w:r w:rsidR="00940467">
        <w:rPr>
          <w:rFonts w:ascii="Times" w:hAnsi="Times"/>
        </w:rPr>
        <w:t xml:space="preserve">reintroduction of </w:t>
      </w:r>
      <w:r w:rsidR="001450CA">
        <w:rPr>
          <w:rFonts w:ascii="Times" w:hAnsi="Times"/>
        </w:rPr>
        <w:t xml:space="preserve">landscape level </w:t>
      </w:r>
      <w:r>
        <w:rPr>
          <w:rFonts w:ascii="Times" w:hAnsi="Times"/>
        </w:rPr>
        <w:t xml:space="preserve">fire </w:t>
      </w:r>
      <w:r w:rsidR="00940467">
        <w:rPr>
          <w:rFonts w:ascii="Times" w:hAnsi="Times"/>
        </w:rPr>
        <w:t>remains</w:t>
      </w:r>
      <w:r>
        <w:rPr>
          <w:rFonts w:ascii="Times" w:hAnsi="Times"/>
        </w:rPr>
        <w:t xml:space="preserve"> too controversial and dangerous to employ</w:t>
      </w:r>
      <w:r w:rsidR="00940467">
        <w:rPr>
          <w:rFonts w:ascii="Times" w:hAnsi="Times"/>
        </w:rPr>
        <w:t>, m</w:t>
      </w:r>
      <w:r w:rsidR="00F83ED4" w:rsidRPr="006734A4">
        <w:rPr>
          <w:rFonts w:ascii="Times" w:hAnsi="Times"/>
        </w:rPr>
        <w:t xml:space="preserve">anagement officials </w:t>
      </w:r>
      <w:r w:rsidR="007336CB">
        <w:rPr>
          <w:rFonts w:ascii="Times" w:hAnsi="Times"/>
        </w:rPr>
        <w:t>have long argued</w:t>
      </w:r>
      <w:r w:rsidR="00F83ED4" w:rsidRPr="006734A4">
        <w:rPr>
          <w:rFonts w:ascii="Times" w:hAnsi="Times"/>
        </w:rPr>
        <w:t xml:space="preserve"> that a combination of mechanical thinning and prescribed burning </w:t>
      </w:r>
      <w:r w:rsidR="00940467">
        <w:rPr>
          <w:rFonts w:ascii="Times" w:hAnsi="Times"/>
        </w:rPr>
        <w:t>can effectively reduce</w:t>
      </w:r>
      <w:r w:rsidR="00F83ED4" w:rsidRPr="006734A4">
        <w:rPr>
          <w:rFonts w:ascii="Times" w:hAnsi="Times"/>
        </w:rPr>
        <w:t xml:space="preserve"> </w:t>
      </w:r>
      <w:r w:rsidR="00940467">
        <w:rPr>
          <w:rFonts w:ascii="Times" w:hAnsi="Times"/>
        </w:rPr>
        <w:t>wild</w:t>
      </w:r>
      <w:r w:rsidR="00F83ED4" w:rsidRPr="006734A4">
        <w:rPr>
          <w:rFonts w:ascii="Times" w:hAnsi="Times"/>
        </w:rPr>
        <w:t xml:space="preserve">fire risks by removing surface overgrowth and increasing the spatial distribution between trees (Stephens et al, 2012). Furthermore, removing small, densely populated trees </w:t>
      </w:r>
      <w:r w:rsidR="00940467">
        <w:rPr>
          <w:rFonts w:ascii="Times" w:hAnsi="Times"/>
        </w:rPr>
        <w:t xml:space="preserve">has been shown to </w:t>
      </w:r>
      <w:r w:rsidR="00F83ED4" w:rsidRPr="006734A4">
        <w:rPr>
          <w:rFonts w:ascii="Times" w:hAnsi="Times"/>
        </w:rPr>
        <w:t>reduce competition for water and nutrients among plants, lessen evapotranspiration rates thus increasing the infiltration of watersheds, and decrease “ladder fuels” which allow fires to easily reach the forest canopy and escalate tree mortality (</w:t>
      </w:r>
      <w:proofErr w:type="spellStart"/>
      <w:r w:rsidR="00F83ED4" w:rsidRPr="006734A4">
        <w:rPr>
          <w:rFonts w:ascii="Times" w:hAnsi="Times"/>
        </w:rPr>
        <w:t>Kuehler</w:t>
      </w:r>
      <w:proofErr w:type="spellEnd"/>
      <w:r w:rsidR="00F83ED4" w:rsidRPr="006734A4">
        <w:rPr>
          <w:rFonts w:ascii="Times" w:hAnsi="Times"/>
        </w:rPr>
        <w:t xml:space="preserve">, 2015). </w:t>
      </w:r>
    </w:p>
    <w:p w14:paraId="52DAF768" w14:textId="615026CD" w:rsidR="009F2EFA" w:rsidRDefault="00252B9A" w:rsidP="00285DAF">
      <w:pPr>
        <w:spacing w:line="360" w:lineRule="auto"/>
        <w:ind w:firstLine="720"/>
        <w:jc w:val="both"/>
        <w:rPr>
          <w:rFonts w:ascii="Times" w:hAnsi="Times"/>
        </w:rPr>
      </w:pPr>
      <w:r>
        <w:rPr>
          <w:rFonts w:ascii="Times" w:hAnsi="Times"/>
        </w:rPr>
        <w:t xml:space="preserve">Simplistically speaking, </w:t>
      </w:r>
      <w:r w:rsidR="00B82DB9">
        <w:rPr>
          <w:rFonts w:ascii="Times" w:hAnsi="Times"/>
        </w:rPr>
        <w:t xml:space="preserve">forest </w:t>
      </w:r>
      <w:r w:rsidR="00F83ED4">
        <w:rPr>
          <w:rFonts w:ascii="Times" w:hAnsi="Times"/>
        </w:rPr>
        <w:t>thinning</w:t>
      </w:r>
      <w:r>
        <w:rPr>
          <w:rFonts w:ascii="Times" w:hAnsi="Times"/>
        </w:rPr>
        <w:t xml:space="preserve"> </w:t>
      </w:r>
      <w:r w:rsidR="00940467">
        <w:rPr>
          <w:rFonts w:ascii="Times" w:hAnsi="Times"/>
        </w:rPr>
        <w:t xml:space="preserve">efforts </w:t>
      </w:r>
      <w:r>
        <w:rPr>
          <w:rFonts w:ascii="Times" w:hAnsi="Times"/>
        </w:rPr>
        <w:t>consist of t</w:t>
      </w:r>
      <w:r w:rsidR="00FD7B21">
        <w:rPr>
          <w:rFonts w:ascii="Times" w:hAnsi="Times"/>
        </w:rPr>
        <w:t>hree</w:t>
      </w:r>
      <w:r>
        <w:rPr>
          <w:rFonts w:ascii="Times" w:hAnsi="Times"/>
        </w:rPr>
        <w:t xml:space="preserve"> parts: harvesting </w:t>
      </w:r>
      <w:r w:rsidR="00940467">
        <w:rPr>
          <w:rFonts w:ascii="Times" w:hAnsi="Times"/>
        </w:rPr>
        <w:t>timber</w:t>
      </w:r>
      <w:r w:rsidR="00FD7B21">
        <w:rPr>
          <w:rFonts w:ascii="Times" w:hAnsi="Times"/>
        </w:rPr>
        <w:t xml:space="preserve">, removing woody biomass, </w:t>
      </w:r>
      <w:r>
        <w:rPr>
          <w:rFonts w:ascii="Times" w:hAnsi="Times"/>
        </w:rPr>
        <w:t xml:space="preserve">and processing the material. In </w:t>
      </w:r>
      <w:r w:rsidR="005619FC">
        <w:rPr>
          <w:rFonts w:ascii="Times" w:hAnsi="Times"/>
        </w:rPr>
        <w:t>Coconino County, like much of the Southwestern United States,</w:t>
      </w:r>
      <w:r>
        <w:rPr>
          <w:rFonts w:ascii="Times" w:hAnsi="Times"/>
        </w:rPr>
        <w:t xml:space="preserve"> </w:t>
      </w:r>
      <w:r w:rsidR="007336CB">
        <w:rPr>
          <w:rFonts w:ascii="Times" w:hAnsi="Times"/>
        </w:rPr>
        <w:t xml:space="preserve">there are several obstacles </w:t>
      </w:r>
      <w:r w:rsidR="005619FC">
        <w:rPr>
          <w:rFonts w:ascii="Times" w:hAnsi="Times"/>
        </w:rPr>
        <w:t>preventing the successful implementation</w:t>
      </w:r>
      <w:r w:rsidR="00940467">
        <w:rPr>
          <w:rFonts w:ascii="Times" w:hAnsi="Times"/>
        </w:rPr>
        <w:t xml:space="preserve"> these </w:t>
      </w:r>
      <w:r w:rsidR="00FD7B21">
        <w:rPr>
          <w:rFonts w:ascii="Times" w:hAnsi="Times"/>
        </w:rPr>
        <w:t>phases</w:t>
      </w:r>
      <w:r w:rsidR="007336CB">
        <w:rPr>
          <w:rFonts w:ascii="Times" w:hAnsi="Times"/>
        </w:rPr>
        <w:t xml:space="preserve">. </w:t>
      </w:r>
      <w:r w:rsidR="009F2EFA">
        <w:rPr>
          <w:rFonts w:ascii="Times" w:hAnsi="Times"/>
        </w:rPr>
        <w:t xml:space="preserve">These obstacles include the </w:t>
      </w:r>
      <w:r w:rsidR="00FD7B21">
        <w:rPr>
          <w:rFonts w:ascii="Times" w:hAnsi="Times"/>
        </w:rPr>
        <w:t>extensiveness</w:t>
      </w:r>
      <w:r w:rsidR="009F2EFA">
        <w:rPr>
          <w:rFonts w:ascii="Times" w:hAnsi="Times"/>
        </w:rPr>
        <w:t xml:space="preserve"> of federal land </w:t>
      </w:r>
      <w:r w:rsidR="00940467">
        <w:rPr>
          <w:rFonts w:ascii="Times" w:hAnsi="Times"/>
        </w:rPr>
        <w:t xml:space="preserve">in </w:t>
      </w:r>
      <w:r w:rsidR="009F2EFA">
        <w:rPr>
          <w:rFonts w:ascii="Times" w:hAnsi="Times"/>
        </w:rPr>
        <w:t xml:space="preserve">the region, </w:t>
      </w:r>
      <w:r w:rsidR="00E60CCC">
        <w:rPr>
          <w:rFonts w:ascii="Times" w:hAnsi="Times"/>
        </w:rPr>
        <w:t xml:space="preserve">the marginal value of standing timber, </w:t>
      </w:r>
      <w:r w:rsidR="009F2EFA">
        <w:rPr>
          <w:rFonts w:ascii="Times" w:hAnsi="Times"/>
        </w:rPr>
        <w:t xml:space="preserve">the lack of </w:t>
      </w:r>
      <w:r w:rsidR="0018560A">
        <w:rPr>
          <w:rFonts w:ascii="Times" w:hAnsi="Times"/>
        </w:rPr>
        <w:t>existing sawmills</w:t>
      </w:r>
      <w:r w:rsidR="009F2EFA">
        <w:rPr>
          <w:rFonts w:ascii="Times" w:hAnsi="Times"/>
        </w:rPr>
        <w:t xml:space="preserve">, </w:t>
      </w:r>
      <w:r w:rsidR="00E60CCC">
        <w:rPr>
          <w:rFonts w:ascii="Times" w:hAnsi="Times"/>
        </w:rPr>
        <w:t xml:space="preserve">and </w:t>
      </w:r>
      <w:r w:rsidR="0018560A">
        <w:rPr>
          <w:rFonts w:ascii="Times" w:hAnsi="Times"/>
        </w:rPr>
        <w:t xml:space="preserve">the lack of a biomass </w:t>
      </w:r>
      <w:r w:rsidR="00940467">
        <w:rPr>
          <w:rFonts w:ascii="Times" w:hAnsi="Times"/>
        </w:rPr>
        <w:t xml:space="preserve">processing </w:t>
      </w:r>
      <w:r w:rsidR="0018560A">
        <w:rPr>
          <w:rFonts w:ascii="Times" w:hAnsi="Times"/>
        </w:rPr>
        <w:t>industry</w:t>
      </w:r>
      <w:r w:rsidR="00E60CCC">
        <w:rPr>
          <w:rFonts w:ascii="Times" w:hAnsi="Times"/>
        </w:rPr>
        <w:t xml:space="preserve">. </w:t>
      </w:r>
    </w:p>
    <w:p w14:paraId="05DBD5AD" w14:textId="0B044A8B" w:rsidR="00DA26E1" w:rsidRDefault="0018560A" w:rsidP="00285DAF">
      <w:pPr>
        <w:spacing w:line="360" w:lineRule="auto"/>
        <w:ind w:firstLine="720"/>
        <w:jc w:val="both"/>
        <w:rPr>
          <w:rFonts w:ascii="Times" w:hAnsi="Times"/>
        </w:rPr>
      </w:pPr>
      <w:r>
        <w:rPr>
          <w:rFonts w:ascii="Times" w:hAnsi="Times"/>
        </w:rPr>
        <w:t>T</w:t>
      </w:r>
      <w:r w:rsidR="007336CB">
        <w:rPr>
          <w:rFonts w:ascii="Times" w:hAnsi="Times"/>
        </w:rPr>
        <w:t xml:space="preserve">he City </w:t>
      </w:r>
      <w:r>
        <w:rPr>
          <w:rFonts w:ascii="Times" w:hAnsi="Times"/>
        </w:rPr>
        <w:t>of Flagstaff</w:t>
      </w:r>
      <w:r w:rsidR="005619FC">
        <w:rPr>
          <w:rFonts w:ascii="Times" w:hAnsi="Times"/>
        </w:rPr>
        <w:t xml:space="preserve">, the largest city in the region, </w:t>
      </w:r>
      <w:r w:rsidR="007336CB">
        <w:rPr>
          <w:rFonts w:ascii="Times" w:hAnsi="Times"/>
        </w:rPr>
        <w:t xml:space="preserve">and </w:t>
      </w:r>
      <w:r w:rsidR="005619FC">
        <w:rPr>
          <w:rFonts w:ascii="Times" w:hAnsi="Times"/>
        </w:rPr>
        <w:t xml:space="preserve">all </w:t>
      </w:r>
      <w:r w:rsidR="00940467">
        <w:rPr>
          <w:rFonts w:ascii="Times" w:hAnsi="Times"/>
        </w:rPr>
        <w:t>adjacent land</w:t>
      </w:r>
      <w:r w:rsidR="003C6DD8">
        <w:rPr>
          <w:rFonts w:ascii="Times" w:hAnsi="Times"/>
        </w:rPr>
        <w:t xml:space="preserve"> </w:t>
      </w:r>
      <w:r w:rsidR="007336CB">
        <w:rPr>
          <w:rFonts w:ascii="Times" w:hAnsi="Times"/>
        </w:rPr>
        <w:t>fall</w:t>
      </w:r>
      <w:r w:rsidR="003C6DD8">
        <w:rPr>
          <w:rFonts w:ascii="Times" w:hAnsi="Times"/>
        </w:rPr>
        <w:t>s</w:t>
      </w:r>
      <w:r w:rsidR="007336CB">
        <w:rPr>
          <w:rFonts w:ascii="Times" w:hAnsi="Times"/>
        </w:rPr>
        <w:t xml:space="preserve"> </w:t>
      </w:r>
      <w:r w:rsidR="005619FC">
        <w:rPr>
          <w:rFonts w:ascii="Times" w:hAnsi="Times"/>
        </w:rPr>
        <w:t xml:space="preserve">within </w:t>
      </w:r>
      <w:r w:rsidR="007336CB">
        <w:rPr>
          <w:rFonts w:ascii="Times" w:hAnsi="Times"/>
        </w:rPr>
        <w:t xml:space="preserve">the borders of the Coconino National Forest. </w:t>
      </w:r>
      <w:r w:rsidR="009C4C0F">
        <w:rPr>
          <w:rFonts w:ascii="Times" w:hAnsi="Times"/>
        </w:rPr>
        <w:t xml:space="preserve">In order to </w:t>
      </w:r>
      <w:r w:rsidR="00CE3AE2">
        <w:rPr>
          <w:rFonts w:ascii="Times" w:hAnsi="Times"/>
        </w:rPr>
        <w:t>remove</w:t>
      </w:r>
      <w:r w:rsidR="009C4C0F">
        <w:rPr>
          <w:rFonts w:ascii="Times" w:hAnsi="Times"/>
        </w:rPr>
        <w:t xml:space="preserve"> </w:t>
      </w:r>
      <w:r w:rsidR="003C6DD8">
        <w:rPr>
          <w:rFonts w:ascii="Times" w:hAnsi="Times"/>
        </w:rPr>
        <w:t xml:space="preserve">biomass </w:t>
      </w:r>
      <w:r w:rsidR="009C4C0F">
        <w:rPr>
          <w:rFonts w:ascii="Times" w:hAnsi="Times"/>
        </w:rPr>
        <w:t>material from a United States National Forest</w:t>
      </w:r>
      <w:r w:rsidR="00CE3AE2">
        <w:rPr>
          <w:rFonts w:ascii="Times" w:hAnsi="Times"/>
        </w:rPr>
        <w:t>,</w:t>
      </w:r>
      <w:r w:rsidR="009C4C0F">
        <w:rPr>
          <w:rFonts w:ascii="Times" w:hAnsi="Times"/>
        </w:rPr>
        <w:t xml:space="preserve"> an enterprise must obtain </w:t>
      </w:r>
      <w:r w:rsidR="003C6DD8">
        <w:rPr>
          <w:rFonts w:ascii="Times" w:hAnsi="Times"/>
        </w:rPr>
        <w:t>one of</w:t>
      </w:r>
      <w:r w:rsidR="00891B5F">
        <w:rPr>
          <w:rFonts w:ascii="Times" w:hAnsi="Times"/>
        </w:rPr>
        <w:t xml:space="preserve"> three</w:t>
      </w:r>
      <w:r w:rsidR="003C6DD8">
        <w:rPr>
          <w:rFonts w:ascii="Times" w:hAnsi="Times"/>
        </w:rPr>
        <w:t xml:space="preserve"> </w:t>
      </w:r>
      <w:r w:rsidR="004903AA">
        <w:rPr>
          <w:rFonts w:ascii="Times" w:hAnsi="Times"/>
        </w:rPr>
        <w:t>contracts:</w:t>
      </w:r>
      <w:r w:rsidR="003C6DD8">
        <w:rPr>
          <w:rFonts w:ascii="Times" w:hAnsi="Times"/>
        </w:rPr>
        <w:t xml:space="preserve"> timber sale</w:t>
      </w:r>
      <w:r w:rsidR="00891B5F">
        <w:rPr>
          <w:rFonts w:ascii="Times" w:hAnsi="Times"/>
        </w:rPr>
        <w:t>,</w:t>
      </w:r>
      <w:r w:rsidR="003C6DD8">
        <w:rPr>
          <w:rFonts w:ascii="Times" w:hAnsi="Times"/>
        </w:rPr>
        <w:t xml:space="preserve"> service</w:t>
      </w:r>
      <w:r w:rsidR="00891B5F">
        <w:rPr>
          <w:rFonts w:ascii="Times" w:hAnsi="Times"/>
        </w:rPr>
        <w:t>, or stewardship</w:t>
      </w:r>
      <w:r w:rsidR="003C6DD8">
        <w:rPr>
          <w:rFonts w:ascii="Times" w:hAnsi="Times"/>
        </w:rPr>
        <w:t xml:space="preserve"> (Forest Service </w:t>
      </w:r>
      <w:r w:rsidR="003C6DD8">
        <w:rPr>
          <w:rFonts w:ascii="Times" w:hAnsi="Times"/>
        </w:rPr>
        <w:lastRenderedPageBreak/>
        <w:t xml:space="preserve">Contracting, </w:t>
      </w:r>
      <w:r w:rsidR="006913B5">
        <w:rPr>
          <w:rFonts w:ascii="Times" w:hAnsi="Times"/>
        </w:rPr>
        <w:t>2006</w:t>
      </w:r>
      <w:r w:rsidR="003C6DD8">
        <w:rPr>
          <w:rFonts w:ascii="Times" w:hAnsi="Times"/>
        </w:rPr>
        <w:t xml:space="preserve">). For timber sale contracts, the USFS </w:t>
      </w:r>
      <w:r w:rsidR="00940467">
        <w:rPr>
          <w:rFonts w:ascii="Times" w:hAnsi="Times"/>
        </w:rPr>
        <w:t xml:space="preserve">will </w:t>
      </w:r>
      <w:r w:rsidR="003C6DD8">
        <w:rPr>
          <w:rFonts w:ascii="Times" w:hAnsi="Times"/>
        </w:rPr>
        <w:t xml:space="preserve">appraise a piece of </w:t>
      </w:r>
      <w:r w:rsidR="00FB2B54">
        <w:rPr>
          <w:rFonts w:ascii="Times" w:hAnsi="Times"/>
        </w:rPr>
        <w:t xml:space="preserve">federal </w:t>
      </w:r>
      <w:r w:rsidR="003C6DD8">
        <w:rPr>
          <w:rFonts w:ascii="Times" w:hAnsi="Times"/>
        </w:rPr>
        <w:t>land, publish a sale advertisement in local media outlets, p</w:t>
      </w:r>
      <w:r w:rsidR="00FB2B54">
        <w:rPr>
          <w:rFonts w:ascii="Times" w:hAnsi="Times"/>
        </w:rPr>
        <w:t>rovide</w:t>
      </w:r>
      <w:r w:rsidR="003C6DD8">
        <w:rPr>
          <w:rFonts w:ascii="Times" w:hAnsi="Times"/>
        </w:rPr>
        <w:t xml:space="preserve"> a </w:t>
      </w:r>
      <w:r w:rsidR="00940467">
        <w:rPr>
          <w:rFonts w:ascii="Times" w:hAnsi="Times"/>
        </w:rPr>
        <w:t>due date for bids</w:t>
      </w:r>
      <w:r w:rsidR="00FB2B54">
        <w:rPr>
          <w:rFonts w:ascii="Times" w:hAnsi="Times"/>
        </w:rPr>
        <w:t xml:space="preserve">, and award the permit to the highest bidder. The money from the sale is </w:t>
      </w:r>
      <w:r w:rsidR="00544DB5">
        <w:rPr>
          <w:rFonts w:ascii="Times" w:hAnsi="Times"/>
        </w:rPr>
        <w:t xml:space="preserve">then </w:t>
      </w:r>
      <w:r w:rsidR="00FB2B54">
        <w:rPr>
          <w:rFonts w:ascii="Times" w:hAnsi="Times"/>
        </w:rPr>
        <w:t xml:space="preserve">deposited into the </w:t>
      </w:r>
      <w:r w:rsidR="00544DB5">
        <w:rPr>
          <w:rFonts w:ascii="Times" w:hAnsi="Times"/>
        </w:rPr>
        <w:t xml:space="preserve">USFS’s regional forest </w:t>
      </w:r>
      <w:r w:rsidR="00FB2B54">
        <w:rPr>
          <w:rFonts w:ascii="Times" w:hAnsi="Times"/>
        </w:rPr>
        <w:t>fund</w:t>
      </w:r>
      <w:r w:rsidR="00C5410A">
        <w:rPr>
          <w:rFonts w:ascii="Times" w:hAnsi="Times"/>
        </w:rPr>
        <w:t xml:space="preserve"> where the timber will be harvested from</w:t>
      </w:r>
      <w:r w:rsidR="00FB2B54">
        <w:rPr>
          <w:rFonts w:ascii="Times" w:hAnsi="Times"/>
        </w:rPr>
        <w:t>, and the winner of the bid typically has two to ten years to fulfill the contract</w:t>
      </w:r>
      <w:r w:rsidR="00C5410A">
        <w:rPr>
          <w:rFonts w:ascii="Times" w:hAnsi="Times"/>
        </w:rPr>
        <w:t xml:space="preserve"> (Forest Service Contracting, </w:t>
      </w:r>
      <w:r w:rsidR="006913B5">
        <w:rPr>
          <w:rFonts w:ascii="Times" w:hAnsi="Times"/>
        </w:rPr>
        <w:t>2006</w:t>
      </w:r>
      <w:r w:rsidR="00C5410A">
        <w:rPr>
          <w:rFonts w:ascii="Times" w:hAnsi="Times"/>
        </w:rPr>
        <w:t>).</w:t>
      </w:r>
      <w:r w:rsidR="00FB2B54">
        <w:rPr>
          <w:rFonts w:ascii="Times" w:hAnsi="Times"/>
        </w:rPr>
        <w:t xml:space="preserve"> </w:t>
      </w:r>
      <w:r w:rsidR="009F2EFA">
        <w:rPr>
          <w:rFonts w:ascii="Times" w:hAnsi="Times"/>
        </w:rPr>
        <w:t>These</w:t>
      </w:r>
      <w:r w:rsidR="00C5410A">
        <w:rPr>
          <w:rFonts w:ascii="Times" w:hAnsi="Times"/>
        </w:rPr>
        <w:t xml:space="preserve"> sale</w:t>
      </w:r>
      <w:r w:rsidR="009F2EFA">
        <w:rPr>
          <w:rFonts w:ascii="Times" w:hAnsi="Times"/>
        </w:rPr>
        <w:t xml:space="preserve"> contracts</w:t>
      </w:r>
      <w:r w:rsidR="00C5410A">
        <w:rPr>
          <w:rFonts w:ascii="Times" w:hAnsi="Times"/>
        </w:rPr>
        <w:t xml:space="preserve">, because of the nature of the wood they are extracting, are </w:t>
      </w:r>
      <w:r w:rsidR="00E128E7">
        <w:rPr>
          <w:rFonts w:ascii="Times" w:hAnsi="Times"/>
        </w:rPr>
        <w:t xml:space="preserve">typically </w:t>
      </w:r>
      <w:r w:rsidR="00C5410A">
        <w:rPr>
          <w:rFonts w:ascii="Times" w:hAnsi="Times"/>
        </w:rPr>
        <w:t>dependent on being within close proximity to a sawmill</w:t>
      </w:r>
      <w:r w:rsidR="00891B5F">
        <w:rPr>
          <w:rFonts w:ascii="Times" w:hAnsi="Times"/>
        </w:rPr>
        <w:t xml:space="preserve"> and established infrastructure</w:t>
      </w:r>
      <w:r w:rsidR="00C5410A">
        <w:rPr>
          <w:rFonts w:ascii="Times" w:hAnsi="Times"/>
        </w:rPr>
        <w:t xml:space="preserve"> in order for the </w:t>
      </w:r>
      <w:r w:rsidR="00891B5F">
        <w:rPr>
          <w:rFonts w:ascii="Times" w:hAnsi="Times"/>
        </w:rPr>
        <w:t xml:space="preserve">permit </w:t>
      </w:r>
      <w:r w:rsidR="00C5410A">
        <w:rPr>
          <w:rFonts w:ascii="Times" w:hAnsi="Times"/>
        </w:rPr>
        <w:t xml:space="preserve">sale to be profitable for the </w:t>
      </w:r>
      <w:r w:rsidR="00E128E7">
        <w:rPr>
          <w:rFonts w:ascii="Times" w:hAnsi="Times"/>
        </w:rPr>
        <w:t>harvester</w:t>
      </w:r>
      <w:r w:rsidR="00C5410A">
        <w:rPr>
          <w:rFonts w:ascii="Times" w:hAnsi="Times"/>
        </w:rPr>
        <w:t xml:space="preserve">. </w:t>
      </w:r>
      <w:r w:rsidR="007035FE">
        <w:rPr>
          <w:rFonts w:ascii="Times" w:hAnsi="Times"/>
        </w:rPr>
        <w:t>In the Flagstaff region this is a major constraint</w:t>
      </w:r>
      <w:r w:rsidR="00891B5F">
        <w:rPr>
          <w:rFonts w:ascii="Times" w:hAnsi="Times"/>
        </w:rPr>
        <w:t xml:space="preserve">. </w:t>
      </w:r>
      <w:r w:rsidR="005924A1">
        <w:rPr>
          <w:rFonts w:ascii="Times" w:hAnsi="Times"/>
        </w:rPr>
        <w:t xml:space="preserve">While the National Forests in northern Arizona were once the most intensively harvested in the country, the passing of strict environmental laws in the 1990’s, the listing of the Mexican spotted owl as a threatened species in 1993, and the </w:t>
      </w:r>
      <w:r w:rsidR="00E128E7">
        <w:rPr>
          <w:rFonts w:ascii="Times" w:hAnsi="Times"/>
        </w:rPr>
        <w:t>migration</w:t>
      </w:r>
      <w:r w:rsidR="005924A1">
        <w:rPr>
          <w:rFonts w:ascii="Times" w:hAnsi="Times"/>
        </w:rPr>
        <w:t xml:space="preserve"> of rural populations to southern cities greatly diminished the timber industry in the region (Sheridan, 2012). </w:t>
      </w:r>
      <w:r w:rsidR="004903AA">
        <w:rPr>
          <w:rFonts w:ascii="Times" w:hAnsi="Times"/>
        </w:rPr>
        <w:t xml:space="preserve">Service </w:t>
      </w:r>
      <w:r w:rsidR="00CB357A">
        <w:rPr>
          <w:rFonts w:ascii="Times" w:hAnsi="Times"/>
        </w:rPr>
        <w:t xml:space="preserve">and stewardship </w:t>
      </w:r>
      <w:r w:rsidR="004903AA">
        <w:rPr>
          <w:rFonts w:ascii="Times" w:hAnsi="Times"/>
        </w:rPr>
        <w:t>contracts</w:t>
      </w:r>
      <w:r w:rsidR="00CB357A">
        <w:rPr>
          <w:rFonts w:ascii="Times" w:hAnsi="Times"/>
        </w:rPr>
        <w:t>,</w:t>
      </w:r>
      <w:r w:rsidR="004903AA">
        <w:rPr>
          <w:rFonts w:ascii="Times" w:hAnsi="Times"/>
        </w:rPr>
        <w:t xml:space="preserve"> </w:t>
      </w:r>
      <w:r w:rsidR="00CB357A">
        <w:rPr>
          <w:rFonts w:ascii="Times" w:hAnsi="Times"/>
        </w:rPr>
        <w:t xml:space="preserve">while beneficial for restoration efforts, limit the ability of the purchaser to process and sell any products from </w:t>
      </w:r>
      <w:r w:rsidR="00BF4A44">
        <w:rPr>
          <w:rFonts w:ascii="Times" w:hAnsi="Times"/>
        </w:rPr>
        <w:t>the contract area</w:t>
      </w:r>
      <w:r w:rsidR="00CB357A">
        <w:rPr>
          <w:rFonts w:ascii="Times" w:hAnsi="Times"/>
        </w:rPr>
        <w:t xml:space="preserve">. Service contracts are generally </w:t>
      </w:r>
      <w:r w:rsidR="00CE3AE2">
        <w:rPr>
          <w:rFonts w:ascii="Times" w:hAnsi="Times"/>
        </w:rPr>
        <w:t xml:space="preserve">awarded by the USFS to small businesses to perform </w:t>
      </w:r>
      <w:r w:rsidR="00E128E7">
        <w:rPr>
          <w:rFonts w:ascii="Times" w:hAnsi="Times"/>
        </w:rPr>
        <w:t>specific activities for payment</w:t>
      </w:r>
      <w:r w:rsidR="00CE3AE2">
        <w:rPr>
          <w:rFonts w:ascii="Times" w:hAnsi="Times"/>
        </w:rPr>
        <w:t xml:space="preserve"> such as watershed and stream restoration, trail maintenance, pre-commercial thinning, and tree planting (Forest Service Contracting, </w:t>
      </w:r>
      <w:r w:rsidR="004A5250">
        <w:rPr>
          <w:rFonts w:ascii="Times" w:hAnsi="Times"/>
        </w:rPr>
        <w:t>2006</w:t>
      </w:r>
      <w:r w:rsidR="00CE3AE2">
        <w:rPr>
          <w:rFonts w:ascii="Times" w:hAnsi="Times"/>
        </w:rPr>
        <w:t xml:space="preserve">). Stewardship contracts are designed to achieve land management </w:t>
      </w:r>
      <w:r w:rsidR="00E128E7">
        <w:rPr>
          <w:rFonts w:ascii="Times" w:hAnsi="Times"/>
        </w:rPr>
        <w:t>objectives</w:t>
      </w:r>
      <w:r w:rsidR="00CE3AE2">
        <w:rPr>
          <w:rFonts w:ascii="Times" w:hAnsi="Times"/>
        </w:rPr>
        <w:t xml:space="preserve"> on a local scale by working with government agencies, tribal governments, and various stakeholder groups. </w:t>
      </w:r>
      <w:r w:rsidR="00BF4A44">
        <w:rPr>
          <w:rFonts w:ascii="Times" w:hAnsi="Times"/>
        </w:rPr>
        <w:t xml:space="preserve">In </w:t>
      </w:r>
      <w:r w:rsidR="00CB357A">
        <w:rPr>
          <w:rFonts w:ascii="Times" w:hAnsi="Times"/>
        </w:rPr>
        <w:t>instances where the value of the goods (</w:t>
      </w:r>
      <w:r w:rsidR="00BF4A44">
        <w:rPr>
          <w:rFonts w:ascii="Times" w:hAnsi="Times"/>
        </w:rPr>
        <w:t>removed forest products</w:t>
      </w:r>
      <w:r w:rsidR="00CB357A">
        <w:rPr>
          <w:rFonts w:ascii="Times" w:hAnsi="Times"/>
        </w:rPr>
        <w:t xml:space="preserve">) exceeds the costs of the services (forest restoration) the excess </w:t>
      </w:r>
      <w:r w:rsidR="00FD7B21">
        <w:rPr>
          <w:rFonts w:ascii="Times" w:hAnsi="Times"/>
        </w:rPr>
        <w:t xml:space="preserve">profits </w:t>
      </w:r>
      <w:r w:rsidR="00CB357A">
        <w:rPr>
          <w:rFonts w:ascii="Times" w:hAnsi="Times"/>
        </w:rPr>
        <w:t xml:space="preserve">are retained by the </w:t>
      </w:r>
      <w:r w:rsidR="00CE3AE2">
        <w:rPr>
          <w:rFonts w:ascii="Times" w:hAnsi="Times"/>
        </w:rPr>
        <w:t>USFS</w:t>
      </w:r>
      <w:r w:rsidR="00CB357A">
        <w:rPr>
          <w:rFonts w:ascii="Times" w:hAnsi="Times"/>
        </w:rPr>
        <w:t xml:space="preserve"> to establish additional </w:t>
      </w:r>
      <w:r w:rsidR="00BF4A44">
        <w:rPr>
          <w:rFonts w:ascii="Times" w:hAnsi="Times"/>
        </w:rPr>
        <w:t xml:space="preserve">stewardship </w:t>
      </w:r>
      <w:r w:rsidR="00CB357A">
        <w:rPr>
          <w:rFonts w:ascii="Times" w:hAnsi="Times"/>
        </w:rPr>
        <w:t>contracts</w:t>
      </w:r>
      <w:r w:rsidR="00FD7B21">
        <w:rPr>
          <w:rFonts w:ascii="Times" w:hAnsi="Times"/>
        </w:rPr>
        <w:t xml:space="preserve">; </w:t>
      </w:r>
      <w:r w:rsidR="00521434">
        <w:rPr>
          <w:rFonts w:ascii="Times" w:hAnsi="Times"/>
        </w:rPr>
        <w:t>therefore,</w:t>
      </w:r>
      <w:r w:rsidR="00CE3AE2">
        <w:rPr>
          <w:rFonts w:ascii="Times" w:hAnsi="Times"/>
        </w:rPr>
        <w:t xml:space="preserve"> </w:t>
      </w:r>
      <w:r w:rsidR="00FD7B21">
        <w:rPr>
          <w:rFonts w:ascii="Times" w:hAnsi="Times"/>
        </w:rPr>
        <w:t xml:space="preserve">there is no opportunity for the contracted organization to sell any </w:t>
      </w:r>
      <w:r w:rsidR="005619FC">
        <w:rPr>
          <w:rFonts w:ascii="Times" w:hAnsi="Times"/>
        </w:rPr>
        <w:t xml:space="preserve">harvested </w:t>
      </w:r>
      <w:r w:rsidR="00FD7B21">
        <w:rPr>
          <w:rFonts w:ascii="Times" w:hAnsi="Times"/>
        </w:rPr>
        <w:t xml:space="preserve">products </w:t>
      </w:r>
      <w:r w:rsidR="00CB357A">
        <w:rPr>
          <w:rFonts w:ascii="Times" w:hAnsi="Times"/>
        </w:rPr>
        <w:t xml:space="preserve">(Stewardship Contracting, n.d.). </w:t>
      </w:r>
      <w:r w:rsidR="005619FC">
        <w:rPr>
          <w:rFonts w:ascii="Times" w:hAnsi="Times"/>
        </w:rPr>
        <w:t>To summarize</w:t>
      </w:r>
      <w:r w:rsidR="00BF4A44">
        <w:rPr>
          <w:rFonts w:ascii="Times" w:hAnsi="Times"/>
        </w:rPr>
        <w:t xml:space="preserve">, timber contracts are essentially the only method an enterprise </w:t>
      </w:r>
      <w:r w:rsidR="00E128E7">
        <w:rPr>
          <w:rFonts w:ascii="Times" w:hAnsi="Times"/>
        </w:rPr>
        <w:t>can</w:t>
      </w:r>
      <w:r w:rsidR="00BF4A44">
        <w:rPr>
          <w:rFonts w:ascii="Times" w:hAnsi="Times"/>
        </w:rPr>
        <w:t xml:space="preserve"> use to obtain saleable logs </w:t>
      </w:r>
      <w:r w:rsidR="00E128E7">
        <w:rPr>
          <w:rFonts w:ascii="Times" w:hAnsi="Times"/>
        </w:rPr>
        <w:t>or woody</w:t>
      </w:r>
      <w:r w:rsidR="00BF4A44">
        <w:rPr>
          <w:rFonts w:ascii="Times" w:hAnsi="Times"/>
        </w:rPr>
        <w:t xml:space="preserve"> biomass from federal land. However, these contracts are not made available on a regular basis, are competitive to obtain, and do not guarantee a steady stream of material for the amount of time a</w:t>
      </w:r>
      <w:r w:rsidR="00E128E7">
        <w:rPr>
          <w:rFonts w:ascii="Times" w:hAnsi="Times"/>
        </w:rPr>
        <w:t xml:space="preserve"> new</w:t>
      </w:r>
      <w:r w:rsidR="00BF4A44">
        <w:rPr>
          <w:rFonts w:ascii="Times" w:hAnsi="Times"/>
        </w:rPr>
        <w:t xml:space="preserve"> enterprise would need to satisfy </w:t>
      </w:r>
      <w:r w:rsidR="00E128E7">
        <w:rPr>
          <w:rFonts w:ascii="Times" w:hAnsi="Times"/>
        </w:rPr>
        <w:t xml:space="preserve">primary </w:t>
      </w:r>
      <w:r w:rsidR="00BF4A44">
        <w:rPr>
          <w:rFonts w:ascii="Times" w:hAnsi="Times"/>
        </w:rPr>
        <w:t xml:space="preserve">investors. </w:t>
      </w:r>
    </w:p>
    <w:p w14:paraId="080EF00D" w14:textId="620E8F8D" w:rsidR="00466898" w:rsidRDefault="00E128E7" w:rsidP="00285DAF">
      <w:pPr>
        <w:spacing w:line="360" w:lineRule="auto"/>
        <w:ind w:firstLine="720"/>
        <w:jc w:val="both"/>
        <w:rPr>
          <w:rFonts w:ascii="Times" w:hAnsi="Times"/>
        </w:rPr>
      </w:pPr>
      <w:r>
        <w:rPr>
          <w:rFonts w:ascii="Times" w:hAnsi="Times"/>
        </w:rPr>
        <w:t xml:space="preserve">Another obstacle for restoration efforts in the region is the quality </w:t>
      </w:r>
      <w:r w:rsidR="001450CA">
        <w:rPr>
          <w:rFonts w:ascii="Times" w:hAnsi="Times"/>
        </w:rPr>
        <w:t>and size of trees</w:t>
      </w:r>
      <w:r>
        <w:rPr>
          <w:rFonts w:ascii="Times" w:hAnsi="Times"/>
        </w:rPr>
        <w:t xml:space="preserve"> in most forest stands. </w:t>
      </w:r>
      <w:r w:rsidR="00E60CCC">
        <w:rPr>
          <w:rFonts w:ascii="Times" w:hAnsi="Times"/>
        </w:rPr>
        <w:t>Ponderosa pine</w:t>
      </w:r>
      <w:r w:rsidR="001450CA">
        <w:rPr>
          <w:rFonts w:ascii="Times" w:hAnsi="Times"/>
        </w:rPr>
        <w:t>s dominant</w:t>
      </w:r>
      <w:r w:rsidR="00E60CCC">
        <w:rPr>
          <w:rFonts w:ascii="Times" w:hAnsi="Times"/>
        </w:rPr>
        <w:t xml:space="preserve"> Coconino County, and </w:t>
      </w:r>
      <w:r w:rsidR="00655AAB">
        <w:rPr>
          <w:rFonts w:ascii="Times" w:hAnsi="Times"/>
        </w:rPr>
        <w:t xml:space="preserve">therefore </w:t>
      </w:r>
      <w:r w:rsidR="001450CA">
        <w:rPr>
          <w:rFonts w:ascii="Times" w:hAnsi="Times"/>
        </w:rPr>
        <w:t>are</w:t>
      </w:r>
      <w:r w:rsidR="004901FA">
        <w:rPr>
          <w:rFonts w:ascii="Times" w:hAnsi="Times"/>
        </w:rPr>
        <w:t xml:space="preserve"> </w:t>
      </w:r>
      <w:r>
        <w:rPr>
          <w:rFonts w:ascii="Times" w:hAnsi="Times"/>
        </w:rPr>
        <w:t>the primary timber</w:t>
      </w:r>
      <w:r w:rsidR="001450CA">
        <w:rPr>
          <w:rFonts w:ascii="Times" w:hAnsi="Times"/>
        </w:rPr>
        <w:t xml:space="preserve"> species</w:t>
      </w:r>
      <w:r>
        <w:rPr>
          <w:rFonts w:ascii="Times" w:hAnsi="Times"/>
        </w:rPr>
        <w:t xml:space="preserve"> harvested during thinning projects</w:t>
      </w:r>
      <w:r w:rsidR="00E60CCC">
        <w:rPr>
          <w:rFonts w:ascii="Times" w:hAnsi="Times"/>
        </w:rPr>
        <w:t xml:space="preserve">. </w:t>
      </w:r>
      <w:r w:rsidR="000E0954">
        <w:rPr>
          <w:rFonts w:ascii="Times" w:hAnsi="Times"/>
        </w:rPr>
        <w:t>Like m</w:t>
      </w:r>
      <w:r w:rsidR="00105623">
        <w:rPr>
          <w:rFonts w:ascii="Times" w:hAnsi="Times"/>
        </w:rPr>
        <w:t>any</w:t>
      </w:r>
      <w:r w:rsidR="000E0954">
        <w:rPr>
          <w:rFonts w:ascii="Times" w:hAnsi="Times"/>
        </w:rPr>
        <w:t xml:space="preserve"> Southwestern forests, the </w:t>
      </w:r>
      <w:r w:rsidR="005619FC">
        <w:rPr>
          <w:rFonts w:ascii="Times" w:hAnsi="Times"/>
        </w:rPr>
        <w:t>exclusion</w:t>
      </w:r>
      <w:r w:rsidR="000E0954">
        <w:rPr>
          <w:rFonts w:ascii="Times" w:hAnsi="Times"/>
        </w:rPr>
        <w:t xml:space="preserve"> of natural fire regimes </w:t>
      </w:r>
      <w:r w:rsidR="00FB7004">
        <w:rPr>
          <w:rFonts w:ascii="Times" w:hAnsi="Times"/>
        </w:rPr>
        <w:t xml:space="preserve">and the addition of intensive grazing </w:t>
      </w:r>
      <w:r w:rsidR="000E0954">
        <w:rPr>
          <w:rFonts w:ascii="Times" w:hAnsi="Times"/>
        </w:rPr>
        <w:t>in northern Arizona</w:t>
      </w:r>
      <w:r w:rsidR="001450CA">
        <w:rPr>
          <w:rFonts w:ascii="Times" w:hAnsi="Times"/>
        </w:rPr>
        <w:t xml:space="preserve"> </w:t>
      </w:r>
      <w:r w:rsidR="000E0954">
        <w:rPr>
          <w:rFonts w:ascii="Times" w:hAnsi="Times"/>
        </w:rPr>
        <w:t xml:space="preserve">resulted in increased densities of small-diameter </w:t>
      </w:r>
      <w:r w:rsidR="00466898">
        <w:rPr>
          <w:rFonts w:ascii="Times" w:hAnsi="Times"/>
        </w:rPr>
        <w:t xml:space="preserve">and stunted </w:t>
      </w:r>
      <w:r w:rsidR="00FB7004">
        <w:rPr>
          <w:rFonts w:ascii="Times" w:hAnsi="Times"/>
        </w:rPr>
        <w:t>stands</w:t>
      </w:r>
      <w:r w:rsidR="000E0954">
        <w:rPr>
          <w:rFonts w:ascii="Times" w:hAnsi="Times"/>
        </w:rPr>
        <w:t xml:space="preserve"> (Sheridan, 2012).</w:t>
      </w:r>
      <w:r w:rsidR="00FB7004">
        <w:rPr>
          <w:rFonts w:ascii="Times" w:hAnsi="Times"/>
        </w:rPr>
        <w:t xml:space="preserve"> </w:t>
      </w:r>
      <w:r w:rsidR="00105623">
        <w:rPr>
          <w:rFonts w:ascii="Times" w:hAnsi="Times"/>
        </w:rPr>
        <w:t>To illustrate</w:t>
      </w:r>
      <w:r w:rsidR="005619FC">
        <w:rPr>
          <w:rFonts w:ascii="Times" w:hAnsi="Times"/>
        </w:rPr>
        <w:t xml:space="preserve"> this point</w:t>
      </w:r>
      <w:r w:rsidR="00105623">
        <w:rPr>
          <w:rFonts w:ascii="Times" w:hAnsi="Times"/>
        </w:rPr>
        <w:t>, a</w:t>
      </w:r>
      <w:r w:rsidR="00FB7004">
        <w:rPr>
          <w:rFonts w:ascii="Times" w:hAnsi="Times"/>
        </w:rPr>
        <w:t xml:space="preserve"> </w:t>
      </w:r>
      <w:r>
        <w:rPr>
          <w:rFonts w:ascii="Times" w:hAnsi="Times"/>
        </w:rPr>
        <w:t xml:space="preserve">regional </w:t>
      </w:r>
      <w:r w:rsidR="00FB7004">
        <w:rPr>
          <w:rFonts w:ascii="Times" w:hAnsi="Times"/>
        </w:rPr>
        <w:t xml:space="preserve">case study from 1999 found an increase in forest </w:t>
      </w:r>
      <w:r w:rsidR="00105623">
        <w:rPr>
          <w:rFonts w:ascii="Times" w:hAnsi="Times"/>
        </w:rPr>
        <w:t xml:space="preserve">density from 60 trees per hectare in 1876 to 3,000 trees per hectare in 1992 (Lowell &amp; Green, 2001). </w:t>
      </w:r>
      <w:r>
        <w:rPr>
          <w:rFonts w:ascii="Times" w:hAnsi="Times"/>
        </w:rPr>
        <w:t>Due to a number of localized factors, t</w:t>
      </w:r>
      <w:r w:rsidR="00105623">
        <w:rPr>
          <w:rFonts w:ascii="Times" w:hAnsi="Times"/>
        </w:rPr>
        <w:t>hese small</w:t>
      </w:r>
      <w:r w:rsidR="005619FC">
        <w:rPr>
          <w:rFonts w:ascii="Times" w:hAnsi="Times"/>
        </w:rPr>
        <w:t>-</w:t>
      </w:r>
      <w:r w:rsidR="00105623">
        <w:rPr>
          <w:rFonts w:ascii="Times" w:hAnsi="Times"/>
        </w:rPr>
        <w:t xml:space="preserve">diameter pines are marginally valued </w:t>
      </w:r>
      <w:r w:rsidR="00105623">
        <w:rPr>
          <w:rFonts w:ascii="Times" w:hAnsi="Times"/>
        </w:rPr>
        <w:lastRenderedPageBreak/>
        <w:t>compared to</w:t>
      </w:r>
      <w:r w:rsidR="00466898">
        <w:rPr>
          <w:rFonts w:ascii="Times" w:hAnsi="Times"/>
        </w:rPr>
        <w:t xml:space="preserve"> </w:t>
      </w:r>
      <w:r w:rsidR="00105623">
        <w:rPr>
          <w:rFonts w:ascii="Times" w:hAnsi="Times"/>
        </w:rPr>
        <w:t>the</w:t>
      </w:r>
      <w:r>
        <w:rPr>
          <w:rFonts w:ascii="Times" w:hAnsi="Times"/>
        </w:rPr>
        <w:t xml:space="preserve">ir counterparts </w:t>
      </w:r>
      <w:r w:rsidR="00105623">
        <w:rPr>
          <w:rFonts w:ascii="Times" w:hAnsi="Times"/>
        </w:rPr>
        <w:t xml:space="preserve">in other </w:t>
      </w:r>
      <w:r w:rsidR="005619FC">
        <w:rPr>
          <w:rFonts w:ascii="Times" w:hAnsi="Times"/>
        </w:rPr>
        <w:t>parts</w:t>
      </w:r>
      <w:r w:rsidR="00466898">
        <w:rPr>
          <w:rFonts w:ascii="Times" w:hAnsi="Times"/>
        </w:rPr>
        <w:t xml:space="preserve"> of the country</w:t>
      </w:r>
      <w:r w:rsidR="00105623">
        <w:rPr>
          <w:rFonts w:ascii="Times" w:hAnsi="Times"/>
        </w:rPr>
        <w:t xml:space="preserve">. According to the 2015 Flagstaff Forest Stewardship Plan, </w:t>
      </w:r>
      <w:r w:rsidR="00466898">
        <w:rPr>
          <w:rFonts w:ascii="Times" w:hAnsi="Times"/>
        </w:rPr>
        <w:t xml:space="preserve">small-diameter (6 to 11 inches) </w:t>
      </w:r>
      <w:r>
        <w:rPr>
          <w:rFonts w:ascii="Times" w:hAnsi="Times"/>
        </w:rPr>
        <w:t xml:space="preserve">ponderosa </w:t>
      </w:r>
      <w:r w:rsidR="00105623">
        <w:rPr>
          <w:rFonts w:ascii="Times" w:hAnsi="Times"/>
        </w:rPr>
        <w:t xml:space="preserve">pine logs </w:t>
      </w:r>
      <w:r w:rsidR="00466898">
        <w:rPr>
          <w:rFonts w:ascii="Times" w:hAnsi="Times"/>
        </w:rPr>
        <w:t xml:space="preserve">in the region are valued at $300 per thousand board feet, </w:t>
      </w:r>
      <w:r w:rsidR="00105623">
        <w:rPr>
          <w:rFonts w:ascii="Times" w:hAnsi="Times"/>
        </w:rPr>
        <w:t xml:space="preserve">$50 </w:t>
      </w:r>
      <w:r w:rsidR="00466898">
        <w:rPr>
          <w:rFonts w:ascii="Times" w:hAnsi="Times"/>
        </w:rPr>
        <w:t xml:space="preserve">less per unit </w:t>
      </w:r>
      <w:r w:rsidR="009A1E0C">
        <w:rPr>
          <w:rFonts w:ascii="Times" w:hAnsi="Times"/>
        </w:rPr>
        <w:t xml:space="preserve">than </w:t>
      </w:r>
      <w:r w:rsidR="00374272">
        <w:rPr>
          <w:rFonts w:ascii="Times" w:hAnsi="Times"/>
        </w:rPr>
        <w:t xml:space="preserve">identical species and </w:t>
      </w:r>
      <w:r w:rsidR="00466898">
        <w:rPr>
          <w:rFonts w:ascii="Times" w:hAnsi="Times"/>
        </w:rPr>
        <w:t xml:space="preserve">grade </w:t>
      </w:r>
      <w:r w:rsidR="009A1E0C">
        <w:rPr>
          <w:rFonts w:ascii="Times" w:hAnsi="Times"/>
        </w:rPr>
        <w:t xml:space="preserve">logs obtained from the Pacific Northwest (Forest Stewardship Plan, 2015). </w:t>
      </w:r>
    </w:p>
    <w:p w14:paraId="21974FE7" w14:textId="05175C71" w:rsidR="00E60CCC" w:rsidRDefault="00374272" w:rsidP="00285DAF">
      <w:pPr>
        <w:spacing w:line="360" w:lineRule="auto"/>
        <w:ind w:firstLine="720"/>
        <w:jc w:val="both"/>
        <w:rPr>
          <w:rFonts w:ascii="Times" w:hAnsi="Times"/>
        </w:rPr>
      </w:pPr>
      <w:r>
        <w:rPr>
          <w:rFonts w:ascii="Times" w:hAnsi="Times"/>
        </w:rPr>
        <w:t>Predominantly l</w:t>
      </w:r>
      <w:r w:rsidR="00466898">
        <w:rPr>
          <w:rFonts w:ascii="Times" w:hAnsi="Times"/>
        </w:rPr>
        <w:t>ow</w:t>
      </w:r>
      <w:r w:rsidR="009A1E0C">
        <w:rPr>
          <w:rFonts w:ascii="Times" w:hAnsi="Times"/>
        </w:rPr>
        <w:t xml:space="preserve"> quality and small-diameter timber in the region ha</w:t>
      </w:r>
      <w:r w:rsidR="00466898">
        <w:rPr>
          <w:rFonts w:ascii="Times" w:hAnsi="Times"/>
        </w:rPr>
        <w:t>ve</w:t>
      </w:r>
      <w:r w:rsidR="009A1E0C">
        <w:rPr>
          <w:rFonts w:ascii="Times" w:hAnsi="Times"/>
        </w:rPr>
        <w:t xml:space="preserve"> </w:t>
      </w:r>
      <w:r w:rsidR="00455E1A">
        <w:rPr>
          <w:rFonts w:ascii="Times" w:hAnsi="Times"/>
        </w:rPr>
        <w:t>slowed restoration efforts in two ways: by reducing the efficiency of harvesting</w:t>
      </w:r>
      <w:r>
        <w:rPr>
          <w:rFonts w:ascii="Times" w:hAnsi="Times"/>
        </w:rPr>
        <w:t xml:space="preserve"> operations</w:t>
      </w:r>
      <w:r w:rsidR="00455E1A">
        <w:rPr>
          <w:rFonts w:ascii="Times" w:hAnsi="Times"/>
        </w:rPr>
        <w:t xml:space="preserve"> and by discouraging the reestablishment of a lumber industry. </w:t>
      </w:r>
      <w:r w:rsidR="005363FD">
        <w:rPr>
          <w:rFonts w:ascii="Times" w:hAnsi="Times"/>
        </w:rPr>
        <w:t xml:space="preserve">Estimates from a 2008 analysis of the Coconino National Forest found that </w:t>
      </w:r>
      <w:r w:rsidR="00455E1A">
        <w:rPr>
          <w:rFonts w:ascii="Times" w:hAnsi="Times"/>
        </w:rPr>
        <w:t>harvest</w:t>
      </w:r>
      <w:r w:rsidR="005363FD">
        <w:rPr>
          <w:rFonts w:ascii="Times" w:hAnsi="Times"/>
        </w:rPr>
        <w:t xml:space="preserve"> costs range</w:t>
      </w:r>
      <w:r>
        <w:rPr>
          <w:rFonts w:ascii="Times" w:hAnsi="Times"/>
        </w:rPr>
        <w:t>d</w:t>
      </w:r>
      <w:r w:rsidR="005363FD">
        <w:rPr>
          <w:rFonts w:ascii="Times" w:hAnsi="Times"/>
        </w:rPr>
        <w:t xml:space="preserve"> from $893 to $1,533 per acre, </w:t>
      </w:r>
      <w:r w:rsidR="00660B74">
        <w:rPr>
          <w:rFonts w:ascii="Times" w:hAnsi="Times"/>
        </w:rPr>
        <w:t>and increase</w:t>
      </w:r>
      <w:r>
        <w:rPr>
          <w:rFonts w:ascii="Times" w:hAnsi="Times"/>
        </w:rPr>
        <w:t>d</w:t>
      </w:r>
      <w:r w:rsidR="005363FD">
        <w:rPr>
          <w:rFonts w:ascii="Times" w:hAnsi="Times"/>
        </w:rPr>
        <w:t xml:space="preserve"> to $944 to $1,899 per acre when </w:t>
      </w:r>
      <w:r>
        <w:rPr>
          <w:rFonts w:ascii="Times" w:hAnsi="Times"/>
        </w:rPr>
        <w:t xml:space="preserve">woody </w:t>
      </w:r>
      <w:r w:rsidR="005363FD">
        <w:rPr>
          <w:rFonts w:ascii="Times" w:hAnsi="Times"/>
        </w:rPr>
        <w:t xml:space="preserve">biomass disposal was included </w:t>
      </w:r>
      <w:r>
        <w:rPr>
          <w:rFonts w:ascii="Times" w:hAnsi="Times"/>
        </w:rPr>
        <w:t xml:space="preserve">in the calculations </w:t>
      </w:r>
      <w:r w:rsidR="00455E1A">
        <w:rPr>
          <w:rFonts w:ascii="Times" w:hAnsi="Times"/>
        </w:rPr>
        <w:t>(</w:t>
      </w:r>
      <w:r w:rsidR="005363FD">
        <w:rPr>
          <w:rFonts w:ascii="Times" w:hAnsi="Times"/>
        </w:rPr>
        <w:t xml:space="preserve">Selig </w:t>
      </w:r>
      <w:r w:rsidR="005363FD" w:rsidRPr="005363FD">
        <w:rPr>
          <w:rFonts w:ascii="Times" w:hAnsi="Times"/>
          <w:i/>
        </w:rPr>
        <w:t>et al</w:t>
      </w:r>
      <w:r w:rsidR="005363FD">
        <w:rPr>
          <w:rFonts w:ascii="Times" w:hAnsi="Times"/>
        </w:rPr>
        <w:t>, 2010</w:t>
      </w:r>
      <w:r w:rsidR="00455E1A">
        <w:rPr>
          <w:rFonts w:ascii="Times" w:hAnsi="Times"/>
        </w:rPr>
        <w:t xml:space="preserve">). </w:t>
      </w:r>
      <w:r w:rsidR="00466898">
        <w:rPr>
          <w:rFonts w:ascii="Times" w:hAnsi="Times"/>
        </w:rPr>
        <w:t>Taking into account that</w:t>
      </w:r>
      <w:r w:rsidR="005363FD">
        <w:rPr>
          <w:rFonts w:ascii="Times" w:hAnsi="Times"/>
        </w:rPr>
        <w:t xml:space="preserve"> </w:t>
      </w:r>
      <w:r w:rsidR="00466898">
        <w:rPr>
          <w:rFonts w:ascii="Times" w:hAnsi="Times"/>
        </w:rPr>
        <w:t xml:space="preserve">an acre of </w:t>
      </w:r>
      <w:r w:rsidR="005363FD">
        <w:rPr>
          <w:rFonts w:ascii="Times" w:hAnsi="Times"/>
        </w:rPr>
        <w:t>mechanical thinning typically yields 2,400 to 14,400 board feet of lumber</w:t>
      </w:r>
      <w:r w:rsidR="00660B74">
        <w:rPr>
          <w:rFonts w:ascii="Times" w:hAnsi="Times"/>
        </w:rPr>
        <w:t xml:space="preserve"> (depending stock density and geographic constraints), </w:t>
      </w:r>
      <w:r w:rsidR="00466898">
        <w:rPr>
          <w:rFonts w:ascii="Times" w:hAnsi="Times"/>
        </w:rPr>
        <w:t xml:space="preserve">harvestable ponderosa pine logs </w:t>
      </w:r>
      <w:r w:rsidR="005619FC">
        <w:rPr>
          <w:rFonts w:ascii="Times" w:hAnsi="Times"/>
        </w:rPr>
        <w:t>in Coconino County</w:t>
      </w:r>
      <w:r w:rsidR="00466898">
        <w:rPr>
          <w:rFonts w:ascii="Times" w:hAnsi="Times"/>
        </w:rPr>
        <w:t xml:space="preserve"> can be </w:t>
      </w:r>
      <w:r w:rsidR="001450CA">
        <w:rPr>
          <w:rFonts w:ascii="Times" w:hAnsi="Times"/>
        </w:rPr>
        <w:t>valued at approximately</w:t>
      </w:r>
      <w:r w:rsidR="000D47BC">
        <w:rPr>
          <w:rFonts w:ascii="Times" w:hAnsi="Times"/>
        </w:rPr>
        <w:t xml:space="preserve"> </w:t>
      </w:r>
      <w:r w:rsidR="00466898">
        <w:rPr>
          <w:rFonts w:ascii="Times" w:hAnsi="Times"/>
        </w:rPr>
        <w:t>$720 to $4,300 per acre</w:t>
      </w:r>
      <w:r w:rsidR="00660B74">
        <w:rPr>
          <w:rFonts w:ascii="Times" w:hAnsi="Times"/>
        </w:rPr>
        <w:t xml:space="preserve"> (Selig </w:t>
      </w:r>
      <w:r w:rsidR="00660B74" w:rsidRPr="005363FD">
        <w:rPr>
          <w:rFonts w:ascii="Times" w:hAnsi="Times"/>
          <w:i/>
        </w:rPr>
        <w:t>et al</w:t>
      </w:r>
      <w:r w:rsidR="00660B74">
        <w:rPr>
          <w:rFonts w:ascii="Times" w:hAnsi="Times"/>
        </w:rPr>
        <w:t>, 2010). However, due to the size and quality of t</w:t>
      </w:r>
      <w:r w:rsidR="001450CA">
        <w:rPr>
          <w:rFonts w:ascii="Times" w:hAnsi="Times"/>
        </w:rPr>
        <w:t xml:space="preserve">imber in the region, </w:t>
      </w:r>
      <w:r w:rsidR="00641A6C">
        <w:rPr>
          <w:rFonts w:ascii="Times" w:hAnsi="Times"/>
        </w:rPr>
        <w:t xml:space="preserve">higher range </w:t>
      </w:r>
      <w:r w:rsidR="001450CA">
        <w:rPr>
          <w:rFonts w:ascii="Times" w:hAnsi="Times"/>
        </w:rPr>
        <w:t>price</w:t>
      </w:r>
      <w:r w:rsidR="00641A6C">
        <w:rPr>
          <w:rFonts w:ascii="Times" w:hAnsi="Times"/>
        </w:rPr>
        <w:t>s</w:t>
      </w:r>
      <w:r w:rsidR="001450CA">
        <w:rPr>
          <w:rFonts w:ascii="Times" w:hAnsi="Times"/>
        </w:rPr>
        <w:t xml:space="preserve"> </w:t>
      </w:r>
      <w:r w:rsidR="00641A6C">
        <w:rPr>
          <w:rFonts w:ascii="Times" w:hAnsi="Times"/>
        </w:rPr>
        <w:t>are</w:t>
      </w:r>
      <w:r w:rsidR="001450CA">
        <w:rPr>
          <w:rFonts w:ascii="Times" w:hAnsi="Times"/>
        </w:rPr>
        <w:t xml:space="preserve"> likely unattainable in most circumstances. </w:t>
      </w:r>
      <w:r>
        <w:rPr>
          <w:rFonts w:ascii="Times" w:hAnsi="Times"/>
        </w:rPr>
        <w:t>Using these estimates, harvesters</w:t>
      </w:r>
      <w:r w:rsidR="001450CA">
        <w:rPr>
          <w:rFonts w:ascii="Times" w:hAnsi="Times"/>
        </w:rPr>
        <w:t xml:space="preserve"> must </w:t>
      </w:r>
      <w:r>
        <w:rPr>
          <w:rFonts w:ascii="Times" w:hAnsi="Times"/>
        </w:rPr>
        <w:t xml:space="preserve">consider the </w:t>
      </w:r>
      <w:r w:rsidR="001450CA">
        <w:rPr>
          <w:rFonts w:ascii="Times" w:hAnsi="Times"/>
        </w:rPr>
        <w:t>very real</w:t>
      </w:r>
      <w:r>
        <w:rPr>
          <w:rFonts w:ascii="Times" w:hAnsi="Times"/>
        </w:rPr>
        <w:t xml:space="preserve"> possibility that the cost of thinning will not be covered by the sale of timber. </w:t>
      </w:r>
      <w:r w:rsidR="000D47BC">
        <w:rPr>
          <w:rFonts w:ascii="Times" w:hAnsi="Times"/>
        </w:rPr>
        <w:t>As one would expect</w:t>
      </w:r>
      <w:r w:rsidR="00660B74">
        <w:rPr>
          <w:rFonts w:ascii="Times" w:hAnsi="Times"/>
        </w:rPr>
        <w:t xml:space="preserve">, </w:t>
      </w:r>
      <w:r>
        <w:rPr>
          <w:rFonts w:ascii="Times" w:hAnsi="Times"/>
        </w:rPr>
        <w:t>this inefficiency</w:t>
      </w:r>
      <w:r w:rsidR="00660B74">
        <w:rPr>
          <w:rFonts w:ascii="Times" w:hAnsi="Times"/>
        </w:rPr>
        <w:t xml:space="preserve"> has discouraged the </w:t>
      </w:r>
      <w:r w:rsidR="00641A6C">
        <w:rPr>
          <w:rFonts w:ascii="Times" w:hAnsi="Times"/>
        </w:rPr>
        <w:t>creation</w:t>
      </w:r>
      <w:r w:rsidR="00660B74">
        <w:rPr>
          <w:rFonts w:ascii="Times" w:hAnsi="Times"/>
        </w:rPr>
        <w:t xml:space="preserve"> of sawmills in recent </w:t>
      </w:r>
      <w:r w:rsidR="000D47BC">
        <w:rPr>
          <w:rFonts w:ascii="Times" w:hAnsi="Times"/>
        </w:rPr>
        <w:t>decades</w:t>
      </w:r>
      <w:r w:rsidR="00660B74">
        <w:rPr>
          <w:rFonts w:ascii="Times" w:hAnsi="Times"/>
        </w:rPr>
        <w:t xml:space="preserve">. According to a forestry stakeholder group in northern Arizona, the lack of harvest, milling, and manufacturing infrastructure is one of the largest constraints to meeting the demand for restoration activities </w:t>
      </w:r>
      <w:r w:rsidR="000D47BC">
        <w:rPr>
          <w:rFonts w:ascii="Times" w:hAnsi="Times"/>
        </w:rPr>
        <w:t xml:space="preserve">in the state </w:t>
      </w:r>
      <w:r w:rsidR="00660B74">
        <w:rPr>
          <w:rFonts w:ascii="Times" w:hAnsi="Times"/>
        </w:rPr>
        <w:t xml:space="preserve">(Selig </w:t>
      </w:r>
      <w:r w:rsidR="00660B74" w:rsidRPr="005363FD">
        <w:rPr>
          <w:rFonts w:ascii="Times" w:hAnsi="Times"/>
          <w:i/>
        </w:rPr>
        <w:t>et al</w:t>
      </w:r>
      <w:r w:rsidR="00660B74">
        <w:rPr>
          <w:rFonts w:ascii="Times" w:hAnsi="Times"/>
        </w:rPr>
        <w:t>, 2010).</w:t>
      </w:r>
    </w:p>
    <w:p w14:paraId="224A9912" w14:textId="096C1698" w:rsidR="00B42AAB" w:rsidRDefault="000D47BC" w:rsidP="00285DAF">
      <w:pPr>
        <w:spacing w:line="360" w:lineRule="auto"/>
        <w:ind w:firstLine="720"/>
        <w:jc w:val="both"/>
        <w:rPr>
          <w:rFonts w:ascii="Times" w:hAnsi="Times"/>
        </w:rPr>
      </w:pPr>
      <w:r>
        <w:rPr>
          <w:rFonts w:ascii="Times" w:hAnsi="Times"/>
        </w:rPr>
        <w:t>A</w:t>
      </w:r>
      <w:r w:rsidR="00891B5F">
        <w:rPr>
          <w:rFonts w:ascii="Times" w:hAnsi="Times"/>
        </w:rPr>
        <w:t xml:space="preserve"> recent </w:t>
      </w:r>
      <w:r>
        <w:rPr>
          <w:rFonts w:ascii="Times" w:hAnsi="Times"/>
        </w:rPr>
        <w:t>example</w:t>
      </w:r>
      <w:r w:rsidR="00891B5F">
        <w:rPr>
          <w:rFonts w:ascii="Times" w:hAnsi="Times"/>
        </w:rPr>
        <w:t xml:space="preserve"> of </w:t>
      </w:r>
      <w:r w:rsidR="00077ADA">
        <w:rPr>
          <w:rFonts w:ascii="Times" w:hAnsi="Times"/>
        </w:rPr>
        <w:t xml:space="preserve">how </w:t>
      </w:r>
      <w:r>
        <w:rPr>
          <w:rFonts w:ascii="Times" w:hAnsi="Times"/>
        </w:rPr>
        <w:t>industry</w:t>
      </w:r>
      <w:r w:rsidR="00DA26E1">
        <w:rPr>
          <w:rFonts w:ascii="Times" w:hAnsi="Times"/>
        </w:rPr>
        <w:t xml:space="preserve"> </w:t>
      </w:r>
      <w:r w:rsidR="00891B5F">
        <w:rPr>
          <w:rFonts w:ascii="Times" w:hAnsi="Times"/>
        </w:rPr>
        <w:t>deficienc</w:t>
      </w:r>
      <w:r w:rsidR="00DA26E1">
        <w:rPr>
          <w:rFonts w:ascii="Times" w:hAnsi="Times"/>
        </w:rPr>
        <w:t xml:space="preserve">ies </w:t>
      </w:r>
      <w:r w:rsidR="00077ADA">
        <w:rPr>
          <w:rFonts w:ascii="Times" w:hAnsi="Times"/>
        </w:rPr>
        <w:t xml:space="preserve">have affected restoration efforts </w:t>
      </w:r>
      <w:r w:rsidR="009F2EFA">
        <w:rPr>
          <w:rFonts w:ascii="Times" w:hAnsi="Times"/>
        </w:rPr>
        <w:t xml:space="preserve">has </w:t>
      </w:r>
      <w:r w:rsidR="00DA26E1">
        <w:rPr>
          <w:rFonts w:ascii="Times" w:hAnsi="Times"/>
        </w:rPr>
        <w:t xml:space="preserve">been unfolding </w:t>
      </w:r>
      <w:r w:rsidR="009F2EFA">
        <w:rPr>
          <w:rFonts w:ascii="Times" w:hAnsi="Times"/>
        </w:rPr>
        <w:t xml:space="preserve">over the last </w:t>
      </w:r>
      <w:r w:rsidR="00DA26E1">
        <w:rPr>
          <w:rFonts w:ascii="Times" w:hAnsi="Times"/>
        </w:rPr>
        <w:t>seven</w:t>
      </w:r>
      <w:r w:rsidR="009F2EFA">
        <w:rPr>
          <w:rFonts w:ascii="Times" w:hAnsi="Times"/>
        </w:rPr>
        <w:t xml:space="preserve"> years</w:t>
      </w:r>
      <w:r>
        <w:rPr>
          <w:rFonts w:ascii="Times" w:hAnsi="Times"/>
        </w:rPr>
        <w:t xml:space="preserve"> in the Flagstaff area</w:t>
      </w:r>
      <w:r w:rsidR="00CE3AE2">
        <w:rPr>
          <w:rFonts w:ascii="Times" w:hAnsi="Times"/>
        </w:rPr>
        <w:t>. T</w:t>
      </w:r>
      <w:r w:rsidR="009F2EFA">
        <w:rPr>
          <w:rFonts w:ascii="Times" w:hAnsi="Times"/>
        </w:rPr>
        <w:t xml:space="preserve">he Four Forest Restoration Initiative (4FRI), a collaborative </w:t>
      </w:r>
      <w:r w:rsidR="00CE3AE2">
        <w:rPr>
          <w:rFonts w:ascii="Times" w:hAnsi="Times"/>
        </w:rPr>
        <w:t xml:space="preserve">restoration project created </w:t>
      </w:r>
      <w:r w:rsidR="009F2EFA">
        <w:rPr>
          <w:rFonts w:ascii="Times" w:hAnsi="Times"/>
        </w:rPr>
        <w:t xml:space="preserve">by the USFS, has </w:t>
      </w:r>
      <w:r w:rsidR="00077ADA">
        <w:rPr>
          <w:rFonts w:ascii="Times" w:hAnsi="Times"/>
        </w:rPr>
        <w:t xml:space="preserve">unfortunately </w:t>
      </w:r>
      <w:r w:rsidR="009F2EFA">
        <w:rPr>
          <w:rFonts w:ascii="Times" w:hAnsi="Times"/>
        </w:rPr>
        <w:t>failed to live up to its promises</w:t>
      </w:r>
      <w:r w:rsidR="00D049BD">
        <w:rPr>
          <w:rFonts w:ascii="Times" w:hAnsi="Times"/>
        </w:rPr>
        <w:t xml:space="preserve"> </w:t>
      </w:r>
      <w:r w:rsidR="00CE3AE2">
        <w:rPr>
          <w:rFonts w:ascii="Times" w:hAnsi="Times"/>
        </w:rPr>
        <w:t>despite a high level of multi-stakeholder engagement</w:t>
      </w:r>
      <w:r w:rsidR="009F2EFA">
        <w:rPr>
          <w:rFonts w:ascii="Times" w:hAnsi="Times"/>
        </w:rPr>
        <w:t xml:space="preserve">. The </w:t>
      </w:r>
      <w:r w:rsidR="00CE3AE2">
        <w:rPr>
          <w:rFonts w:ascii="Times" w:hAnsi="Times"/>
        </w:rPr>
        <w:t>monumental</w:t>
      </w:r>
      <w:r w:rsidR="0018560A">
        <w:rPr>
          <w:rFonts w:ascii="Times" w:hAnsi="Times"/>
        </w:rPr>
        <w:t xml:space="preserve"> </w:t>
      </w:r>
      <w:r w:rsidR="009F2EFA">
        <w:rPr>
          <w:rFonts w:ascii="Times" w:hAnsi="Times"/>
        </w:rPr>
        <w:t>effort, which aim</w:t>
      </w:r>
      <w:r w:rsidR="009947A2">
        <w:rPr>
          <w:rFonts w:ascii="Times" w:hAnsi="Times"/>
        </w:rPr>
        <w:t xml:space="preserve">s </w:t>
      </w:r>
      <w:r w:rsidR="009F2EFA">
        <w:rPr>
          <w:rFonts w:ascii="Times" w:hAnsi="Times"/>
        </w:rPr>
        <w:t xml:space="preserve">to </w:t>
      </w:r>
      <w:r w:rsidR="009947A2">
        <w:rPr>
          <w:rFonts w:ascii="Times" w:hAnsi="Times"/>
        </w:rPr>
        <w:t>mechanically thin 50,000</w:t>
      </w:r>
      <w:r w:rsidR="00DA26E1">
        <w:rPr>
          <w:rFonts w:ascii="Times" w:hAnsi="Times"/>
        </w:rPr>
        <w:t xml:space="preserve"> </w:t>
      </w:r>
      <w:r w:rsidR="00D049BD">
        <w:rPr>
          <w:rFonts w:ascii="Times" w:hAnsi="Times"/>
        </w:rPr>
        <w:t>acres</w:t>
      </w:r>
      <w:r w:rsidR="009947A2">
        <w:rPr>
          <w:rFonts w:ascii="Times" w:hAnsi="Times"/>
        </w:rPr>
        <w:t xml:space="preserve"> a year</w:t>
      </w:r>
      <w:r w:rsidR="00D049BD">
        <w:rPr>
          <w:rFonts w:ascii="Times" w:hAnsi="Times"/>
        </w:rPr>
        <w:t xml:space="preserve"> in four federal forests</w:t>
      </w:r>
      <w:r w:rsidR="00323A2A">
        <w:rPr>
          <w:rFonts w:ascii="Times" w:hAnsi="Times"/>
        </w:rPr>
        <w:t xml:space="preserve"> across Arizona</w:t>
      </w:r>
      <w:r w:rsidR="00D049BD">
        <w:rPr>
          <w:rFonts w:ascii="Times" w:hAnsi="Times"/>
        </w:rPr>
        <w:t xml:space="preserve"> </w:t>
      </w:r>
      <w:r w:rsidR="009947A2">
        <w:rPr>
          <w:rFonts w:ascii="Times" w:hAnsi="Times"/>
        </w:rPr>
        <w:t>from 2010 to 2030</w:t>
      </w:r>
      <w:r w:rsidR="00DA26E1">
        <w:rPr>
          <w:rFonts w:ascii="Times" w:hAnsi="Times"/>
        </w:rPr>
        <w:t>,</w:t>
      </w:r>
      <w:r w:rsidR="00D049BD">
        <w:rPr>
          <w:rFonts w:ascii="Times" w:hAnsi="Times"/>
        </w:rPr>
        <w:t xml:space="preserve"> </w:t>
      </w:r>
      <w:r w:rsidR="00323A2A">
        <w:rPr>
          <w:rFonts w:ascii="Times" w:hAnsi="Times"/>
        </w:rPr>
        <w:t xml:space="preserve">had </w:t>
      </w:r>
      <w:r w:rsidR="00D049BD">
        <w:rPr>
          <w:rFonts w:ascii="Times" w:hAnsi="Times"/>
        </w:rPr>
        <w:t xml:space="preserve">only treated </w:t>
      </w:r>
      <w:r w:rsidR="009947A2">
        <w:rPr>
          <w:rFonts w:ascii="Times" w:hAnsi="Times"/>
        </w:rPr>
        <w:t>1</w:t>
      </w:r>
      <w:r w:rsidR="00795867">
        <w:rPr>
          <w:rFonts w:ascii="Times" w:hAnsi="Times"/>
        </w:rPr>
        <w:t>19,564</w:t>
      </w:r>
      <w:r w:rsidR="00DA26E1">
        <w:rPr>
          <w:rFonts w:ascii="Times" w:hAnsi="Times"/>
        </w:rPr>
        <w:t xml:space="preserve"> acres by the end of 201</w:t>
      </w:r>
      <w:r w:rsidR="00795867">
        <w:rPr>
          <w:rFonts w:ascii="Times" w:hAnsi="Times"/>
        </w:rPr>
        <w:t>8</w:t>
      </w:r>
      <w:r w:rsidR="00DA26E1">
        <w:rPr>
          <w:rFonts w:ascii="Times" w:hAnsi="Times"/>
        </w:rPr>
        <w:t xml:space="preserve"> </w:t>
      </w:r>
      <w:r w:rsidR="009947A2">
        <w:rPr>
          <w:rFonts w:ascii="Times" w:hAnsi="Times"/>
        </w:rPr>
        <w:t xml:space="preserve">– over </w:t>
      </w:r>
      <w:r w:rsidR="00795867">
        <w:rPr>
          <w:rFonts w:ascii="Times" w:hAnsi="Times"/>
        </w:rPr>
        <w:t>330</w:t>
      </w:r>
      <w:r w:rsidR="009947A2">
        <w:rPr>
          <w:rFonts w:ascii="Times" w:hAnsi="Times"/>
        </w:rPr>
        <w:t xml:space="preserve">,000 acres less than the project </w:t>
      </w:r>
      <w:r w:rsidR="00795867">
        <w:rPr>
          <w:rFonts w:ascii="Times" w:hAnsi="Times"/>
        </w:rPr>
        <w:t xml:space="preserve">had set out to restore </w:t>
      </w:r>
      <w:r w:rsidR="00641A6C">
        <w:rPr>
          <w:rFonts w:ascii="Times" w:hAnsi="Times"/>
        </w:rPr>
        <w:t xml:space="preserve">by that time </w:t>
      </w:r>
      <w:r w:rsidR="00DA26E1">
        <w:rPr>
          <w:rFonts w:ascii="Times" w:hAnsi="Times"/>
        </w:rPr>
        <w:t xml:space="preserve">(4FRI Monthly Update, 2018). </w:t>
      </w:r>
      <w:r w:rsidR="00C760A9">
        <w:rPr>
          <w:rFonts w:ascii="Times" w:hAnsi="Times"/>
        </w:rPr>
        <w:t xml:space="preserve">When 4FRI began, it was assumed that the </w:t>
      </w:r>
      <w:r w:rsidR="00685368">
        <w:rPr>
          <w:rFonts w:ascii="Times" w:hAnsi="Times"/>
        </w:rPr>
        <w:t>lumber milling</w:t>
      </w:r>
      <w:r w:rsidR="00C760A9">
        <w:rPr>
          <w:rFonts w:ascii="Times" w:hAnsi="Times"/>
        </w:rPr>
        <w:t xml:space="preserve"> industry would flock back to Arizona when word </w:t>
      </w:r>
      <w:r w:rsidR="001450CA">
        <w:rPr>
          <w:rFonts w:ascii="Times" w:hAnsi="Times"/>
        </w:rPr>
        <w:t>spread that the</w:t>
      </w:r>
      <w:r w:rsidR="00C760A9">
        <w:rPr>
          <w:rFonts w:ascii="Times" w:hAnsi="Times"/>
        </w:rPr>
        <w:t xml:space="preserve"> largest USFS timber contract in history </w:t>
      </w:r>
      <w:r w:rsidR="001450CA">
        <w:rPr>
          <w:rFonts w:ascii="Times" w:hAnsi="Times"/>
        </w:rPr>
        <w:t xml:space="preserve">had been </w:t>
      </w:r>
      <w:r w:rsidR="00C760A9">
        <w:rPr>
          <w:rFonts w:ascii="Times" w:hAnsi="Times"/>
        </w:rPr>
        <w:t xml:space="preserve">approved. However, due to the </w:t>
      </w:r>
      <w:r w:rsidR="00313B1E">
        <w:rPr>
          <w:rFonts w:ascii="Times" w:hAnsi="Times"/>
        </w:rPr>
        <w:t xml:space="preserve">low value of </w:t>
      </w:r>
      <w:r w:rsidR="00E60CCC">
        <w:rPr>
          <w:rFonts w:ascii="Times" w:hAnsi="Times"/>
        </w:rPr>
        <w:t>pine</w:t>
      </w:r>
      <w:r w:rsidR="00313B1E">
        <w:rPr>
          <w:rFonts w:ascii="Times" w:hAnsi="Times"/>
        </w:rPr>
        <w:t xml:space="preserve"> timber </w:t>
      </w:r>
      <w:r w:rsidR="00077ADA">
        <w:rPr>
          <w:rFonts w:ascii="Times" w:hAnsi="Times"/>
        </w:rPr>
        <w:t>and the lack of existing infrastructure</w:t>
      </w:r>
      <w:r w:rsidR="00685368">
        <w:rPr>
          <w:rFonts w:ascii="Times" w:hAnsi="Times"/>
        </w:rPr>
        <w:t xml:space="preserve"> in the northwestern region</w:t>
      </w:r>
      <w:r>
        <w:rPr>
          <w:rFonts w:ascii="Times" w:hAnsi="Times"/>
        </w:rPr>
        <w:t xml:space="preserve"> </w:t>
      </w:r>
      <w:r w:rsidR="00313B1E">
        <w:rPr>
          <w:rFonts w:ascii="Times" w:hAnsi="Times"/>
        </w:rPr>
        <w:t xml:space="preserve">those assumptions </w:t>
      </w:r>
      <w:r w:rsidR="00077ADA">
        <w:rPr>
          <w:rFonts w:ascii="Times" w:hAnsi="Times"/>
        </w:rPr>
        <w:t>were never realized</w:t>
      </w:r>
      <w:r w:rsidR="00313B1E">
        <w:rPr>
          <w:rFonts w:ascii="Times" w:hAnsi="Times"/>
        </w:rPr>
        <w:t xml:space="preserve"> (Sevigny, 2018). </w:t>
      </w:r>
      <w:r w:rsidR="009947A2">
        <w:rPr>
          <w:rFonts w:ascii="Times" w:hAnsi="Times"/>
        </w:rPr>
        <w:t xml:space="preserve">According to a 4FRI stakeholder group, </w:t>
      </w:r>
      <w:r w:rsidR="009947A2" w:rsidRPr="00641A6C">
        <w:rPr>
          <w:rFonts w:ascii="Times" w:hAnsi="Times"/>
        </w:rPr>
        <w:t xml:space="preserve">if </w:t>
      </w:r>
      <w:r w:rsidR="009947A2">
        <w:rPr>
          <w:rFonts w:ascii="Times" w:hAnsi="Times"/>
        </w:rPr>
        <w:t xml:space="preserve">the </w:t>
      </w:r>
      <w:r w:rsidR="00313B1E">
        <w:rPr>
          <w:rFonts w:ascii="Times" w:hAnsi="Times"/>
        </w:rPr>
        <w:t xml:space="preserve">project </w:t>
      </w:r>
      <w:r w:rsidR="00641A6C">
        <w:rPr>
          <w:rFonts w:ascii="Times" w:hAnsi="Times"/>
        </w:rPr>
        <w:t>is able to realize its goal</w:t>
      </w:r>
      <w:r w:rsidR="00077ADA">
        <w:rPr>
          <w:rFonts w:ascii="Times" w:hAnsi="Times"/>
        </w:rPr>
        <w:t xml:space="preserve"> </w:t>
      </w:r>
      <w:r w:rsidR="00641A6C">
        <w:rPr>
          <w:rFonts w:ascii="Times" w:hAnsi="Times"/>
        </w:rPr>
        <w:t xml:space="preserve">of </w:t>
      </w:r>
      <w:r w:rsidR="00AE041E">
        <w:rPr>
          <w:rFonts w:ascii="Times" w:hAnsi="Times"/>
        </w:rPr>
        <w:t>restoring</w:t>
      </w:r>
      <w:r w:rsidR="00313B1E">
        <w:rPr>
          <w:rFonts w:ascii="Times" w:hAnsi="Times"/>
        </w:rPr>
        <w:t xml:space="preserve"> </w:t>
      </w:r>
      <w:r w:rsidR="009947A2">
        <w:rPr>
          <w:rFonts w:ascii="Times" w:hAnsi="Times"/>
        </w:rPr>
        <w:t xml:space="preserve">50,000 acres of </w:t>
      </w:r>
      <w:r w:rsidR="00C760A9">
        <w:rPr>
          <w:rFonts w:ascii="Times" w:hAnsi="Times"/>
        </w:rPr>
        <w:t>forest a year</w:t>
      </w:r>
      <w:r w:rsidR="00E60CCC">
        <w:rPr>
          <w:rFonts w:ascii="Times" w:hAnsi="Times"/>
        </w:rPr>
        <w:t xml:space="preserve">, </w:t>
      </w:r>
      <w:r w:rsidR="00685368">
        <w:rPr>
          <w:rFonts w:ascii="Times" w:hAnsi="Times"/>
        </w:rPr>
        <w:t>mills</w:t>
      </w:r>
      <w:r w:rsidR="009947A2">
        <w:rPr>
          <w:rFonts w:ascii="Times" w:hAnsi="Times"/>
        </w:rPr>
        <w:t xml:space="preserve"> in </w:t>
      </w:r>
      <w:r>
        <w:rPr>
          <w:rFonts w:ascii="Times" w:hAnsi="Times"/>
        </w:rPr>
        <w:t xml:space="preserve">northern </w:t>
      </w:r>
      <w:r w:rsidR="009947A2">
        <w:rPr>
          <w:rFonts w:ascii="Times" w:hAnsi="Times"/>
        </w:rPr>
        <w:t xml:space="preserve">Arizona would need to process </w:t>
      </w:r>
      <w:r w:rsidR="00C760A9">
        <w:rPr>
          <w:rFonts w:ascii="Times" w:hAnsi="Times"/>
        </w:rPr>
        <w:t xml:space="preserve">approximately 1.3 million green tons of logs annually (Whiting, 2018). </w:t>
      </w:r>
      <w:r w:rsidR="00313B1E">
        <w:rPr>
          <w:rFonts w:ascii="Times" w:hAnsi="Times"/>
        </w:rPr>
        <w:t xml:space="preserve">While there were plans </w:t>
      </w:r>
      <w:r w:rsidR="00077ADA">
        <w:rPr>
          <w:rFonts w:ascii="Times" w:hAnsi="Times"/>
        </w:rPr>
        <w:t xml:space="preserve">by a major contract holder </w:t>
      </w:r>
      <w:r w:rsidR="00313B1E">
        <w:rPr>
          <w:rFonts w:ascii="Times" w:hAnsi="Times"/>
        </w:rPr>
        <w:t xml:space="preserve">to build </w:t>
      </w:r>
      <w:r w:rsidR="00685368">
        <w:rPr>
          <w:rFonts w:ascii="Times" w:hAnsi="Times"/>
        </w:rPr>
        <w:t xml:space="preserve">and operate </w:t>
      </w:r>
      <w:r w:rsidR="002A3BE8">
        <w:rPr>
          <w:rFonts w:ascii="Times" w:hAnsi="Times"/>
        </w:rPr>
        <w:t xml:space="preserve">an industrial sized processing plant in the early </w:t>
      </w:r>
      <w:r w:rsidR="00077ADA">
        <w:rPr>
          <w:rFonts w:ascii="Times" w:hAnsi="Times"/>
        </w:rPr>
        <w:lastRenderedPageBreak/>
        <w:t>years</w:t>
      </w:r>
      <w:r w:rsidR="002A3BE8">
        <w:rPr>
          <w:rFonts w:ascii="Times" w:hAnsi="Times"/>
        </w:rPr>
        <w:t xml:space="preserve"> of 4FRI, there</w:t>
      </w:r>
      <w:r w:rsidR="00313B1E">
        <w:rPr>
          <w:rFonts w:ascii="Times" w:hAnsi="Times"/>
        </w:rPr>
        <w:t xml:space="preserve"> is currently only one sawmill </w:t>
      </w:r>
      <w:r w:rsidR="00077ADA">
        <w:rPr>
          <w:rFonts w:ascii="Times" w:hAnsi="Times"/>
        </w:rPr>
        <w:t xml:space="preserve">operating </w:t>
      </w:r>
      <w:r w:rsidR="00313B1E">
        <w:rPr>
          <w:rFonts w:ascii="Times" w:hAnsi="Times"/>
        </w:rPr>
        <w:t xml:space="preserve">in </w:t>
      </w:r>
      <w:r w:rsidR="00685368">
        <w:rPr>
          <w:rFonts w:ascii="Times" w:hAnsi="Times"/>
        </w:rPr>
        <w:t>the northern portion of the state</w:t>
      </w:r>
      <w:r w:rsidR="00313B1E">
        <w:rPr>
          <w:rFonts w:ascii="Times" w:hAnsi="Times"/>
        </w:rPr>
        <w:t xml:space="preserve">, </w:t>
      </w:r>
      <w:r w:rsidR="002A3BE8">
        <w:rPr>
          <w:rFonts w:ascii="Times" w:hAnsi="Times"/>
        </w:rPr>
        <w:t>and it</w:t>
      </w:r>
      <w:r w:rsidR="00313B1E">
        <w:rPr>
          <w:rFonts w:ascii="Times" w:hAnsi="Times"/>
        </w:rPr>
        <w:t xml:space="preserve"> </w:t>
      </w:r>
      <w:r w:rsidR="004909E9">
        <w:rPr>
          <w:rFonts w:ascii="Times" w:hAnsi="Times"/>
        </w:rPr>
        <w:t xml:space="preserve">only </w:t>
      </w:r>
      <w:r w:rsidR="00685368">
        <w:rPr>
          <w:rFonts w:ascii="Times" w:hAnsi="Times"/>
        </w:rPr>
        <w:t>processes</w:t>
      </w:r>
      <w:r w:rsidR="004909E9">
        <w:rPr>
          <w:rFonts w:ascii="Times" w:hAnsi="Times"/>
        </w:rPr>
        <w:t xml:space="preserve"> “salvaged” timber</w:t>
      </w:r>
      <w:r w:rsidR="00313B1E">
        <w:rPr>
          <w:rFonts w:ascii="Times" w:hAnsi="Times"/>
        </w:rPr>
        <w:t xml:space="preserve">. </w:t>
      </w:r>
      <w:r>
        <w:rPr>
          <w:rFonts w:ascii="Times" w:hAnsi="Times"/>
        </w:rPr>
        <w:t>Furthermore</w:t>
      </w:r>
      <w:r w:rsidR="00313B1E">
        <w:rPr>
          <w:rFonts w:ascii="Times" w:hAnsi="Times"/>
        </w:rPr>
        <w:t xml:space="preserve">, thinning efforts </w:t>
      </w:r>
      <w:r w:rsidR="00685368">
        <w:rPr>
          <w:rFonts w:ascii="Times" w:hAnsi="Times"/>
        </w:rPr>
        <w:t>at</w:t>
      </w:r>
      <w:r w:rsidR="00313B1E">
        <w:rPr>
          <w:rFonts w:ascii="Times" w:hAnsi="Times"/>
        </w:rPr>
        <w:t xml:space="preserve"> this scale would generate </w:t>
      </w:r>
      <w:r w:rsidR="004909E9">
        <w:rPr>
          <w:rFonts w:ascii="Times" w:hAnsi="Times"/>
        </w:rPr>
        <w:t>an additional</w:t>
      </w:r>
      <w:r w:rsidR="00313B1E">
        <w:rPr>
          <w:rFonts w:ascii="Times" w:hAnsi="Times"/>
        </w:rPr>
        <w:t xml:space="preserve"> 1.1 million green tons of logging slash </w:t>
      </w:r>
      <w:r>
        <w:rPr>
          <w:rFonts w:ascii="Times" w:hAnsi="Times"/>
        </w:rPr>
        <w:t xml:space="preserve">annually, </w:t>
      </w:r>
      <w:r w:rsidR="00313B1E">
        <w:rPr>
          <w:rFonts w:ascii="Times" w:hAnsi="Times"/>
        </w:rPr>
        <w:t xml:space="preserve">which would cost the USFS over $1.5 million to </w:t>
      </w:r>
      <w:r w:rsidR="004909E9">
        <w:rPr>
          <w:rFonts w:ascii="Times" w:hAnsi="Times"/>
        </w:rPr>
        <w:t xml:space="preserve">dispose of every year, </w:t>
      </w:r>
      <w:r w:rsidR="00FD7B21">
        <w:rPr>
          <w:rFonts w:ascii="Times" w:hAnsi="Times"/>
        </w:rPr>
        <w:t>likely</w:t>
      </w:r>
      <w:r w:rsidR="004909E9">
        <w:rPr>
          <w:rFonts w:ascii="Times" w:hAnsi="Times"/>
        </w:rPr>
        <w:t xml:space="preserve"> by burning it </w:t>
      </w:r>
      <w:r w:rsidR="00313B1E">
        <w:rPr>
          <w:rFonts w:ascii="Times" w:hAnsi="Times"/>
        </w:rPr>
        <w:t xml:space="preserve">(Whiting, 2018). </w:t>
      </w:r>
    </w:p>
    <w:p w14:paraId="46ACD2F8" w14:textId="51C35FD3" w:rsidR="00595888" w:rsidRDefault="000D47BC" w:rsidP="00285DAF">
      <w:pPr>
        <w:spacing w:line="360" w:lineRule="auto"/>
        <w:ind w:firstLine="720"/>
        <w:jc w:val="both"/>
        <w:rPr>
          <w:rFonts w:ascii="Times" w:hAnsi="Times"/>
        </w:rPr>
      </w:pPr>
      <w:r>
        <w:rPr>
          <w:rFonts w:ascii="Times" w:hAnsi="Times"/>
        </w:rPr>
        <w:t>While there is a great deal of interest in the state</w:t>
      </w:r>
      <w:r w:rsidR="004909E9">
        <w:rPr>
          <w:rFonts w:ascii="Times" w:hAnsi="Times"/>
        </w:rPr>
        <w:t xml:space="preserve"> to process </w:t>
      </w:r>
      <w:r w:rsidR="00FD7B21">
        <w:rPr>
          <w:rFonts w:ascii="Times" w:hAnsi="Times"/>
        </w:rPr>
        <w:t>woody biomass</w:t>
      </w:r>
      <w:r w:rsidR="00685368">
        <w:rPr>
          <w:rFonts w:ascii="Times" w:hAnsi="Times"/>
        </w:rPr>
        <w:t xml:space="preserve"> instead of setting it ablaze</w:t>
      </w:r>
      <w:r>
        <w:rPr>
          <w:rFonts w:ascii="Times" w:hAnsi="Times"/>
        </w:rPr>
        <w:t xml:space="preserve">, </w:t>
      </w:r>
      <w:r w:rsidR="001C1136">
        <w:rPr>
          <w:rFonts w:ascii="Times" w:hAnsi="Times"/>
        </w:rPr>
        <w:t xml:space="preserve">a number of barriers have </w:t>
      </w:r>
      <w:r w:rsidR="004909E9">
        <w:rPr>
          <w:rFonts w:ascii="Times" w:hAnsi="Times"/>
        </w:rPr>
        <w:t>historically</w:t>
      </w:r>
      <w:r w:rsidR="001C1136">
        <w:rPr>
          <w:rFonts w:ascii="Times" w:hAnsi="Times"/>
        </w:rPr>
        <w:t xml:space="preserve"> prevented </w:t>
      </w:r>
      <w:r w:rsidR="004909E9">
        <w:rPr>
          <w:rFonts w:ascii="Times" w:hAnsi="Times"/>
        </w:rPr>
        <w:t>this from occurring</w:t>
      </w:r>
      <w:r w:rsidR="00B42AAB">
        <w:rPr>
          <w:rFonts w:ascii="Times" w:hAnsi="Times"/>
        </w:rPr>
        <w:t>.</w:t>
      </w:r>
      <w:r>
        <w:rPr>
          <w:rFonts w:ascii="Times" w:hAnsi="Times"/>
        </w:rPr>
        <w:t xml:space="preserve"> In addition to </w:t>
      </w:r>
      <w:r w:rsidR="001C1136">
        <w:rPr>
          <w:rFonts w:ascii="Times" w:hAnsi="Times"/>
        </w:rPr>
        <w:t xml:space="preserve">the </w:t>
      </w:r>
      <w:r>
        <w:rPr>
          <w:rFonts w:ascii="Times" w:hAnsi="Times"/>
        </w:rPr>
        <w:t xml:space="preserve">efficiency and </w:t>
      </w:r>
      <w:r w:rsidR="001C1136">
        <w:rPr>
          <w:rFonts w:ascii="Times" w:hAnsi="Times"/>
        </w:rPr>
        <w:t xml:space="preserve">harvesting </w:t>
      </w:r>
      <w:r>
        <w:rPr>
          <w:rFonts w:ascii="Times" w:hAnsi="Times"/>
        </w:rPr>
        <w:t>cost concerns</w:t>
      </w:r>
      <w:r w:rsidR="001C1136">
        <w:rPr>
          <w:rFonts w:ascii="Times" w:hAnsi="Times"/>
        </w:rPr>
        <w:t xml:space="preserve"> shared by the timber industry</w:t>
      </w:r>
      <w:r>
        <w:rPr>
          <w:rFonts w:ascii="Times" w:hAnsi="Times"/>
        </w:rPr>
        <w:t xml:space="preserve">, </w:t>
      </w:r>
      <w:r w:rsidR="001C1136">
        <w:rPr>
          <w:rFonts w:ascii="Times" w:hAnsi="Times"/>
        </w:rPr>
        <w:t xml:space="preserve">woody </w:t>
      </w:r>
      <w:r>
        <w:rPr>
          <w:rFonts w:ascii="Times" w:hAnsi="Times"/>
        </w:rPr>
        <w:t xml:space="preserve">biomass currently has little commercial value, </w:t>
      </w:r>
      <w:r w:rsidR="00595888">
        <w:rPr>
          <w:rFonts w:ascii="Times" w:hAnsi="Times"/>
        </w:rPr>
        <w:t xml:space="preserve">processing </w:t>
      </w:r>
      <w:r w:rsidR="001C1136">
        <w:rPr>
          <w:rFonts w:ascii="Times" w:hAnsi="Times"/>
        </w:rPr>
        <w:t>conventionally</w:t>
      </w:r>
      <w:r>
        <w:rPr>
          <w:rFonts w:ascii="Times" w:hAnsi="Times"/>
        </w:rPr>
        <w:t xml:space="preserve"> require</w:t>
      </w:r>
      <w:r w:rsidR="001C1136">
        <w:rPr>
          <w:rFonts w:ascii="Times" w:hAnsi="Times"/>
        </w:rPr>
        <w:t>s</w:t>
      </w:r>
      <w:r>
        <w:rPr>
          <w:rFonts w:ascii="Times" w:hAnsi="Times"/>
        </w:rPr>
        <w:t xml:space="preserve"> large-scale investment, and </w:t>
      </w:r>
      <w:r w:rsidR="001C1136">
        <w:rPr>
          <w:rFonts w:ascii="Times" w:hAnsi="Times"/>
        </w:rPr>
        <w:t xml:space="preserve">existing supply chains are weak (Nicholls </w:t>
      </w:r>
      <w:r w:rsidR="001C1136">
        <w:rPr>
          <w:rFonts w:ascii="Times" w:hAnsi="Times"/>
          <w:i/>
        </w:rPr>
        <w:t>et al</w:t>
      </w:r>
      <w:r w:rsidR="001C1136">
        <w:rPr>
          <w:rFonts w:ascii="Times" w:hAnsi="Times"/>
        </w:rPr>
        <w:t xml:space="preserve">, 2018). </w:t>
      </w:r>
      <w:r w:rsidR="00E15962">
        <w:rPr>
          <w:rFonts w:ascii="Times" w:hAnsi="Times"/>
        </w:rPr>
        <w:t xml:space="preserve">Currently, the only technology available to utilize biomass at an industrial scale is </w:t>
      </w:r>
      <w:r w:rsidR="00595888">
        <w:rPr>
          <w:rFonts w:ascii="Times" w:hAnsi="Times"/>
        </w:rPr>
        <w:t>as a feedstock</w:t>
      </w:r>
      <w:r w:rsidR="00E15962">
        <w:rPr>
          <w:rFonts w:ascii="Times" w:hAnsi="Times"/>
        </w:rPr>
        <w:t xml:space="preserve"> for bioenergy</w:t>
      </w:r>
      <w:r w:rsidR="00595888">
        <w:rPr>
          <w:rFonts w:ascii="Times" w:hAnsi="Times"/>
        </w:rPr>
        <w:t xml:space="preserve"> production</w:t>
      </w:r>
      <w:r w:rsidR="00E15962">
        <w:rPr>
          <w:rFonts w:ascii="Times" w:hAnsi="Times"/>
        </w:rPr>
        <w:t>, which has been discussed at great lengths in northern Arizona</w:t>
      </w:r>
      <w:r w:rsidR="00595888">
        <w:rPr>
          <w:rFonts w:ascii="Times" w:hAnsi="Times"/>
        </w:rPr>
        <w:t>, globally,</w:t>
      </w:r>
      <w:r w:rsidR="00E15962">
        <w:rPr>
          <w:rFonts w:ascii="Times" w:hAnsi="Times"/>
        </w:rPr>
        <w:t xml:space="preserve"> and throughout the literature. </w:t>
      </w:r>
      <w:r w:rsidR="00A925AA">
        <w:rPr>
          <w:rFonts w:ascii="Times" w:hAnsi="Times"/>
        </w:rPr>
        <w:t xml:space="preserve">Bioenergy is generally regarded as a renewable energy, due to </w:t>
      </w:r>
      <w:r w:rsidR="004909E9">
        <w:rPr>
          <w:rFonts w:ascii="Times" w:hAnsi="Times"/>
        </w:rPr>
        <w:t>the</w:t>
      </w:r>
      <w:r w:rsidR="00A925AA">
        <w:rPr>
          <w:rFonts w:ascii="Times" w:hAnsi="Times"/>
        </w:rPr>
        <w:t xml:space="preserve"> </w:t>
      </w:r>
      <w:r w:rsidR="00FD7B21">
        <w:rPr>
          <w:rFonts w:ascii="Times" w:hAnsi="Times"/>
        </w:rPr>
        <w:t xml:space="preserve">nature of the feedstock and its ability to </w:t>
      </w:r>
      <w:r w:rsidR="00A925AA">
        <w:rPr>
          <w:rFonts w:ascii="Times" w:hAnsi="Times"/>
        </w:rPr>
        <w:t>regenerate (White, 2010). The ris</w:t>
      </w:r>
      <w:r w:rsidR="004909E9">
        <w:rPr>
          <w:rFonts w:ascii="Times" w:hAnsi="Times"/>
        </w:rPr>
        <w:t>ing popularity of</w:t>
      </w:r>
      <w:r w:rsidR="00A925AA">
        <w:rPr>
          <w:rFonts w:ascii="Times" w:hAnsi="Times"/>
        </w:rPr>
        <w:t xml:space="preserve"> bioenergy has largely been associated with its </w:t>
      </w:r>
      <w:r w:rsidR="004909E9">
        <w:rPr>
          <w:rFonts w:ascii="Times" w:hAnsi="Times"/>
        </w:rPr>
        <w:t>supposed</w:t>
      </w:r>
      <w:r w:rsidR="00A925AA">
        <w:rPr>
          <w:rFonts w:ascii="Times" w:hAnsi="Times"/>
        </w:rPr>
        <w:t xml:space="preserve"> ability to reduce dependencies on fossil fuels, utilize waste materials from a variety of industries, and improve </w:t>
      </w:r>
      <w:r w:rsidR="007B35CA">
        <w:rPr>
          <w:rFonts w:ascii="Times" w:hAnsi="Times"/>
        </w:rPr>
        <w:t>the carbon sequestration capabilities of forests by partnering with restoration efforts</w:t>
      </w:r>
      <w:r w:rsidR="00A925AA">
        <w:rPr>
          <w:rFonts w:ascii="Times" w:hAnsi="Times"/>
        </w:rPr>
        <w:t xml:space="preserve">. </w:t>
      </w:r>
      <w:r w:rsidR="007B35CA">
        <w:rPr>
          <w:rFonts w:ascii="Times" w:hAnsi="Times"/>
        </w:rPr>
        <w:t xml:space="preserve">While </w:t>
      </w:r>
      <w:r w:rsidR="00135EEB">
        <w:rPr>
          <w:rFonts w:ascii="Times" w:hAnsi="Times"/>
        </w:rPr>
        <w:t>there is an abundance of research to</w:t>
      </w:r>
      <w:r w:rsidR="007B35CA">
        <w:rPr>
          <w:rFonts w:ascii="Times" w:hAnsi="Times"/>
        </w:rPr>
        <w:t xml:space="preserve"> support these claims, numerous </w:t>
      </w:r>
      <w:r w:rsidR="00595888">
        <w:rPr>
          <w:rFonts w:ascii="Times" w:hAnsi="Times"/>
        </w:rPr>
        <w:t xml:space="preserve">concerns </w:t>
      </w:r>
      <w:r w:rsidR="00A925AA">
        <w:rPr>
          <w:rFonts w:ascii="Times" w:hAnsi="Times"/>
        </w:rPr>
        <w:t xml:space="preserve">remain </w:t>
      </w:r>
      <w:r w:rsidR="00595888">
        <w:rPr>
          <w:rFonts w:ascii="Times" w:hAnsi="Times"/>
        </w:rPr>
        <w:t>regarding its widespread use</w:t>
      </w:r>
      <w:r w:rsidR="004909E9">
        <w:rPr>
          <w:rFonts w:ascii="Times" w:hAnsi="Times"/>
        </w:rPr>
        <w:t xml:space="preserve">, especially in </w:t>
      </w:r>
      <w:r w:rsidR="00641A6C">
        <w:rPr>
          <w:rFonts w:ascii="Times" w:hAnsi="Times"/>
        </w:rPr>
        <w:t>regions such as Coconino County</w:t>
      </w:r>
      <w:r w:rsidR="007B35CA">
        <w:rPr>
          <w:rFonts w:ascii="Times" w:hAnsi="Times"/>
        </w:rPr>
        <w:t xml:space="preserve">. Some of these concerns include the use of natural resource stocks for the </w:t>
      </w:r>
      <w:r w:rsidR="00FD7B21">
        <w:rPr>
          <w:rFonts w:ascii="Times" w:hAnsi="Times"/>
        </w:rPr>
        <w:t>primary</w:t>
      </w:r>
      <w:r w:rsidR="007B35CA">
        <w:rPr>
          <w:rFonts w:ascii="Times" w:hAnsi="Times"/>
        </w:rPr>
        <w:t xml:space="preserve"> intent of creating energy (harvesting </w:t>
      </w:r>
      <w:r w:rsidR="00685368">
        <w:rPr>
          <w:rFonts w:ascii="Times" w:hAnsi="Times"/>
        </w:rPr>
        <w:t xml:space="preserve">raw </w:t>
      </w:r>
      <w:r w:rsidR="007B35CA">
        <w:rPr>
          <w:rFonts w:ascii="Times" w:hAnsi="Times"/>
        </w:rPr>
        <w:t>timber</w:t>
      </w:r>
      <w:r w:rsidR="004909E9">
        <w:rPr>
          <w:rFonts w:ascii="Times" w:hAnsi="Times"/>
        </w:rPr>
        <w:t xml:space="preserve"> for feedstocks</w:t>
      </w:r>
      <w:r w:rsidR="007B35CA">
        <w:rPr>
          <w:rFonts w:ascii="Times" w:hAnsi="Times"/>
        </w:rPr>
        <w:t xml:space="preserve"> instead of u</w:t>
      </w:r>
      <w:r w:rsidR="00685368">
        <w:rPr>
          <w:rFonts w:ascii="Times" w:hAnsi="Times"/>
        </w:rPr>
        <w:t>sing</w:t>
      </w:r>
      <w:r w:rsidR="007B35CA">
        <w:rPr>
          <w:rFonts w:ascii="Times" w:hAnsi="Times"/>
        </w:rPr>
        <w:t xml:space="preserve"> forest residues), the </w:t>
      </w:r>
      <w:r w:rsidR="00685368">
        <w:rPr>
          <w:rFonts w:ascii="Times" w:hAnsi="Times"/>
        </w:rPr>
        <w:t xml:space="preserve">sweeping </w:t>
      </w:r>
      <w:r w:rsidR="007B35CA">
        <w:rPr>
          <w:rFonts w:ascii="Times" w:hAnsi="Times"/>
        </w:rPr>
        <w:t>removal of logging residues from forest</w:t>
      </w:r>
      <w:r w:rsidR="00135EEB">
        <w:rPr>
          <w:rFonts w:ascii="Times" w:hAnsi="Times"/>
        </w:rPr>
        <w:t xml:space="preserve"> floor</w:t>
      </w:r>
      <w:r w:rsidR="00685368">
        <w:rPr>
          <w:rFonts w:ascii="Times" w:hAnsi="Times"/>
        </w:rPr>
        <w:t>s</w:t>
      </w:r>
      <w:r w:rsidR="007B35CA">
        <w:rPr>
          <w:rFonts w:ascii="Times" w:hAnsi="Times"/>
        </w:rPr>
        <w:t xml:space="preserve"> to meet feedstock demands (</w:t>
      </w:r>
      <w:r w:rsidR="00135EEB">
        <w:rPr>
          <w:rFonts w:ascii="Times" w:hAnsi="Times"/>
        </w:rPr>
        <w:t>leftover residues</w:t>
      </w:r>
      <w:r w:rsidR="007B35CA">
        <w:rPr>
          <w:rFonts w:ascii="Times" w:hAnsi="Times"/>
        </w:rPr>
        <w:t xml:space="preserve"> are important sources of nutrients for plants and animals)</w:t>
      </w:r>
      <w:r w:rsidR="00135EEB">
        <w:rPr>
          <w:rFonts w:ascii="Times" w:hAnsi="Times"/>
        </w:rPr>
        <w:t>, organizational difficulties (the cooperation of numerous stakeholders is required to establish a successful plant), and public skepticism (White, 2010). Furthermore, bioenergy plants typically require sizeable investments</w:t>
      </w:r>
      <w:r w:rsidR="004909E9">
        <w:rPr>
          <w:rFonts w:ascii="Times" w:hAnsi="Times"/>
        </w:rPr>
        <w:t>, electrical grid infrastructure,</w:t>
      </w:r>
      <w:r w:rsidR="00135EEB">
        <w:rPr>
          <w:rFonts w:ascii="Times" w:hAnsi="Times"/>
        </w:rPr>
        <w:t xml:space="preserve"> and large p</w:t>
      </w:r>
      <w:r w:rsidR="00685368">
        <w:rPr>
          <w:rFonts w:ascii="Times" w:hAnsi="Times"/>
        </w:rPr>
        <w:t>lots</w:t>
      </w:r>
      <w:r w:rsidR="00135EEB">
        <w:rPr>
          <w:rFonts w:ascii="Times" w:hAnsi="Times"/>
        </w:rPr>
        <w:t xml:space="preserve"> of land </w:t>
      </w:r>
      <w:r w:rsidR="00641A6C">
        <w:rPr>
          <w:rFonts w:ascii="Times" w:hAnsi="Times"/>
        </w:rPr>
        <w:t>appropriately zoned to operate on – which are sparse in the region</w:t>
      </w:r>
      <w:r w:rsidR="00135EEB">
        <w:rPr>
          <w:rFonts w:ascii="Times" w:hAnsi="Times"/>
        </w:rPr>
        <w:t xml:space="preserve">. While there are ongoing studies in northern Arizona regarding the feasibility of this endeavor, the aforementioned challenges exclude bioenergy </w:t>
      </w:r>
      <w:r w:rsidR="00F53AFB">
        <w:rPr>
          <w:rFonts w:ascii="Times" w:hAnsi="Times"/>
        </w:rPr>
        <w:t xml:space="preserve">production </w:t>
      </w:r>
      <w:r w:rsidR="00135EEB">
        <w:rPr>
          <w:rFonts w:ascii="Times" w:hAnsi="Times"/>
        </w:rPr>
        <w:t xml:space="preserve">from the scope of this </w:t>
      </w:r>
      <w:r w:rsidR="00544DB5">
        <w:rPr>
          <w:rFonts w:ascii="Times" w:hAnsi="Times"/>
        </w:rPr>
        <w:t>project</w:t>
      </w:r>
      <w:r w:rsidR="00135EEB">
        <w:rPr>
          <w:rFonts w:ascii="Times" w:hAnsi="Times"/>
        </w:rPr>
        <w:t xml:space="preserve">. </w:t>
      </w:r>
    </w:p>
    <w:p w14:paraId="610CB6BB" w14:textId="44401035" w:rsidR="00E15962" w:rsidRDefault="00E15962" w:rsidP="00285DAF">
      <w:pPr>
        <w:spacing w:line="360" w:lineRule="auto"/>
        <w:ind w:firstLine="720"/>
        <w:jc w:val="both"/>
        <w:rPr>
          <w:rFonts w:ascii="Times" w:hAnsi="Times"/>
        </w:rPr>
      </w:pPr>
      <w:r>
        <w:rPr>
          <w:rFonts w:ascii="Times" w:hAnsi="Times"/>
        </w:rPr>
        <w:t>Since t</w:t>
      </w:r>
      <w:r w:rsidR="001C1136">
        <w:rPr>
          <w:rFonts w:ascii="Times" w:hAnsi="Times"/>
        </w:rPr>
        <w:t>he removal of woody biomass</w:t>
      </w:r>
      <w:r w:rsidR="004909E9">
        <w:rPr>
          <w:rFonts w:ascii="Times" w:hAnsi="Times"/>
        </w:rPr>
        <w:t xml:space="preserve"> and the creation of logging slash are</w:t>
      </w:r>
      <w:r w:rsidR="001C1136">
        <w:rPr>
          <w:rFonts w:ascii="Times" w:hAnsi="Times"/>
        </w:rPr>
        <w:t xml:space="preserve"> necessary component</w:t>
      </w:r>
      <w:r w:rsidR="004909E9">
        <w:rPr>
          <w:rFonts w:ascii="Times" w:hAnsi="Times"/>
        </w:rPr>
        <w:t>s</w:t>
      </w:r>
      <w:r w:rsidR="001C1136">
        <w:rPr>
          <w:rFonts w:ascii="Times" w:hAnsi="Times"/>
        </w:rPr>
        <w:t xml:space="preserve"> of forest restoration and wildfire hazard reduction projects, </w:t>
      </w:r>
      <w:r>
        <w:rPr>
          <w:rFonts w:ascii="Times" w:hAnsi="Times"/>
        </w:rPr>
        <w:t>it is</w:t>
      </w:r>
      <w:r w:rsidR="001C1136">
        <w:rPr>
          <w:rFonts w:ascii="Times" w:hAnsi="Times"/>
        </w:rPr>
        <w:t xml:space="preserve"> both abundant and relatively inexpensive</w:t>
      </w:r>
      <w:r w:rsidR="00526177">
        <w:rPr>
          <w:rFonts w:ascii="Times" w:hAnsi="Times"/>
        </w:rPr>
        <w:t xml:space="preserve"> in </w:t>
      </w:r>
      <w:r w:rsidR="004909E9">
        <w:rPr>
          <w:rFonts w:ascii="Times" w:hAnsi="Times"/>
        </w:rPr>
        <w:t>regions where these efforts are ongoing</w:t>
      </w:r>
      <w:r w:rsidR="001C1136">
        <w:rPr>
          <w:rFonts w:ascii="Times" w:hAnsi="Times"/>
        </w:rPr>
        <w:t xml:space="preserve">. </w:t>
      </w:r>
      <w:r>
        <w:rPr>
          <w:rFonts w:ascii="Times" w:hAnsi="Times"/>
        </w:rPr>
        <w:t xml:space="preserve">In the literature, high </w:t>
      </w:r>
      <w:r w:rsidR="00526177">
        <w:rPr>
          <w:rFonts w:ascii="Times" w:hAnsi="Times"/>
        </w:rPr>
        <w:t>costs associated with</w:t>
      </w:r>
      <w:r>
        <w:rPr>
          <w:rFonts w:ascii="Times" w:hAnsi="Times"/>
        </w:rPr>
        <w:t xml:space="preserve"> </w:t>
      </w:r>
      <w:r w:rsidR="0058483C">
        <w:rPr>
          <w:rFonts w:ascii="Times" w:hAnsi="Times"/>
        </w:rPr>
        <w:t>harvesting, transporting</w:t>
      </w:r>
      <w:r w:rsidR="00F53AFB">
        <w:rPr>
          <w:rFonts w:ascii="Times" w:hAnsi="Times"/>
        </w:rPr>
        <w:t xml:space="preserve"> and processing biomass</w:t>
      </w:r>
      <w:r w:rsidR="00526177">
        <w:rPr>
          <w:rFonts w:ascii="Times" w:hAnsi="Times"/>
        </w:rPr>
        <w:t xml:space="preserve"> </w:t>
      </w:r>
      <w:r>
        <w:rPr>
          <w:rFonts w:ascii="Times" w:hAnsi="Times"/>
        </w:rPr>
        <w:t xml:space="preserve">are commonly </w:t>
      </w:r>
      <w:r w:rsidR="0058483C">
        <w:rPr>
          <w:rFonts w:ascii="Times" w:hAnsi="Times"/>
        </w:rPr>
        <w:t>cited</w:t>
      </w:r>
      <w:r>
        <w:rPr>
          <w:rFonts w:ascii="Times" w:hAnsi="Times"/>
        </w:rPr>
        <w:t xml:space="preserve"> barriers</w:t>
      </w:r>
      <w:r w:rsidR="0058483C">
        <w:rPr>
          <w:rFonts w:ascii="Times" w:hAnsi="Times"/>
        </w:rPr>
        <w:t xml:space="preserve"> to its utilization</w:t>
      </w:r>
      <w:r>
        <w:rPr>
          <w:rFonts w:ascii="Times" w:hAnsi="Times"/>
        </w:rPr>
        <w:t xml:space="preserve">; implying the only way for an </w:t>
      </w:r>
      <w:r w:rsidR="00526177">
        <w:rPr>
          <w:rFonts w:ascii="Times" w:hAnsi="Times"/>
        </w:rPr>
        <w:t>organization</w:t>
      </w:r>
      <w:r>
        <w:rPr>
          <w:rFonts w:ascii="Times" w:hAnsi="Times"/>
        </w:rPr>
        <w:t xml:space="preserve"> to </w:t>
      </w:r>
      <w:r w:rsidR="00F53AFB">
        <w:rPr>
          <w:rFonts w:ascii="Times" w:hAnsi="Times"/>
        </w:rPr>
        <w:t xml:space="preserve">be profitable and aid restoration efforts </w:t>
      </w:r>
      <w:r>
        <w:rPr>
          <w:rFonts w:ascii="Times" w:hAnsi="Times"/>
        </w:rPr>
        <w:t>is at an industrial scale</w:t>
      </w:r>
      <w:r w:rsidR="0058483C">
        <w:rPr>
          <w:rFonts w:ascii="Times" w:hAnsi="Times"/>
        </w:rPr>
        <w:t xml:space="preserve"> and with the use of high-tech machinery</w:t>
      </w:r>
      <w:r w:rsidR="00256FF5">
        <w:rPr>
          <w:rFonts w:ascii="Times" w:hAnsi="Times"/>
        </w:rPr>
        <w:t xml:space="preserve"> (Woody Biomass Utilization Strategy, 2008)</w:t>
      </w:r>
      <w:r>
        <w:rPr>
          <w:rFonts w:ascii="Times" w:hAnsi="Times"/>
        </w:rPr>
        <w:t xml:space="preserve">. However, many researchers fail to </w:t>
      </w:r>
      <w:r>
        <w:rPr>
          <w:rFonts w:ascii="Times" w:hAnsi="Times"/>
        </w:rPr>
        <w:lastRenderedPageBreak/>
        <w:t xml:space="preserve">consider the </w:t>
      </w:r>
      <w:r w:rsidR="0058483C">
        <w:rPr>
          <w:rFonts w:ascii="Times" w:hAnsi="Times"/>
        </w:rPr>
        <w:t>impact</w:t>
      </w:r>
      <w:r>
        <w:rPr>
          <w:rFonts w:ascii="Times" w:hAnsi="Times"/>
        </w:rPr>
        <w:t xml:space="preserve"> multiple small to medium scale enterp</w:t>
      </w:r>
      <w:r w:rsidR="00526177">
        <w:rPr>
          <w:rFonts w:ascii="Times" w:hAnsi="Times"/>
        </w:rPr>
        <w:t>rises</w:t>
      </w:r>
      <w:r w:rsidR="00F53AFB">
        <w:rPr>
          <w:rFonts w:ascii="Times" w:hAnsi="Times"/>
        </w:rPr>
        <w:t xml:space="preserve"> </w:t>
      </w:r>
      <w:r w:rsidR="0058483C">
        <w:rPr>
          <w:rFonts w:ascii="Times" w:hAnsi="Times"/>
        </w:rPr>
        <w:t xml:space="preserve">can have in a singular region by </w:t>
      </w:r>
      <w:r w:rsidR="00526177">
        <w:rPr>
          <w:rFonts w:ascii="Times" w:hAnsi="Times"/>
        </w:rPr>
        <w:t>purchasing woody biomass directly from harvesters or sawmill</w:t>
      </w:r>
      <w:r w:rsidR="00F53AFB">
        <w:rPr>
          <w:rFonts w:ascii="Times" w:hAnsi="Times"/>
        </w:rPr>
        <w:t>s</w:t>
      </w:r>
      <w:r w:rsidR="0058483C">
        <w:rPr>
          <w:rFonts w:ascii="Times" w:hAnsi="Times"/>
        </w:rPr>
        <w:t>; potentially collaborating with one another to do so</w:t>
      </w:r>
      <w:r w:rsidR="00526177">
        <w:rPr>
          <w:rFonts w:ascii="Times" w:hAnsi="Times"/>
        </w:rPr>
        <w:t xml:space="preserve">. In </w:t>
      </w:r>
      <w:r w:rsidR="00F53AFB">
        <w:rPr>
          <w:rFonts w:ascii="Times" w:hAnsi="Times"/>
        </w:rPr>
        <w:t>locations</w:t>
      </w:r>
      <w:r w:rsidR="00526177">
        <w:rPr>
          <w:rFonts w:ascii="Times" w:hAnsi="Times"/>
        </w:rPr>
        <w:t xml:space="preserve"> with </w:t>
      </w:r>
      <w:r w:rsidR="002864FF">
        <w:rPr>
          <w:rFonts w:ascii="Times" w:hAnsi="Times"/>
        </w:rPr>
        <w:t>tens of thousands of acres proposed for thinning over the next decade</w:t>
      </w:r>
      <w:r w:rsidR="00526177">
        <w:rPr>
          <w:rFonts w:ascii="Times" w:hAnsi="Times"/>
        </w:rPr>
        <w:t>, such as</w:t>
      </w:r>
      <w:r w:rsidR="002864FF">
        <w:rPr>
          <w:rFonts w:ascii="Times" w:hAnsi="Times"/>
        </w:rPr>
        <w:t xml:space="preserve"> Coconino County</w:t>
      </w:r>
      <w:r w:rsidR="00526177">
        <w:rPr>
          <w:rFonts w:ascii="Times" w:hAnsi="Times"/>
        </w:rPr>
        <w:t xml:space="preserve">, </w:t>
      </w:r>
      <w:r w:rsidR="00544DB5">
        <w:rPr>
          <w:rFonts w:ascii="Times" w:hAnsi="Times"/>
        </w:rPr>
        <w:t xml:space="preserve">a </w:t>
      </w:r>
      <w:r w:rsidR="00526177">
        <w:rPr>
          <w:rFonts w:ascii="Times" w:hAnsi="Times"/>
        </w:rPr>
        <w:t xml:space="preserve">stream of </w:t>
      </w:r>
      <w:r w:rsidR="00544DB5">
        <w:rPr>
          <w:rFonts w:ascii="Times" w:hAnsi="Times"/>
        </w:rPr>
        <w:t xml:space="preserve">slash </w:t>
      </w:r>
      <w:r w:rsidR="00526177">
        <w:rPr>
          <w:rFonts w:ascii="Times" w:hAnsi="Times"/>
        </w:rPr>
        <w:t xml:space="preserve">material </w:t>
      </w:r>
      <w:r w:rsidR="00F53AFB">
        <w:rPr>
          <w:rFonts w:ascii="Times" w:hAnsi="Times"/>
        </w:rPr>
        <w:t>is</w:t>
      </w:r>
      <w:r w:rsidR="00256FF5">
        <w:rPr>
          <w:rFonts w:ascii="Times" w:hAnsi="Times"/>
        </w:rPr>
        <w:t xml:space="preserve"> both</w:t>
      </w:r>
      <w:r w:rsidR="00526177">
        <w:rPr>
          <w:rFonts w:ascii="Times" w:hAnsi="Times"/>
        </w:rPr>
        <w:t xml:space="preserve"> reliable and cost effective. As previously stated, </w:t>
      </w:r>
      <w:r w:rsidR="0058483C">
        <w:rPr>
          <w:rFonts w:ascii="Times" w:hAnsi="Times"/>
        </w:rPr>
        <w:t>woody biomass</w:t>
      </w:r>
      <w:r w:rsidR="00526177">
        <w:rPr>
          <w:rFonts w:ascii="Times" w:hAnsi="Times"/>
        </w:rPr>
        <w:t xml:space="preserve"> is commonly burned </w:t>
      </w:r>
      <w:r w:rsidR="0058483C">
        <w:rPr>
          <w:rFonts w:ascii="Times" w:hAnsi="Times"/>
        </w:rPr>
        <w:t>in the forest</w:t>
      </w:r>
      <w:r w:rsidR="00526177">
        <w:rPr>
          <w:rFonts w:ascii="Times" w:hAnsi="Times"/>
        </w:rPr>
        <w:t xml:space="preserve">, </w:t>
      </w:r>
      <w:r w:rsidR="009A3CEB">
        <w:rPr>
          <w:rFonts w:ascii="Times" w:hAnsi="Times"/>
        </w:rPr>
        <w:t>or</w:t>
      </w:r>
      <w:r w:rsidR="00526177">
        <w:rPr>
          <w:rFonts w:ascii="Times" w:hAnsi="Times"/>
        </w:rPr>
        <w:t xml:space="preserve"> if a sawmill has the capabilities, </w:t>
      </w:r>
      <w:r w:rsidR="00FD7B21">
        <w:rPr>
          <w:rFonts w:ascii="Times" w:hAnsi="Times"/>
        </w:rPr>
        <w:t xml:space="preserve">is </w:t>
      </w:r>
      <w:r w:rsidR="00526177">
        <w:rPr>
          <w:rFonts w:ascii="Times" w:hAnsi="Times"/>
        </w:rPr>
        <w:t xml:space="preserve">converted </w:t>
      </w:r>
      <w:r w:rsidR="00FD7B21">
        <w:rPr>
          <w:rFonts w:ascii="Times" w:hAnsi="Times"/>
        </w:rPr>
        <w:t>in</w:t>
      </w:r>
      <w:r w:rsidR="00526177">
        <w:rPr>
          <w:rFonts w:ascii="Times" w:hAnsi="Times"/>
        </w:rPr>
        <w:t xml:space="preserve">to low-value chips </w:t>
      </w:r>
      <w:r w:rsidR="0058483C">
        <w:rPr>
          <w:rFonts w:ascii="Times" w:hAnsi="Times"/>
        </w:rPr>
        <w:t>and</w:t>
      </w:r>
      <w:r w:rsidR="00526177">
        <w:rPr>
          <w:rFonts w:ascii="Times" w:hAnsi="Times"/>
        </w:rPr>
        <w:t xml:space="preserve"> mulch at the processing site</w:t>
      </w:r>
      <w:r w:rsidR="0058483C">
        <w:rPr>
          <w:rFonts w:ascii="Times" w:hAnsi="Times"/>
        </w:rPr>
        <w:t xml:space="preserve">. </w:t>
      </w:r>
      <w:r w:rsidR="00256FF5">
        <w:rPr>
          <w:rFonts w:ascii="Times" w:hAnsi="Times"/>
        </w:rPr>
        <w:t xml:space="preserve">Therefore, </w:t>
      </w:r>
      <w:r w:rsidR="0058483C">
        <w:rPr>
          <w:rFonts w:ascii="Times" w:hAnsi="Times"/>
        </w:rPr>
        <w:t xml:space="preserve">if </w:t>
      </w:r>
      <w:r w:rsidR="00256FF5">
        <w:rPr>
          <w:rFonts w:ascii="Times" w:hAnsi="Times"/>
        </w:rPr>
        <w:t xml:space="preserve">enterprises are willing to pay more for </w:t>
      </w:r>
      <w:r w:rsidR="0058483C">
        <w:rPr>
          <w:rFonts w:ascii="Times" w:hAnsi="Times"/>
        </w:rPr>
        <w:t>this material</w:t>
      </w:r>
      <w:r w:rsidR="00256FF5">
        <w:rPr>
          <w:rFonts w:ascii="Times" w:hAnsi="Times"/>
        </w:rPr>
        <w:t xml:space="preserve"> than it would cost for harvesters or mills to dispose of </w:t>
      </w:r>
      <w:r w:rsidR="0058483C">
        <w:rPr>
          <w:rFonts w:ascii="Times" w:hAnsi="Times"/>
        </w:rPr>
        <w:t xml:space="preserve">it, they </w:t>
      </w:r>
      <w:r w:rsidR="00F53AFB">
        <w:rPr>
          <w:rFonts w:ascii="Times" w:hAnsi="Times"/>
        </w:rPr>
        <w:t xml:space="preserve">can </w:t>
      </w:r>
      <w:r w:rsidR="0058483C">
        <w:rPr>
          <w:rFonts w:ascii="Times" w:hAnsi="Times"/>
        </w:rPr>
        <w:t xml:space="preserve">effectively </w:t>
      </w:r>
      <w:r w:rsidR="00256FF5">
        <w:rPr>
          <w:rFonts w:ascii="Times" w:hAnsi="Times"/>
        </w:rPr>
        <w:t xml:space="preserve">secure </w:t>
      </w:r>
      <w:r w:rsidR="009A1DBC">
        <w:rPr>
          <w:rFonts w:ascii="Times" w:hAnsi="Times"/>
        </w:rPr>
        <w:t>their place</w:t>
      </w:r>
      <w:r w:rsidR="00256FF5">
        <w:rPr>
          <w:rFonts w:ascii="Times" w:hAnsi="Times"/>
        </w:rPr>
        <w:t xml:space="preserve"> in a growing, and increasingly </w:t>
      </w:r>
      <w:r w:rsidR="00F53AFB">
        <w:rPr>
          <w:rFonts w:ascii="Times" w:hAnsi="Times"/>
        </w:rPr>
        <w:t>desirable</w:t>
      </w:r>
      <w:r w:rsidR="00256FF5">
        <w:rPr>
          <w:rFonts w:ascii="Times" w:hAnsi="Times"/>
        </w:rPr>
        <w:t>, industry</w:t>
      </w:r>
      <w:r w:rsidR="0017060A">
        <w:rPr>
          <w:rFonts w:ascii="Times" w:hAnsi="Times"/>
        </w:rPr>
        <w:t xml:space="preserve"> (J. Smith, personal communication, February 4, 2019)</w:t>
      </w:r>
      <w:r w:rsidR="00256FF5">
        <w:rPr>
          <w:rFonts w:ascii="Times" w:hAnsi="Times"/>
        </w:rPr>
        <w:t xml:space="preserve">. </w:t>
      </w:r>
    </w:p>
    <w:p w14:paraId="6E3921B4" w14:textId="474877F5" w:rsidR="00E60CCC" w:rsidRDefault="00F53AFB" w:rsidP="00285DAF">
      <w:pPr>
        <w:spacing w:line="360" w:lineRule="auto"/>
        <w:ind w:firstLine="720"/>
        <w:jc w:val="both"/>
        <w:rPr>
          <w:rFonts w:ascii="Times" w:hAnsi="Times"/>
        </w:rPr>
      </w:pPr>
      <w:r>
        <w:rPr>
          <w:rFonts w:ascii="Times" w:hAnsi="Times"/>
        </w:rPr>
        <w:t xml:space="preserve">In response to the demand for healthier and less hazardous forests, </w:t>
      </w:r>
      <w:r w:rsidR="001C1136">
        <w:rPr>
          <w:rFonts w:ascii="Times" w:hAnsi="Times"/>
        </w:rPr>
        <w:t xml:space="preserve">innovative opportunities for biomass utilization </w:t>
      </w:r>
      <w:r>
        <w:rPr>
          <w:rFonts w:ascii="Times" w:hAnsi="Times"/>
        </w:rPr>
        <w:t xml:space="preserve">have </w:t>
      </w:r>
      <w:r w:rsidR="00FF687F">
        <w:rPr>
          <w:rFonts w:ascii="Times" w:hAnsi="Times"/>
        </w:rPr>
        <w:t xml:space="preserve">gained </w:t>
      </w:r>
      <w:r w:rsidR="0058483C">
        <w:rPr>
          <w:rFonts w:ascii="Times" w:hAnsi="Times"/>
        </w:rPr>
        <w:t xml:space="preserve">global </w:t>
      </w:r>
      <w:r w:rsidR="00FF687F">
        <w:rPr>
          <w:rFonts w:ascii="Times" w:hAnsi="Times"/>
        </w:rPr>
        <w:t xml:space="preserve">interest. </w:t>
      </w:r>
      <w:r w:rsidR="0017060A">
        <w:rPr>
          <w:rFonts w:ascii="Times" w:hAnsi="Times"/>
        </w:rPr>
        <w:t xml:space="preserve">However, the aforementioned constraints have </w:t>
      </w:r>
      <w:r w:rsidR="001464CF">
        <w:rPr>
          <w:rFonts w:ascii="Times" w:hAnsi="Times"/>
        </w:rPr>
        <w:t>slowed</w:t>
      </w:r>
      <w:r w:rsidR="0017060A">
        <w:rPr>
          <w:rFonts w:ascii="Times" w:hAnsi="Times"/>
        </w:rPr>
        <w:t xml:space="preserve"> the industr</w:t>
      </w:r>
      <w:r w:rsidR="00641A6C">
        <w:rPr>
          <w:rFonts w:ascii="Times" w:hAnsi="Times"/>
        </w:rPr>
        <w:t>y’s</w:t>
      </w:r>
      <w:r w:rsidR="0017060A">
        <w:rPr>
          <w:rFonts w:ascii="Times" w:hAnsi="Times"/>
        </w:rPr>
        <w:t xml:space="preserve"> progress in many regions, including northern Arizona. In order to navigate these barriers, new enterprises need to adapt to the current economic and </w:t>
      </w:r>
      <w:r w:rsidR="001464CF">
        <w:rPr>
          <w:rFonts w:ascii="Times" w:hAnsi="Times"/>
        </w:rPr>
        <w:t xml:space="preserve">social </w:t>
      </w:r>
      <w:r w:rsidR="0017060A">
        <w:rPr>
          <w:rFonts w:ascii="Times" w:hAnsi="Times"/>
        </w:rPr>
        <w:t>environment.</w:t>
      </w:r>
      <w:r w:rsidR="0058483C">
        <w:rPr>
          <w:rFonts w:ascii="Times" w:hAnsi="Times"/>
        </w:rPr>
        <w:t xml:space="preserve"> Insights gleaned from informational interviews</w:t>
      </w:r>
      <w:r w:rsidR="0017060A">
        <w:rPr>
          <w:rFonts w:ascii="Times" w:hAnsi="Times"/>
        </w:rPr>
        <w:t xml:space="preserve"> with forestry </w:t>
      </w:r>
      <w:r w:rsidR="0058483C">
        <w:rPr>
          <w:rFonts w:ascii="Times" w:hAnsi="Times"/>
        </w:rPr>
        <w:t xml:space="preserve">management officials in Coconino County suggest </w:t>
      </w:r>
      <w:r w:rsidR="0017060A">
        <w:rPr>
          <w:rFonts w:ascii="Times" w:hAnsi="Times"/>
        </w:rPr>
        <w:t xml:space="preserve">potential </w:t>
      </w:r>
      <w:r w:rsidR="001464CF">
        <w:rPr>
          <w:rFonts w:ascii="Times" w:hAnsi="Times"/>
        </w:rPr>
        <w:t>methods</w:t>
      </w:r>
      <w:r w:rsidR="0017060A">
        <w:rPr>
          <w:rFonts w:ascii="Times" w:hAnsi="Times"/>
        </w:rPr>
        <w:t xml:space="preserve"> to </w:t>
      </w:r>
      <w:r w:rsidR="001464CF">
        <w:rPr>
          <w:rFonts w:ascii="Times" w:hAnsi="Times"/>
        </w:rPr>
        <w:t xml:space="preserve">mitigate </w:t>
      </w:r>
      <w:r w:rsidR="0058483C">
        <w:rPr>
          <w:rFonts w:ascii="Times" w:hAnsi="Times"/>
        </w:rPr>
        <w:t xml:space="preserve">these </w:t>
      </w:r>
      <w:r w:rsidR="001464CF">
        <w:rPr>
          <w:rFonts w:ascii="Times" w:hAnsi="Times"/>
        </w:rPr>
        <w:t>constraints</w:t>
      </w:r>
      <w:r w:rsidR="0017060A">
        <w:rPr>
          <w:rFonts w:ascii="Times" w:hAnsi="Times"/>
        </w:rPr>
        <w:t xml:space="preserve"> </w:t>
      </w:r>
      <w:r w:rsidR="001464CF">
        <w:rPr>
          <w:rFonts w:ascii="Times" w:hAnsi="Times"/>
        </w:rPr>
        <w:t>will likely</w:t>
      </w:r>
      <w:r w:rsidR="0017060A">
        <w:rPr>
          <w:rFonts w:ascii="Times" w:hAnsi="Times"/>
        </w:rPr>
        <w:t xml:space="preserve"> </w:t>
      </w:r>
      <w:r w:rsidR="0058483C">
        <w:rPr>
          <w:rFonts w:ascii="Times" w:hAnsi="Times"/>
        </w:rPr>
        <w:t xml:space="preserve">need to </w:t>
      </w:r>
      <w:r w:rsidR="0017060A">
        <w:rPr>
          <w:rFonts w:ascii="Times" w:hAnsi="Times"/>
        </w:rPr>
        <w:t xml:space="preserve">include </w:t>
      </w:r>
      <w:r w:rsidR="0058483C">
        <w:rPr>
          <w:rFonts w:ascii="Times" w:hAnsi="Times"/>
        </w:rPr>
        <w:t xml:space="preserve">some combination of </w:t>
      </w:r>
      <w:r w:rsidR="0017060A">
        <w:rPr>
          <w:rFonts w:ascii="Times" w:hAnsi="Times"/>
        </w:rPr>
        <w:t>selecting low-technology processing methods, forming partnerships with existing restoration projects</w:t>
      </w:r>
      <w:r w:rsidR="001464CF">
        <w:rPr>
          <w:rFonts w:ascii="Times" w:hAnsi="Times"/>
        </w:rPr>
        <w:t xml:space="preserve"> and local businesses</w:t>
      </w:r>
      <w:r w:rsidR="0017060A">
        <w:rPr>
          <w:rFonts w:ascii="Times" w:hAnsi="Times"/>
        </w:rPr>
        <w:t xml:space="preserve">, </w:t>
      </w:r>
      <w:r w:rsidR="00F23B93">
        <w:rPr>
          <w:rFonts w:ascii="Times" w:hAnsi="Times"/>
        </w:rPr>
        <w:t xml:space="preserve">utilizing </w:t>
      </w:r>
      <w:r w:rsidR="0046770C">
        <w:rPr>
          <w:rFonts w:ascii="Times" w:hAnsi="Times"/>
        </w:rPr>
        <w:t>primarily milling residuals</w:t>
      </w:r>
      <w:r w:rsidR="0058483C">
        <w:rPr>
          <w:rFonts w:ascii="Times" w:hAnsi="Times"/>
        </w:rPr>
        <w:t xml:space="preserve"> </w:t>
      </w:r>
      <w:r w:rsidR="0046770C">
        <w:rPr>
          <w:rFonts w:ascii="Times" w:hAnsi="Times"/>
        </w:rPr>
        <w:t>and</w:t>
      </w:r>
      <w:r w:rsidR="0058483C">
        <w:rPr>
          <w:rFonts w:ascii="Times" w:hAnsi="Times"/>
        </w:rPr>
        <w:t xml:space="preserve"> slash</w:t>
      </w:r>
      <w:r w:rsidR="00F23B93">
        <w:rPr>
          <w:rFonts w:ascii="Times" w:hAnsi="Times"/>
        </w:rPr>
        <w:t xml:space="preserve"> materials, focusing on local and state markets, creating environmentally sustainable products, and developing marketing strategies targeted at promoting </w:t>
      </w:r>
      <w:r w:rsidR="0046770C">
        <w:rPr>
          <w:rFonts w:ascii="Times" w:hAnsi="Times"/>
        </w:rPr>
        <w:t xml:space="preserve">local </w:t>
      </w:r>
      <w:r w:rsidR="00F23B93">
        <w:rPr>
          <w:rFonts w:ascii="Times" w:hAnsi="Times"/>
        </w:rPr>
        <w:t>restoration</w:t>
      </w:r>
      <w:r w:rsidR="0046770C">
        <w:rPr>
          <w:rFonts w:ascii="Times" w:hAnsi="Times"/>
        </w:rPr>
        <w:t xml:space="preserve"> efforts</w:t>
      </w:r>
      <w:r w:rsidR="00F23B93">
        <w:rPr>
          <w:rFonts w:ascii="Times" w:hAnsi="Times"/>
        </w:rPr>
        <w:t xml:space="preserve">. </w:t>
      </w:r>
      <w:r w:rsidR="00356D2E">
        <w:rPr>
          <w:rFonts w:ascii="Times" w:hAnsi="Times"/>
        </w:rPr>
        <w:t xml:space="preserve">Products such as biochar, </w:t>
      </w:r>
      <w:r w:rsidR="00EC0E5C">
        <w:rPr>
          <w:rFonts w:ascii="Times" w:hAnsi="Times"/>
        </w:rPr>
        <w:t>compost</w:t>
      </w:r>
      <w:r w:rsidR="00356D2E">
        <w:rPr>
          <w:rFonts w:ascii="Times" w:hAnsi="Times"/>
        </w:rPr>
        <w:t xml:space="preserve">, </w:t>
      </w:r>
      <w:r w:rsidR="00542D71">
        <w:rPr>
          <w:rFonts w:ascii="Times" w:hAnsi="Times"/>
        </w:rPr>
        <w:t>wood-plastic composites</w:t>
      </w:r>
      <w:r w:rsidR="003E5D08">
        <w:rPr>
          <w:rFonts w:ascii="Times" w:hAnsi="Times"/>
        </w:rPr>
        <w:t>, and mushroom cultivation</w:t>
      </w:r>
      <w:r w:rsidR="00542D71">
        <w:rPr>
          <w:rFonts w:ascii="Times" w:hAnsi="Times"/>
        </w:rPr>
        <w:t xml:space="preserve"> </w:t>
      </w:r>
      <w:r w:rsidR="001464CF">
        <w:rPr>
          <w:rFonts w:ascii="Times" w:hAnsi="Times"/>
        </w:rPr>
        <w:t xml:space="preserve">have the </w:t>
      </w:r>
      <w:r w:rsidR="003E5D08">
        <w:rPr>
          <w:rFonts w:ascii="Times" w:hAnsi="Times"/>
        </w:rPr>
        <w:t>potential</w:t>
      </w:r>
      <w:r w:rsidR="001464CF">
        <w:rPr>
          <w:rFonts w:ascii="Times" w:hAnsi="Times"/>
        </w:rPr>
        <w:t xml:space="preserve"> to </w:t>
      </w:r>
      <w:r w:rsidR="003E5D08">
        <w:rPr>
          <w:rFonts w:ascii="Times" w:hAnsi="Times"/>
        </w:rPr>
        <w:t xml:space="preserve">address the aforementioned methods. Additionally, each of these products </w:t>
      </w:r>
      <w:r w:rsidR="007F2F5B">
        <w:rPr>
          <w:rFonts w:ascii="Times" w:hAnsi="Times"/>
        </w:rPr>
        <w:t>can be created by utilizing</w:t>
      </w:r>
      <w:r w:rsidR="003E5D08">
        <w:rPr>
          <w:rFonts w:ascii="Times" w:hAnsi="Times"/>
        </w:rPr>
        <w:t xml:space="preserve"> logging slash, </w:t>
      </w:r>
      <w:r w:rsidR="007F2F5B">
        <w:rPr>
          <w:rFonts w:ascii="Times" w:hAnsi="Times"/>
        </w:rPr>
        <w:t>employ low to medium tech machinery</w:t>
      </w:r>
      <w:r w:rsidR="003E5D08">
        <w:rPr>
          <w:rFonts w:ascii="Times" w:hAnsi="Times"/>
        </w:rPr>
        <w:t xml:space="preserve">, and </w:t>
      </w:r>
      <w:r w:rsidR="007F2F5B">
        <w:rPr>
          <w:rFonts w:ascii="Times" w:hAnsi="Times"/>
        </w:rPr>
        <w:t xml:space="preserve">are in close proximity to growing markets. Therefore, the enterprises that would result in the creation of these products would have the capacity, for the most part, to navigate the previously mentioned regional barriers in Coconino County. </w:t>
      </w:r>
    </w:p>
    <w:p w14:paraId="09972E7D" w14:textId="22CFFBB8" w:rsidR="009B4E74" w:rsidRDefault="007F2F5B" w:rsidP="00285DAF">
      <w:pPr>
        <w:spacing w:line="360" w:lineRule="auto"/>
        <w:ind w:firstLine="720"/>
        <w:jc w:val="both"/>
        <w:rPr>
          <w:rFonts w:ascii="Times" w:hAnsi="Times"/>
        </w:rPr>
      </w:pPr>
      <w:r>
        <w:rPr>
          <w:rFonts w:ascii="Times" w:hAnsi="Times"/>
        </w:rPr>
        <w:t xml:space="preserve">Biochar is a porous, carbon-based, solid material produced by the decomposition of biomass in </w:t>
      </w:r>
      <w:r w:rsidR="002741C8">
        <w:rPr>
          <w:rFonts w:ascii="Times" w:hAnsi="Times"/>
        </w:rPr>
        <w:t>the absence of oxygen</w:t>
      </w:r>
      <w:r w:rsidR="009424EB">
        <w:rPr>
          <w:rFonts w:ascii="Times" w:hAnsi="Times"/>
        </w:rPr>
        <w:t>, and is most commonly used as a soil amendment</w:t>
      </w:r>
      <w:r>
        <w:rPr>
          <w:rFonts w:ascii="Times" w:hAnsi="Times"/>
        </w:rPr>
        <w:t xml:space="preserve"> (</w:t>
      </w:r>
      <w:proofErr w:type="spellStart"/>
      <w:r>
        <w:rPr>
          <w:rFonts w:ascii="Times" w:hAnsi="Times"/>
        </w:rPr>
        <w:t>Daful</w:t>
      </w:r>
      <w:proofErr w:type="spellEnd"/>
      <w:r>
        <w:rPr>
          <w:rFonts w:ascii="Times" w:hAnsi="Times"/>
        </w:rPr>
        <w:t xml:space="preserve"> &amp; </w:t>
      </w:r>
      <w:proofErr w:type="spellStart"/>
      <w:r>
        <w:rPr>
          <w:rFonts w:ascii="Times" w:hAnsi="Times"/>
        </w:rPr>
        <w:t>Chandrarante</w:t>
      </w:r>
      <w:proofErr w:type="spellEnd"/>
      <w:r>
        <w:rPr>
          <w:rFonts w:ascii="Times" w:hAnsi="Times"/>
        </w:rPr>
        <w:t>, 2018).</w:t>
      </w:r>
      <w:r w:rsidR="00A56433">
        <w:rPr>
          <w:rFonts w:ascii="Times" w:hAnsi="Times"/>
        </w:rPr>
        <w:t xml:space="preserve"> Although there are some discrepancies in the literature regarding how exactly biochar improves soil fertility, research has demonstrated that its application has the ability to increase soil organic matter, improve water holding capacity, increase aeration, neutralize the pH of acidic soils, and improve microbial properties necessary for healthy ecological systems (</w:t>
      </w:r>
      <w:proofErr w:type="spellStart"/>
      <w:r w:rsidR="00A56433">
        <w:rPr>
          <w:rFonts w:ascii="Times" w:hAnsi="Times"/>
        </w:rPr>
        <w:t>Ronsse</w:t>
      </w:r>
      <w:proofErr w:type="spellEnd"/>
      <w:r w:rsidR="00A56433">
        <w:rPr>
          <w:rFonts w:ascii="Times" w:hAnsi="Times"/>
        </w:rPr>
        <w:t xml:space="preserve"> </w:t>
      </w:r>
      <w:r w:rsidR="00A56433">
        <w:rPr>
          <w:rFonts w:ascii="Times" w:hAnsi="Times"/>
          <w:i/>
        </w:rPr>
        <w:t>et al,</w:t>
      </w:r>
      <w:r w:rsidR="00A56433">
        <w:rPr>
          <w:rFonts w:ascii="Times" w:hAnsi="Times"/>
        </w:rPr>
        <w:t xml:space="preserve"> 2013). </w:t>
      </w:r>
      <w:r w:rsidR="00597B58">
        <w:rPr>
          <w:rFonts w:ascii="Times" w:hAnsi="Times"/>
        </w:rPr>
        <w:t xml:space="preserve">Due to its ability to improve the water holding capacity of soils, biochar is </w:t>
      </w:r>
      <w:r w:rsidR="00641A6C">
        <w:rPr>
          <w:rFonts w:ascii="Times" w:hAnsi="Times"/>
        </w:rPr>
        <w:t xml:space="preserve">quickly </w:t>
      </w:r>
      <w:r w:rsidR="00597B58">
        <w:rPr>
          <w:rFonts w:ascii="Times" w:hAnsi="Times"/>
        </w:rPr>
        <w:t xml:space="preserve">becoming an increasingly </w:t>
      </w:r>
      <w:r w:rsidR="009424EB">
        <w:rPr>
          <w:rFonts w:ascii="Times" w:hAnsi="Times"/>
        </w:rPr>
        <w:t>sought-after</w:t>
      </w:r>
      <w:r w:rsidR="00597B58">
        <w:rPr>
          <w:rFonts w:ascii="Times" w:hAnsi="Times"/>
        </w:rPr>
        <w:t xml:space="preserve"> </w:t>
      </w:r>
      <w:r w:rsidR="009424EB">
        <w:rPr>
          <w:rFonts w:ascii="Times" w:hAnsi="Times"/>
        </w:rPr>
        <w:t>additive</w:t>
      </w:r>
      <w:r w:rsidR="00597B58">
        <w:rPr>
          <w:rFonts w:ascii="Times" w:hAnsi="Times"/>
        </w:rPr>
        <w:t xml:space="preserve"> for agriculturalists </w:t>
      </w:r>
      <w:r w:rsidR="009424EB">
        <w:rPr>
          <w:rFonts w:ascii="Times" w:hAnsi="Times"/>
        </w:rPr>
        <w:t>and municipalities</w:t>
      </w:r>
      <w:r w:rsidR="001A7292">
        <w:rPr>
          <w:rFonts w:ascii="Times" w:hAnsi="Times"/>
        </w:rPr>
        <w:t xml:space="preserve">, yet little industry exists to support the growing demand. </w:t>
      </w:r>
      <w:r w:rsidR="00641A6C">
        <w:rPr>
          <w:rFonts w:ascii="Times" w:hAnsi="Times"/>
        </w:rPr>
        <w:t xml:space="preserve">While a </w:t>
      </w:r>
      <w:r w:rsidR="001A7292">
        <w:rPr>
          <w:rFonts w:ascii="Times" w:hAnsi="Times"/>
        </w:rPr>
        <w:t xml:space="preserve">recent </w:t>
      </w:r>
      <w:r w:rsidR="001A7292">
        <w:rPr>
          <w:rFonts w:ascii="Times" w:hAnsi="Times"/>
        </w:rPr>
        <w:lastRenderedPageBreak/>
        <w:t>report</w:t>
      </w:r>
      <w:r w:rsidR="00641A6C">
        <w:rPr>
          <w:rFonts w:ascii="Times" w:hAnsi="Times"/>
        </w:rPr>
        <w:t xml:space="preserve"> </w:t>
      </w:r>
      <w:r w:rsidR="001A7292">
        <w:rPr>
          <w:rFonts w:ascii="Times" w:hAnsi="Times"/>
        </w:rPr>
        <w:t>concluded the U.S. biochar industry produces 35,000 to 70,000 tons per year, the market potential is estimated to be over 3 billion tons annually (</w:t>
      </w:r>
      <w:proofErr w:type="spellStart"/>
      <w:r w:rsidR="001A7292">
        <w:rPr>
          <w:rFonts w:ascii="Times" w:hAnsi="Times"/>
        </w:rPr>
        <w:t>Dhungana</w:t>
      </w:r>
      <w:proofErr w:type="spellEnd"/>
      <w:r w:rsidR="001A7292">
        <w:rPr>
          <w:rFonts w:ascii="Times" w:hAnsi="Times"/>
        </w:rPr>
        <w:t>, 2019). To further expound upon the product’s usefulness, a</w:t>
      </w:r>
      <w:r w:rsidR="009424EB">
        <w:rPr>
          <w:rFonts w:ascii="Times" w:hAnsi="Times"/>
        </w:rPr>
        <w:t xml:space="preserve"> study conducted by the Water Resources Research Center at the University of Arizona found that biochar produced from pine chips can absorb twice its weight in water, and has the ability to </w:t>
      </w:r>
      <w:r w:rsidR="009B4E74">
        <w:rPr>
          <w:rFonts w:ascii="Times" w:hAnsi="Times"/>
        </w:rPr>
        <w:t>extend the</w:t>
      </w:r>
      <w:r w:rsidR="009424EB">
        <w:rPr>
          <w:rFonts w:ascii="Times" w:hAnsi="Times"/>
        </w:rPr>
        <w:t xml:space="preserve"> survivability </w:t>
      </w:r>
      <w:r w:rsidR="009B4E74">
        <w:rPr>
          <w:rFonts w:ascii="Times" w:hAnsi="Times"/>
        </w:rPr>
        <w:t xml:space="preserve">of Bermuda grass </w:t>
      </w:r>
      <w:r w:rsidR="009424EB">
        <w:rPr>
          <w:rFonts w:ascii="Times" w:hAnsi="Times"/>
        </w:rPr>
        <w:t>up to a month in drought conditions (</w:t>
      </w:r>
      <w:proofErr w:type="spellStart"/>
      <w:r w:rsidR="009424EB">
        <w:rPr>
          <w:rFonts w:ascii="Times" w:hAnsi="Times"/>
        </w:rPr>
        <w:t>Artiola</w:t>
      </w:r>
      <w:proofErr w:type="spellEnd"/>
      <w:r w:rsidR="009424EB">
        <w:rPr>
          <w:rFonts w:ascii="Times" w:hAnsi="Times"/>
        </w:rPr>
        <w:t xml:space="preserve"> &amp; Wardell, 2017). </w:t>
      </w:r>
      <w:r w:rsidR="001A7292">
        <w:rPr>
          <w:rFonts w:ascii="Times" w:hAnsi="Times"/>
        </w:rPr>
        <w:t xml:space="preserve">In dry regions in particular, there appears to be an untapped market for biochar which can easily be filled in northern Arizona. </w:t>
      </w:r>
    </w:p>
    <w:p w14:paraId="3537DD06" w14:textId="441B4CF2" w:rsidR="0055128F" w:rsidRDefault="00ED28ED" w:rsidP="00285DAF">
      <w:pPr>
        <w:spacing w:line="360" w:lineRule="auto"/>
        <w:ind w:firstLine="720"/>
        <w:jc w:val="both"/>
        <w:rPr>
          <w:rFonts w:ascii="Times" w:hAnsi="Times"/>
        </w:rPr>
      </w:pPr>
      <w:r>
        <w:rPr>
          <w:rFonts w:ascii="Times" w:hAnsi="Times"/>
        </w:rPr>
        <w:t xml:space="preserve">For </w:t>
      </w:r>
      <w:r w:rsidR="002741C8">
        <w:rPr>
          <w:rFonts w:ascii="Times" w:hAnsi="Times"/>
        </w:rPr>
        <w:t>such an effective soil amendment, biochar is relatively simple to create – especially when compared to the manufacturing of synthetic fertilizers</w:t>
      </w:r>
      <w:r w:rsidR="001A7292">
        <w:rPr>
          <w:rFonts w:ascii="Times" w:hAnsi="Times"/>
        </w:rPr>
        <w:t xml:space="preserve"> and soil amendments</w:t>
      </w:r>
      <w:r w:rsidR="002741C8">
        <w:rPr>
          <w:rFonts w:ascii="Times" w:hAnsi="Times"/>
        </w:rPr>
        <w:t>. The process used to create biochar is called pyrolysis</w:t>
      </w:r>
      <w:r w:rsidR="004B57A1">
        <w:rPr>
          <w:rFonts w:ascii="Times" w:hAnsi="Times"/>
        </w:rPr>
        <w:t xml:space="preserve">, which is defined as “the </w:t>
      </w:r>
      <w:r w:rsidR="004B57A1" w:rsidRPr="004B57A1">
        <w:rPr>
          <w:rFonts w:ascii="Times" w:hAnsi="Times"/>
        </w:rPr>
        <w:t>thermal degradation of biomass in the absence of oxygen to produce condensable vapors, gases, and charcoal</w:t>
      </w:r>
      <w:r w:rsidR="004B57A1">
        <w:rPr>
          <w:rFonts w:ascii="Times" w:hAnsi="Times"/>
        </w:rPr>
        <w:t>” (Comparative Study on Existing Biochar Plants, n.d.). Generally speaking</w:t>
      </w:r>
      <w:r w:rsidR="00E30C86">
        <w:rPr>
          <w:rFonts w:ascii="Times" w:hAnsi="Times"/>
        </w:rPr>
        <w:t>,</w:t>
      </w:r>
      <w:r w:rsidR="004B57A1">
        <w:rPr>
          <w:rFonts w:ascii="Times" w:hAnsi="Times"/>
        </w:rPr>
        <w:t xml:space="preserve"> there are two kinds of pyrolysis: fast and slow. Fast pyrolysis reactors </w:t>
      </w:r>
      <w:r w:rsidR="00E30C86">
        <w:rPr>
          <w:rFonts w:ascii="Times" w:hAnsi="Times"/>
        </w:rPr>
        <w:t xml:space="preserve">quickly rise to </w:t>
      </w:r>
      <w:r w:rsidR="004B57A1">
        <w:rPr>
          <w:rFonts w:ascii="Times" w:hAnsi="Times"/>
        </w:rPr>
        <w:t>high temperatures</w:t>
      </w:r>
      <w:r>
        <w:rPr>
          <w:rFonts w:ascii="Times" w:hAnsi="Times"/>
        </w:rPr>
        <w:t xml:space="preserve">, generally require fine particle biomass as </w:t>
      </w:r>
      <w:r w:rsidR="001A7292">
        <w:rPr>
          <w:rFonts w:ascii="Times" w:hAnsi="Times"/>
        </w:rPr>
        <w:t xml:space="preserve">a </w:t>
      </w:r>
      <w:r>
        <w:rPr>
          <w:rFonts w:ascii="Times" w:hAnsi="Times"/>
        </w:rPr>
        <w:t>feedstock,</w:t>
      </w:r>
      <w:r w:rsidR="004B57A1">
        <w:rPr>
          <w:rFonts w:ascii="Times" w:hAnsi="Times"/>
        </w:rPr>
        <w:t xml:space="preserve"> and are designed to maximize the production of syngas</w:t>
      </w:r>
      <w:r w:rsidR="00C4143C">
        <w:rPr>
          <w:rFonts w:ascii="Times" w:hAnsi="Times"/>
        </w:rPr>
        <w:t xml:space="preserve"> </w:t>
      </w:r>
      <w:r w:rsidR="004B57A1">
        <w:rPr>
          <w:rFonts w:ascii="Times" w:hAnsi="Times"/>
        </w:rPr>
        <w:t>(</w:t>
      </w:r>
      <w:r w:rsidR="002964ED" w:rsidRPr="002964ED">
        <w:rPr>
          <w:rFonts w:ascii="Times New Roman" w:eastAsia="Times New Roman" w:hAnsi="Times New Roman" w:cs="Times New Roman"/>
          <w:color w:val="333333"/>
        </w:rPr>
        <w:t>Garcia-Perez</w:t>
      </w:r>
      <w:r w:rsidR="002964ED">
        <w:rPr>
          <w:rFonts w:ascii="Times New Roman" w:eastAsia="Times New Roman" w:hAnsi="Times New Roman" w:cs="Times New Roman"/>
          <w:color w:val="333333"/>
        </w:rPr>
        <w:t xml:space="preserve"> </w:t>
      </w:r>
      <w:r w:rsidR="002964ED">
        <w:rPr>
          <w:rFonts w:ascii="Times New Roman" w:eastAsia="Times New Roman" w:hAnsi="Times New Roman" w:cs="Times New Roman"/>
          <w:i/>
          <w:color w:val="333333"/>
        </w:rPr>
        <w:t xml:space="preserve">et al, </w:t>
      </w:r>
      <w:r w:rsidR="002964ED">
        <w:rPr>
          <w:rFonts w:ascii="Times New Roman" w:eastAsia="Times New Roman" w:hAnsi="Times New Roman" w:cs="Times New Roman"/>
          <w:color w:val="333333"/>
        </w:rPr>
        <w:t>2010</w:t>
      </w:r>
      <w:r w:rsidR="004B57A1">
        <w:rPr>
          <w:rFonts w:ascii="Times" w:hAnsi="Times"/>
        </w:rPr>
        <w:t xml:space="preserve">). </w:t>
      </w:r>
      <w:r w:rsidR="001A7292">
        <w:rPr>
          <w:rFonts w:ascii="Times" w:hAnsi="Times"/>
        </w:rPr>
        <w:t>In contrast</w:t>
      </w:r>
      <w:r w:rsidR="00E30C86">
        <w:rPr>
          <w:rFonts w:ascii="Times" w:hAnsi="Times"/>
        </w:rPr>
        <w:t>, s</w:t>
      </w:r>
      <w:r w:rsidR="004B57A1">
        <w:rPr>
          <w:rFonts w:ascii="Times" w:hAnsi="Times"/>
        </w:rPr>
        <w:t xml:space="preserve">low pyrolysis reactors are </w:t>
      </w:r>
      <w:r w:rsidR="00E30C86">
        <w:rPr>
          <w:rFonts w:ascii="Times" w:hAnsi="Times"/>
        </w:rPr>
        <w:t>heated gradually</w:t>
      </w:r>
      <w:r>
        <w:rPr>
          <w:rFonts w:ascii="Times" w:hAnsi="Times"/>
        </w:rPr>
        <w:t xml:space="preserve"> </w:t>
      </w:r>
      <w:r w:rsidR="00E30C86">
        <w:rPr>
          <w:rFonts w:ascii="Times" w:hAnsi="Times"/>
        </w:rPr>
        <w:t xml:space="preserve">to slightly lower temperatures, </w:t>
      </w:r>
      <w:r>
        <w:rPr>
          <w:rFonts w:ascii="Times" w:hAnsi="Times"/>
        </w:rPr>
        <w:t xml:space="preserve">are able to accept large diameter particles (such as wood chips) </w:t>
      </w:r>
      <w:r w:rsidR="00E30C86">
        <w:rPr>
          <w:rFonts w:ascii="Times" w:hAnsi="Times"/>
        </w:rPr>
        <w:t xml:space="preserve">and are </w:t>
      </w:r>
      <w:r w:rsidR="004B57A1">
        <w:rPr>
          <w:rFonts w:ascii="Times" w:hAnsi="Times"/>
        </w:rPr>
        <w:t xml:space="preserve">intended to </w:t>
      </w:r>
      <w:r w:rsidR="00E30C86">
        <w:rPr>
          <w:rFonts w:ascii="Times" w:hAnsi="Times"/>
        </w:rPr>
        <w:t>maximize the production of biochar</w:t>
      </w:r>
      <w:r w:rsidR="001A7292">
        <w:rPr>
          <w:rFonts w:ascii="Times" w:hAnsi="Times"/>
        </w:rPr>
        <w:t xml:space="preserve">, not </w:t>
      </w:r>
      <w:r w:rsidR="00C4143C">
        <w:rPr>
          <w:rFonts w:ascii="Times" w:hAnsi="Times"/>
        </w:rPr>
        <w:t>syngas</w:t>
      </w:r>
      <w:r w:rsidR="00E30C86">
        <w:rPr>
          <w:rFonts w:ascii="Times" w:hAnsi="Times"/>
        </w:rPr>
        <w:t xml:space="preserve"> (Methods for Producing Biochar, 2011). In order to utilize woody biomass removed by forest restoration projects to create biochar</w:t>
      </w:r>
      <w:r w:rsidR="001A7292">
        <w:rPr>
          <w:rFonts w:ascii="Times" w:hAnsi="Times"/>
        </w:rPr>
        <w:t xml:space="preserve"> in Coconino County</w:t>
      </w:r>
      <w:r w:rsidR="00E30C86">
        <w:rPr>
          <w:rFonts w:ascii="Times" w:hAnsi="Times"/>
        </w:rPr>
        <w:t xml:space="preserve">, slow pyrolysis is the clear choice. </w:t>
      </w:r>
    </w:p>
    <w:p w14:paraId="618C0F40" w14:textId="31965612" w:rsidR="005B5600" w:rsidRDefault="00ED28ED" w:rsidP="00285DAF">
      <w:pPr>
        <w:spacing w:line="360" w:lineRule="auto"/>
        <w:ind w:firstLine="720"/>
        <w:jc w:val="both"/>
        <w:rPr>
          <w:rFonts w:ascii="Times" w:hAnsi="Times"/>
        </w:rPr>
      </w:pPr>
      <w:r>
        <w:rPr>
          <w:rFonts w:ascii="Times" w:hAnsi="Times"/>
        </w:rPr>
        <w:t>Due to the rising interest in biochar, researchers</w:t>
      </w:r>
      <w:r w:rsidR="00F6294E">
        <w:rPr>
          <w:rFonts w:ascii="Times" w:hAnsi="Times"/>
        </w:rPr>
        <w:t xml:space="preserve"> and entrepreneurs </w:t>
      </w:r>
      <w:r>
        <w:rPr>
          <w:rFonts w:ascii="Times" w:hAnsi="Times"/>
        </w:rPr>
        <w:t xml:space="preserve">across the world have developed a number of manufacturing technologies aimed at increasing </w:t>
      </w:r>
      <w:r w:rsidR="001A7292">
        <w:rPr>
          <w:rFonts w:ascii="Times" w:hAnsi="Times"/>
        </w:rPr>
        <w:t xml:space="preserve">production </w:t>
      </w:r>
      <w:r>
        <w:rPr>
          <w:rFonts w:ascii="Times" w:hAnsi="Times"/>
        </w:rPr>
        <w:t xml:space="preserve">efficiency, decreasing costs, and meeting stricter environmental standards. </w:t>
      </w:r>
      <w:r w:rsidR="0055128F">
        <w:rPr>
          <w:rFonts w:ascii="Times" w:hAnsi="Times"/>
        </w:rPr>
        <w:t>While</w:t>
      </w:r>
      <w:r>
        <w:rPr>
          <w:rFonts w:ascii="Times" w:hAnsi="Times"/>
        </w:rPr>
        <w:t xml:space="preserve"> many </w:t>
      </w:r>
      <w:r w:rsidR="00F6294E">
        <w:rPr>
          <w:rFonts w:ascii="Times" w:hAnsi="Times"/>
        </w:rPr>
        <w:t xml:space="preserve">reactors </w:t>
      </w:r>
      <w:r>
        <w:rPr>
          <w:rFonts w:ascii="Times" w:hAnsi="Times"/>
        </w:rPr>
        <w:t>have remained in the research and development phases due to</w:t>
      </w:r>
      <w:r w:rsidR="0055128F">
        <w:rPr>
          <w:rFonts w:ascii="Times" w:hAnsi="Times"/>
        </w:rPr>
        <w:t xml:space="preserve"> </w:t>
      </w:r>
      <w:r w:rsidR="00F6294E">
        <w:rPr>
          <w:rFonts w:ascii="Times" w:hAnsi="Times"/>
        </w:rPr>
        <w:t xml:space="preserve">high investment costs </w:t>
      </w:r>
      <w:r w:rsidR="0055128F">
        <w:rPr>
          <w:rFonts w:ascii="Times" w:hAnsi="Times"/>
        </w:rPr>
        <w:t>associated with</w:t>
      </w:r>
      <w:r w:rsidR="00F6294E">
        <w:rPr>
          <w:rFonts w:ascii="Times" w:hAnsi="Times"/>
        </w:rPr>
        <w:t xml:space="preserve"> unproven technologies</w:t>
      </w:r>
      <w:r w:rsidR="0055128F">
        <w:rPr>
          <w:rFonts w:ascii="Times" w:hAnsi="Times"/>
        </w:rPr>
        <w:t>,</w:t>
      </w:r>
      <w:r w:rsidR="00F6294E">
        <w:rPr>
          <w:rFonts w:ascii="Times" w:hAnsi="Times"/>
        </w:rPr>
        <w:t xml:space="preserve"> multiple enterprises and </w:t>
      </w:r>
      <w:r w:rsidR="0055128F">
        <w:rPr>
          <w:rFonts w:ascii="Times" w:hAnsi="Times"/>
        </w:rPr>
        <w:t xml:space="preserve">educational </w:t>
      </w:r>
      <w:r w:rsidR="00F6294E">
        <w:rPr>
          <w:rFonts w:ascii="Times" w:hAnsi="Times"/>
        </w:rPr>
        <w:t>institutions have made promising strides</w:t>
      </w:r>
      <w:r w:rsidR="0055128F">
        <w:rPr>
          <w:rFonts w:ascii="Times" w:hAnsi="Times"/>
        </w:rPr>
        <w:t>. Currently there are a</w:t>
      </w:r>
      <w:r w:rsidR="00F6294E">
        <w:rPr>
          <w:rFonts w:ascii="Times" w:hAnsi="Times"/>
        </w:rPr>
        <w:t xml:space="preserve"> number of reactors </w:t>
      </w:r>
      <w:r w:rsidR="0055128F">
        <w:rPr>
          <w:rFonts w:ascii="Times" w:hAnsi="Times"/>
        </w:rPr>
        <w:t xml:space="preserve">on the market </w:t>
      </w:r>
      <w:r w:rsidR="00F6294E">
        <w:rPr>
          <w:rFonts w:ascii="Times" w:hAnsi="Times"/>
        </w:rPr>
        <w:t>ranging from rudimentary steel drums to complex mobile systems</w:t>
      </w:r>
      <w:r w:rsidR="0055128F">
        <w:rPr>
          <w:rFonts w:ascii="Times" w:hAnsi="Times"/>
        </w:rPr>
        <w:t>.</w:t>
      </w:r>
      <w:r w:rsidR="00F6294E">
        <w:rPr>
          <w:rFonts w:ascii="Times" w:hAnsi="Times"/>
        </w:rPr>
        <w:t xml:space="preserve"> For the purpose of sustainably utilizing woody biomass in Coconino County, two particular manufacturing companies stood out in the research: ROI Equipment and Biochar Solutions Inc. </w:t>
      </w:r>
      <w:r w:rsidR="0055128F">
        <w:rPr>
          <w:rFonts w:ascii="Times" w:hAnsi="Times"/>
        </w:rPr>
        <w:t>The</w:t>
      </w:r>
      <w:r w:rsidR="00F6294E">
        <w:rPr>
          <w:rFonts w:ascii="Times" w:hAnsi="Times"/>
        </w:rPr>
        <w:t xml:space="preserve"> Mobile Air Curtain Carbonizer </w:t>
      </w:r>
      <w:r w:rsidR="0055128F">
        <w:rPr>
          <w:rFonts w:ascii="Times" w:hAnsi="Times"/>
        </w:rPr>
        <w:t xml:space="preserve">manufactured by ROI Equipment </w:t>
      </w:r>
      <w:r w:rsidR="001A7292">
        <w:rPr>
          <w:rFonts w:ascii="Times" w:hAnsi="Times"/>
        </w:rPr>
        <w:t>provides</w:t>
      </w:r>
      <w:r w:rsidR="00F6294E">
        <w:rPr>
          <w:rFonts w:ascii="Times" w:hAnsi="Times"/>
        </w:rPr>
        <w:t xml:space="preserve"> an enterprise with the ability to process un-chipped biomass at the restoration site (</w:t>
      </w:r>
      <w:proofErr w:type="spellStart"/>
      <w:r w:rsidR="00F6294E">
        <w:rPr>
          <w:rFonts w:ascii="Times" w:hAnsi="Times"/>
        </w:rPr>
        <w:t>Environsaver</w:t>
      </w:r>
      <w:proofErr w:type="spellEnd"/>
      <w:r w:rsidR="00F6294E">
        <w:rPr>
          <w:rFonts w:ascii="Times" w:hAnsi="Times"/>
        </w:rPr>
        <w:t xml:space="preserve"> 350, n.d.); and Biochar Solutions Inc.’s production equipment allows for two-stage continuous processing with the capture of </w:t>
      </w:r>
      <w:r w:rsidR="0055128F">
        <w:rPr>
          <w:rFonts w:ascii="Times" w:hAnsi="Times"/>
        </w:rPr>
        <w:t xml:space="preserve">heat and </w:t>
      </w:r>
      <w:r w:rsidR="00F6294E">
        <w:rPr>
          <w:rFonts w:ascii="Times" w:hAnsi="Times"/>
        </w:rPr>
        <w:t>gas in the first stage used in the second (Biochar Solutions Production Equipment, n.d.).</w:t>
      </w:r>
      <w:r w:rsidR="0055128F">
        <w:rPr>
          <w:rFonts w:ascii="Times" w:hAnsi="Times"/>
        </w:rPr>
        <w:t xml:space="preserve"> The main constraint to marketing and selling </w:t>
      </w:r>
      <w:r w:rsidR="001A7292">
        <w:rPr>
          <w:rFonts w:ascii="Times" w:hAnsi="Times"/>
        </w:rPr>
        <w:t>biochar</w:t>
      </w:r>
      <w:r w:rsidR="0055128F">
        <w:rPr>
          <w:rFonts w:ascii="Times" w:hAnsi="Times"/>
        </w:rPr>
        <w:t xml:space="preserve"> is the necessity for uniformity in the end product</w:t>
      </w:r>
      <w:r w:rsidR="005B5600">
        <w:rPr>
          <w:rFonts w:ascii="Times" w:hAnsi="Times"/>
        </w:rPr>
        <w:t>, especially when it comes to certification</w:t>
      </w:r>
      <w:r w:rsidR="0055128F">
        <w:rPr>
          <w:rFonts w:ascii="Times" w:hAnsi="Times"/>
        </w:rPr>
        <w:t xml:space="preserve">. However, since </w:t>
      </w:r>
      <w:r w:rsidR="0055128F">
        <w:rPr>
          <w:rFonts w:ascii="Times" w:hAnsi="Times"/>
        </w:rPr>
        <w:lastRenderedPageBreak/>
        <w:t xml:space="preserve">the majority </w:t>
      </w:r>
      <w:r w:rsidR="005B5600">
        <w:rPr>
          <w:rFonts w:ascii="Times" w:hAnsi="Times"/>
        </w:rPr>
        <w:t xml:space="preserve">planned </w:t>
      </w:r>
      <w:r w:rsidR="001A7292">
        <w:rPr>
          <w:rFonts w:ascii="Times" w:hAnsi="Times"/>
        </w:rPr>
        <w:t>forest restoration projects in</w:t>
      </w:r>
      <w:r w:rsidR="0055128F">
        <w:rPr>
          <w:rFonts w:ascii="Times" w:hAnsi="Times"/>
        </w:rPr>
        <w:t xml:space="preserve"> northern Arizona </w:t>
      </w:r>
      <w:r w:rsidR="001A7292">
        <w:rPr>
          <w:rFonts w:ascii="Times" w:hAnsi="Times"/>
        </w:rPr>
        <w:t>involve</w:t>
      </w:r>
      <w:r w:rsidR="0055128F">
        <w:rPr>
          <w:rFonts w:ascii="Times" w:hAnsi="Times"/>
        </w:rPr>
        <w:t xml:space="preserve"> small-diameter ponderosa pine, the </w:t>
      </w:r>
      <w:r w:rsidR="005B5600">
        <w:rPr>
          <w:rFonts w:ascii="Times" w:hAnsi="Times"/>
        </w:rPr>
        <w:t xml:space="preserve">consistency issue is unlikely to be a factor. </w:t>
      </w:r>
      <w:r w:rsidR="009B4E74">
        <w:rPr>
          <w:rFonts w:ascii="Times" w:hAnsi="Times"/>
        </w:rPr>
        <w:t>Overall, biochar presents a promising solution for utilizing nearly all residual biomass generated from restoration projects, from tree tops to ground brush.</w:t>
      </w:r>
    </w:p>
    <w:p w14:paraId="308B5F36" w14:textId="061D6C4A" w:rsidR="009B4E74" w:rsidRDefault="005B5600" w:rsidP="00285DAF">
      <w:pPr>
        <w:spacing w:line="360" w:lineRule="auto"/>
        <w:ind w:firstLine="720"/>
        <w:jc w:val="both"/>
        <w:rPr>
          <w:rFonts w:ascii="Times" w:hAnsi="Times"/>
        </w:rPr>
      </w:pPr>
      <w:r>
        <w:rPr>
          <w:rFonts w:ascii="Times" w:hAnsi="Times"/>
        </w:rPr>
        <w:t>Similar</w:t>
      </w:r>
      <w:r w:rsidR="009B4E74">
        <w:rPr>
          <w:rFonts w:ascii="Times" w:hAnsi="Times"/>
        </w:rPr>
        <w:t xml:space="preserve"> </w:t>
      </w:r>
      <w:r>
        <w:rPr>
          <w:rFonts w:ascii="Times" w:hAnsi="Times"/>
        </w:rPr>
        <w:t>to biochar</w:t>
      </w:r>
      <w:r w:rsidR="009B4E74">
        <w:rPr>
          <w:rFonts w:ascii="Times" w:hAnsi="Times"/>
        </w:rPr>
        <w:t xml:space="preserve"> creation</w:t>
      </w:r>
      <w:r>
        <w:rPr>
          <w:rFonts w:ascii="Times" w:hAnsi="Times"/>
        </w:rPr>
        <w:t>, a compost enterprise would be feasible in the region due to its ability to utilize the majority of restoration residue</w:t>
      </w:r>
      <w:r w:rsidR="00863303">
        <w:rPr>
          <w:rFonts w:ascii="Times" w:hAnsi="Times"/>
        </w:rPr>
        <w:t xml:space="preserve"> </w:t>
      </w:r>
      <w:r>
        <w:rPr>
          <w:rFonts w:ascii="Times" w:hAnsi="Times"/>
        </w:rPr>
        <w:t>and Coconino County’s general proximity to agricultural and municipal users. Compost</w:t>
      </w:r>
      <w:r w:rsidR="00863303">
        <w:rPr>
          <w:rFonts w:ascii="Times" w:hAnsi="Times"/>
        </w:rPr>
        <w:t>ing</w:t>
      </w:r>
      <w:r>
        <w:rPr>
          <w:rFonts w:ascii="Times" w:hAnsi="Times"/>
        </w:rPr>
        <w:t xml:space="preserve"> is defined as the “</w:t>
      </w:r>
      <w:r w:rsidRPr="005B5600">
        <w:rPr>
          <w:rFonts w:ascii="Times" w:hAnsi="Times"/>
        </w:rPr>
        <w:t>aerobic decomposition of organic materials by micro-organisms under controlled conditions into a soil-like substance</w:t>
      </w:r>
      <w:r>
        <w:rPr>
          <w:rFonts w:ascii="Times" w:hAnsi="Times"/>
        </w:rPr>
        <w:t xml:space="preserve">” (Sherman, 1999). While </w:t>
      </w:r>
      <w:r w:rsidR="009B4E74">
        <w:rPr>
          <w:rFonts w:ascii="Times" w:hAnsi="Times"/>
        </w:rPr>
        <w:t xml:space="preserve">contestation exists </w:t>
      </w:r>
      <w:r>
        <w:rPr>
          <w:rFonts w:ascii="Times" w:hAnsi="Times"/>
        </w:rPr>
        <w:t xml:space="preserve">regarding the use of pine </w:t>
      </w:r>
      <w:r w:rsidR="00B419C1">
        <w:rPr>
          <w:rFonts w:ascii="Times" w:hAnsi="Times"/>
        </w:rPr>
        <w:t xml:space="preserve">slash </w:t>
      </w:r>
      <w:r>
        <w:rPr>
          <w:rFonts w:ascii="Times" w:hAnsi="Times"/>
        </w:rPr>
        <w:t xml:space="preserve">as a compost feedstock, </w:t>
      </w:r>
      <w:r w:rsidR="009B4E74">
        <w:rPr>
          <w:rFonts w:ascii="Times" w:hAnsi="Times"/>
        </w:rPr>
        <w:t>research has</w:t>
      </w:r>
      <w:r>
        <w:rPr>
          <w:rFonts w:ascii="Times" w:hAnsi="Times"/>
        </w:rPr>
        <w:t xml:space="preserve"> shown that with proper processing and the addition of high-nitrogen components, the creation of a high value product is achievable. </w:t>
      </w:r>
      <w:r w:rsidR="00B419C1">
        <w:rPr>
          <w:rFonts w:ascii="Times" w:hAnsi="Times"/>
        </w:rPr>
        <w:t xml:space="preserve">A study conducted by Washington State University in 2015 found that pine needles, which have historically been regarded as a feedstock to avoid in compost because of their low pH and waxy outer surface, decomposed in several weeks with the appropriate processing </w:t>
      </w:r>
      <w:r w:rsidR="009B4E74">
        <w:rPr>
          <w:rFonts w:ascii="Times" w:hAnsi="Times"/>
        </w:rPr>
        <w:t xml:space="preserve">and labor </w:t>
      </w:r>
      <w:r w:rsidR="00863303">
        <w:rPr>
          <w:rFonts w:ascii="Times" w:hAnsi="Times"/>
        </w:rPr>
        <w:t xml:space="preserve">inputs </w:t>
      </w:r>
      <w:r w:rsidR="00B419C1">
        <w:rPr>
          <w:rFonts w:ascii="Times" w:hAnsi="Times"/>
        </w:rPr>
        <w:t xml:space="preserve">(McConnell &amp; </w:t>
      </w:r>
      <w:proofErr w:type="spellStart"/>
      <w:r w:rsidR="00B419C1">
        <w:rPr>
          <w:rFonts w:ascii="Times" w:hAnsi="Times"/>
        </w:rPr>
        <w:t>Kohlhauff</w:t>
      </w:r>
      <w:proofErr w:type="spellEnd"/>
      <w:r w:rsidR="00B419C1">
        <w:rPr>
          <w:rFonts w:ascii="Times" w:hAnsi="Times"/>
        </w:rPr>
        <w:t xml:space="preserve">, 2015). Furthermore, the study concluded the final compost comprised of only needles was pH-neutral, and </w:t>
      </w:r>
      <w:r w:rsidR="00863303">
        <w:rPr>
          <w:rFonts w:ascii="Times" w:hAnsi="Times"/>
        </w:rPr>
        <w:t>is an appropriate</w:t>
      </w:r>
      <w:r w:rsidR="00035038">
        <w:rPr>
          <w:rFonts w:ascii="Times" w:hAnsi="Times"/>
        </w:rPr>
        <w:t xml:space="preserve"> </w:t>
      </w:r>
      <w:r w:rsidR="00863303">
        <w:rPr>
          <w:rFonts w:ascii="Times" w:hAnsi="Times"/>
        </w:rPr>
        <w:t>carbon input for further composting</w:t>
      </w:r>
      <w:r w:rsidR="00B419C1">
        <w:rPr>
          <w:rFonts w:ascii="Times" w:hAnsi="Times"/>
        </w:rPr>
        <w:t xml:space="preserve"> with a carbon to nitrogen ratio of approximately 110:1 (McConnell &amp; </w:t>
      </w:r>
      <w:proofErr w:type="spellStart"/>
      <w:r w:rsidR="00B419C1">
        <w:rPr>
          <w:rFonts w:ascii="Times" w:hAnsi="Times"/>
        </w:rPr>
        <w:t>Kohlhauff</w:t>
      </w:r>
      <w:proofErr w:type="spellEnd"/>
      <w:r w:rsidR="00B419C1">
        <w:rPr>
          <w:rFonts w:ascii="Times" w:hAnsi="Times"/>
        </w:rPr>
        <w:t xml:space="preserve">, 2015). </w:t>
      </w:r>
      <w:r w:rsidR="00035038">
        <w:rPr>
          <w:rFonts w:ascii="Times" w:hAnsi="Times"/>
        </w:rPr>
        <w:t xml:space="preserve">Ideally, additives should have a ratio of 30:1 to reach a </w:t>
      </w:r>
      <w:r w:rsidR="009B4E74">
        <w:rPr>
          <w:rFonts w:ascii="Times" w:hAnsi="Times"/>
        </w:rPr>
        <w:t>marketable</w:t>
      </w:r>
      <w:r w:rsidR="00035038">
        <w:rPr>
          <w:rFonts w:ascii="Times" w:hAnsi="Times"/>
        </w:rPr>
        <w:t xml:space="preserve"> </w:t>
      </w:r>
      <w:r w:rsidR="009B4E74">
        <w:rPr>
          <w:rFonts w:ascii="Times" w:hAnsi="Times"/>
        </w:rPr>
        <w:t>compost ratio</w:t>
      </w:r>
      <w:r w:rsidR="00035038">
        <w:rPr>
          <w:rFonts w:ascii="Times" w:hAnsi="Times"/>
        </w:rPr>
        <w:t xml:space="preserve"> </w:t>
      </w:r>
      <w:r w:rsidR="00B419C1">
        <w:rPr>
          <w:rFonts w:ascii="Times" w:hAnsi="Times"/>
        </w:rPr>
        <w:t>of 10:</w:t>
      </w:r>
      <w:r w:rsidR="00035038">
        <w:rPr>
          <w:rFonts w:ascii="Times" w:hAnsi="Times"/>
        </w:rPr>
        <w:t xml:space="preserve">1 (Cornell Composting, 1996). However, with the addition of nitrogen rich substances such as food waste (15-20:1) or manure (5-25:1), </w:t>
      </w:r>
      <w:r w:rsidR="00863303">
        <w:rPr>
          <w:rFonts w:ascii="Times" w:hAnsi="Times"/>
        </w:rPr>
        <w:t>as well as</w:t>
      </w:r>
      <w:r w:rsidR="00035038">
        <w:rPr>
          <w:rFonts w:ascii="Times" w:hAnsi="Times"/>
        </w:rPr>
        <w:t xml:space="preserve"> the pre-chipping of biomass to reduce particle size, high-value compost creation from pine slash is </w:t>
      </w:r>
      <w:r w:rsidR="00863303">
        <w:rPr>
          <w:rFonts w:ascii="Times" w:hAnsi="Times"/>
        </w:rPr>
        <w:t>feasible</w:t>
      </w:r>
      <w:r w:rsidR="00035038">
        <w:rPr>
          <w:rFonts w:ascii="Times" w:hAnsi="Times"/>
        </w:rPr>
        <w:t xml:space="preserve">. </w:t>
      </w:r>
    </w:p>
    <w:p w14:paraId="7065649F" w14:textId="792CBF60" w:rsidR="009B4E74" w:rsidRDefault="00035038" w:rsidP="009B4E74">
      <w:pPr>
        <w:spacing w:line="360" w:lineRule="auto"/>
        <w:ind w:firstLine="720"/>
        <w:jc w:val="both"/>
        <w:rPr>
          <w:rFonts w:ascii="Times" w:hAnsi="Times"/>
        </w:rPr>
      </w:pPr>
      <w:r>
        <w:rPr>
          <w:rFonts w:ascii="Times" w:hAnsi="Times"/>
        </w:rPr>
        <w:t xml:space="preserve">The notion of composting forest biomass was concretized in northern Arizona in 2015 when the USFS awarded a $242,965 grant and $252,852 in cooperative funding to Good Earth Power AZ (the largest contract awardee of </w:t>
      </w:r>
      <w:r w:rsidR="00597B58">
        <w:rPr>
          <w:rFonts w:ascii="Times" w:hAnsi="Times"/>
        </w:rPr>
        <w:t xml:space="preserve">the </w:t>
      </w:r>
      <w:r>
        <w:rPr>
          <w:rFonts w:ascii="Times" w:hAnsi="Times"/>
        </w:rPr>
        <w:t>4FRI</w:t>
      </w:r>
      <w:r w:rsidR="00597B58">
        <w:rPr>
          <w:rFonts w:ascii="Times" w:hAnsi="Times"/>
        </w:rPr>
        <w:t xml:space="preserve"> project</w:t>
      </w:r>
      <w:r>
        <w:rPr>
          <w:rFonts w:ascii="Times" w:hAnsi="Times"/>
        </w:rPr>
        <w:t xml:space="preserve">) </w:t>
      </w:r>
      <w:r w:rsidR="00597B58">
        <w:rPr>
          <w:rFonts w:ascii="Times" w:hAnsi="Times"/>
        </w:rPr>
        <w:t xml:space="preserve">to establish a composting site in Williams, Arizona (Wood Products Markets Grants, 2015). According to the grant description, Good Earth Power AZ predicted 60,000 tons of compost could be processed annually based on their anticipated biomass removal under the </w:t>
      </w:r>
      <w:r w:rsidR="009B4E74">
        <w:rPr>
          <w:rFonts w:ascii="Times" w:hAnsi="Times"/>
        </w:rPr>
        <w:t xml:space="preserve">massive </w:t>
      </w:r>
      <w:r w:rsidR="00597B58">
        <w:rPr>
          <w:rFonts w:ascii="Times" w:hAnsi="Times"/>
        </w:rPr>
        <w:t>USFS contract</w:t>
      </w:r>
      <w:r w:rsidR="00863303">
        <w:rPr>
          <w:rFonts w:ascii="Times" w:hAnsi="Times"/>
        </w:rPr>
        <w:t xml:space="preserve"> (Wood Products Markets Grants, 2015)</w:t>
      </w:r>
      <w:r w:rsidR="00597B58">
        <w:rPr>
          <w:rFonts w:ascii="Times" w:hAnsi="Times"/>
        </w:rPr>
        <w:t xml:space="preserve">. However, as previously discussed the organization failed to reach their anticipated thinning goals due to a number of regional barriers, and the composting center was never established. Regardless, the notion that the USFS would award such a large sum of money to a </w:t>
      </w:r>
      <w:r w:rsidR="00863303">
        <w:rPr>
          <w:rFonts w:ascii="Times" w:hAnsi="Times"/>
        </w:rPr>
        <w:t xml:space="preserve">forest biomass </w:t>
      </w:r>
      <w:r w:rsidR="00597B58">
        <w:rPr>
          <w:rFonts w:ascii="Times" w:hAnsi="Times"/>
        </w:rPr>
        <w:t xml:space="preserve">composting project speaks to its viability if done at the proper scale, with the appropriate enterprise. </w:t>
      </w:r>
      <w:r w:rsidR="009B4E74">
        <w:rPr>
          <w:rFonts w:ascii="Times" w:hAnsi="Times"/>
        </w:rPr>
        <w:t xml:space="preserve">Furthermore, there is a growing market for compost, particularly of the organic variety, in the United States as </w:t>
      </w:r>
      <w:r w:rsidR="00C4143C">
        <w:rPr>
          <w:rFonts w:ascii="Times" w:hAnsi="Times"/>
        </w:rPr>
        <w:t>the organic food movement continues to grow (Organic Fertilizer Market, 2019)</w:t>
      </w:r>
      <w:r w:rsidR="009B4E74">
        <w:rPr>
          <w:rFonts w:ascii="Times" w:hAnsi="Times"/>
        </w:rPr>
        <w:t xml:space="preserve">. However, compost production, if done improperly, can also leach volatile compounds into groundwater reservoirs or produce harmful runoff during weather events. In order to address this </w:t>
      </w:r>
      <w:r w:rsidR="009B4E74">
        <w:rPr>
          <w:rFonts w:ascii="Times" w:hAnsi="Times"/>
        </w:rPr>
        <w:lastRenderedPageBreak/>
        <w:t xml:space="preserve">contamination issue, as well as the seasonal dependence of outdoor composting, indoor composting </w:t>
      </w:r>
      <w:r w:rsidR="00227130">
        <w:rPr>
          <w:rFonts w:ascii="Times" w:hAnsi="Times"/>
        </w:rPr>
        <w:t>was presented as an intriguing op</w:t>
      </w:r>
      <w:r w:rsidR="00863303">
        <w:rPr>
          <w:rFonts w:ascii="Times" w:hAnsi="Times"/>
        </w:rPr>
        <w:t>portunity</w:t>
      </w:r>
      <w:r w:rsidR="00227130">
        <w:rPr>
          <w:rFonts w:ascii="Times" w:hAnsi="Times"/>
        </w:rPr>
        <w:t xml:space="preserve"> in the literature. One company in particular, A &amp; M Composting located in Pennsylvania, has developed an indoor, closed loop, and environmentally safe facility to convert organic waste materials into high value compost using active windrows (A &amp; M Composting, n.d.). This system, while costlier and larger than traditional outdoor windrows, ensures there will be no noxious odors or water contamination, and is able to produce a more uniform product by providing a controlled environment. For Coconino County, a region </w:t>
      </w:r>
      <w:r w:rsidR="00863303">
        <w:rPr>
          <w:rFonts w:ascii="Times" w:hAnsi="Times"/>
        </w:rPr>
        <w:t xml:space="preserve">in </w:t>
      </w:r>
      <w:r w:rsidR="00227130">
        <w:rPr>
          <w:rFonts w:ascii="Times" w:hAnsi="Times"/>
        </w:rPr>
        <w:t xml:space="preserve">which the incorporated cities experience some of the heaviest snowfalls in the United States, indoor composting is not only be ideal, but necessary. </w:t>
      </w:r>
    </w:p>
    <w:p w14:paraId="7F7E4F46" w14:textId="1E391C27" w:rsidR="00C66CBB" w:rsidRDefault="00863303" w:rsidP="009B4E74">
      <w:pPr>
        <w:spacing w:line="360" w:lineRule="auto"/>
        <w:ind w:firstLine="720"/>
        <w:jc w:val="both"/>
        <w:rPr>
          <w:rFonts w:ascii="Times" w:hAnsi="Times"/>
        </w:rPr>
      </w:pPr>
      <w:r>
        <w:rPr>
          <w:rFonts w:ascii="Times" w:hAnsi="Times"/>
        </w:rPr>
        <w:t>With the acknowledgement of</w:t>
      </w:r>
      <w:r w:rsidR="00B95AFC">
        <w:rPr>
          <w:rFonts w:ascii="Times" w:hAnsi="Times"/>
        </w:rPr>
        <w:t xml:space="preserve"> weather conditions in the region, the ability to process woody biomass indoors may be a key constraint for an enterprise to successfully aid forest restoration projects. The production of wood plastic composites (WPC’s) would fit these parameters. WPC’s very in type and production methods, but are generally referred to as equal mixtures of “thermoplastic polymers and small wood particles</w:t>
      </w:r>
      <w:r w:rsidR="006D1DEB">
        <w:rPr>
          <w:rFonts w:ascii="Times" w:hAnsi="Times"/>
        </w:rPr>
        <w:t xml:space="preserve">” </w:t>
      </w:r>
      <w:r>
        <w:rPr>
          <w:rFonts w:ascii="Times" w:hAnsi="Times"/>
        </w:rPr>
        <w:t xml:space="preserve">and are typically used for decking, home siding, picnic tables, benches, fencing, and other outdoor uses </w:t>
      </w:r>
      <w:r w:rsidR="006D1DEB">
        <w:rPr>
          <w:rFonts w:ascii="Times" w:hAnsi="Times"/>
        </w:rPr>
        <w:t xml:space="preserve">(Taylor </w:t>
      </w:r>
      <w:r w:rsidR="006D1DEB">
        <w:rPr>
          <w:rFonts w:ascii="Times" w:hAnsi="Times"/>
          <w:i/>
        </w:rPr>
        <w:t xml:space="preserve">et al, </w:t>
      </w:r>
      <w:r w:rsidR="006D1DEB">
        <w:rPr>
          <w:rFonts w:ascii="Times" w:hAnsi="Times"/>
        </w:rPr>
        <w:t xml:space="preserve">2019). Regarded as a low maintenance alternative to lumber products, the market for WPC’s is forecasted to grow at a compounded rate of 14.43 percent over the </w:t>
      </w:r>
      <w:r w:rsidR="00D15858">
        <w:rPr>
          <w:rFonts w:ascii="Times" w:hAnsi="Times"/>
        </w:rPr>
        <w:t>next five years</w:t>
      </w:r>
      <w:r w:rsidR="00C84773">
        <w:rPr>
          <w:rFonts w:ascii="Times" w:hAnsi="Times"/>
        </w:rPr>
        <w:t>, and has been on an upward trajectory since the 1990’s</w:t>
      </w:r>
      <w:r w:rsidR="00D15858">
        <w:rPr>
          <w:rFonts w:ascii="Times" w:hAnsi="Times"/>
        </w:rPr>
        <w:t xml:space="preserve"> (Goldsberry, 2016). Some of the most attractive features of this product include its ability to incorporate recycled plastics and wood industry waste into its manufacturing. Additionally, the hybrid substance is deemed as a sustainable building material due to its low-maintenance requirements, reduced carbon footprint compared to traditional lumber production, and potential for further recycling</w:t>
      </w:r>
      <w:r>
        <w:rPr>
          <w:rFonts w:ascii="Times" w:hAnsi="Times"/>
        </w:rPr>
        <w:t xml:space="preserve"> (Taylor </w:t>
      </w:r>
      <w:r>
        <w:rPr>
          <w:rFonts w:ascii="Times" w:hAnsi="Times"/>
          <w:i/>
        </w:rPr>
        <w:t xml:space="preserve">et al, </w:t>
      </w:r>
      <w:r>
        <w:rPr>
          <w:rFonts w:ascii="Times" w:hAnsi="Times"/>
        </w:rPr>
        <w:t>2019)</w:t>
      </w:r>
      <w:r w:rsidR="00D15858">
        <w:rPr>
          <w:rFonts w:ascii="Times" w:hAnsi="Times"/>
        </w:rPr>
        <w:t xml:space="preserve">. </w:t>
      </w:r>
      <w:r>
        <w:rPr>
          <w:rFonts w:ascii="Times" w:hAnsi="Times"/>
        </w:rPr>
        <w:t>On the other hand</w:t>
      </w:r>
      <w:r w:rsidR="00D15858">
        <w:rPr>
          <w:rFonts w:ascii="Times" w:hAnsi="Times"/>
        </w:rPr>
        <w:t xml:space="preserve">, </w:t>
      </w:r>
      <w:r w:rsidR="00C84773">
        <w:rPr>
          <w:rFonts w:ascii="Times" w:hAnsi="Times"/>
        </w:rPr>
        <w:t>the production of</w:t>
      </w:r>
      <w:r w:rsidR="00D15858">
        <w:rPr>
          <w:rFonts w:ascii="Times" w:hAnsi="Times"/>
        </w:rPr>
        <w:t xml:space="preserve"> WPC’s </w:t>
      </w:r>
      <w:r w:rsidR="00C84773">
        <w:rPr>
          <w:rFonts w:ascii="Times" w:hAnsi="Times"/>
        </w:rPr>
        <w:t xml:space="preserve">requires large amounts of energy and virgin plastics are </w:t>
      </w:r>
      <w:r>
        <w:rPr>
          <w:rFonts w:ascii="Times" w:hAnsi="Times"/>
        </w:rPr>
        <w:t>predominantly</w:t>
      </w:r>
      <w:r w:rsidR="00C84773">
        <w:rPr>
          <w:rFonts w:ascii="Times" w:hAnsi="Times"/>
        </w:rPr>
        <w:t xml:space="preserve"> used, which can lessen </w:t>
      </w:r>
      <w:r w:rsidR="00D83688">
        <w:rPr>
          <w:rFonts w:ascii="Times" w:hAnsi="Times"/>
        </w:rPr>
        <w:t>the product’s</w:t>
      </w:r>
      <w:r w:rsidR="00C84773">
        <w:rPr>
          <w:rFonts w:ascii="Times" w:hAnsi="Times"/>
        </w:rPr>
        <w:t xml:space="preserve"> environmental performance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C66CBB">
        <w:rPr>
          <w:rFonts w:ascii="Times" w:hAnsi="Times"/>
        </w:rPr>
        <w:t xml:space="preserve">However, there are a number of opportunities to address these issues with modern technology, such as the use of renewable energy and dedication to processing only post-consumer plastics. </w:t>
      </w:r>
    </w:p>
    <w:p w14:paraId="16012219" w14:textId="055A33F1" w:rsidR="00227130" w:rsidRDefault="00C84773" w:rsidP="009B4E74">
      <w:pPr>
        <w:spacing w:line="360" w:lineRule="auto"/>
        <w:ind w:firstLine="720"/>
        <w:jc w:val="both"/>
        <w:rPr>
          <w:rFonts w:ascii="Times" w:hAnsi="Times"/>
        </w:rPr>
      </w:pPr>
      <w:r>
        <w:rPr>
          <w:rFonts w:ascii="Times" w:hAnsi="Times"/>
        </w:rPr>
        <w:t xml:space="preserve">In order to create a consistent and marketable product, WPC’s need to be manufactured using uniform inputs – both plastics and wood </w:t>
      </w:r>
      <w:r w:rsidR="00FD6511">
        <w:rPr>
          <w:rFonts w:ascii="Times" w:hAnsi="Times"/>
        </w:rPr>
        <w:t xml:space="preserve">particles. The first step in creating WPC’s from </w:t>
      </w:r>
      <w:r>
        <w:rPr>
          <w:rFonts w:ascii="Times" w:hAnsi="Times"/>
        </w:rPr>
        <w:t>forest restoration residuals</w:t>
      </w:r>
      <w:r w:rsidR="00FD6511">
        <w:rPr>
          <w:rFonts w:ascii="Times" w:hAnsi="Times"/>
        </w:rPr>
        <w:t xml:space="preserve"> is to grind biomass into wood flour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FD6511">
        <w:rPr>
          <w:rFonts w:ascii="Times" w:hAnsi="Times"/>
        </w:rPr>
        <w:t xml:space="preserve">In order to maintain a consistent input in both size and chemical structure, </w:t>
      </w:r>
      <w:r>
        <w:rPr>
          <w:rFonts w:ascii="Times" w:hAnsi="Times"/>
        </w:rPr>
        <w:t xml:space="preserve">only </w:t>
      </w:r>
      <w:r w:rsidR="00FD6511">
        <w:rPr>
          <w:rFonts w:ascii="Times" w:hAnsi="Times"/>
        </w:rPr>
        <w:t>clean chips, or biomass free of barks, needles, and sap, can be used (</w:t>
      </w:r>
      <w:proofErr w:type="spellStart"/>
      <w:r w:rsidR="00FD6511">
        <w:rPr>
          <w:rFonts w:ascii="Times" w:hAnsi="Times"/>
        </w:rPr>
        <w:t>Hietala</w:t>
      </w:r>
      <w:proofErr w:type="spellEnd"/>
      <w:r w:rsidR="00FD6511">
        <w:rPr>
          <w:rFonts w:ascii="Times" w:hAnsi="Times"/>
        </w:rPr>
        <w:t xml:space="preserve">, 2011). In the context of aiding forest restoration, likely only de-barked small-diameter timber and clean sawdust can be used as an input material, unlike the previously mentioned enterprises which could utilize all harvested biomass. </w:t>
      </w:r>
      <w:r w:rsidR="00863303">
        <w:rPr>
          <w:rFonts w:ascii="Times" w:hAnsi="Times"/>
        </w:rPr>
        <w:t xml:space="preserve">While this will constrain an enterprises’ ability to consume all </w:t>
      </w:r>
      <w:r w:rsidR="00863303">
        <w:rPr>
          <w:rFonts w:ascii="Times" w:hAnsi="Times"/>
        </w:rPr>
        <w:lastRenderedPageBreak/>
        <w:t xml:space="preserve">kinds of slash materials, as previously mentioned there is a large </w:t>
      </w:r>
      <w:r w:rsidR="00904784">
        <w:rPr>
          <w:rFonts w:ascii="Times" w:hAnsi="Times"/>
        </w:rPr>
        <w:t xml:space="preserve">amount of unmerchantable timber in the region that needs to be removed from forests. </w:t>
      </w:r>
      <w:r w:rsidR="00FD6511">
        <w:rPr>
          <w:rFonts w:ascii="Times" w:hAnsi="Times"/>
        </w:rPr>
        <w:t xml:space="preserve">The next step is to obtain uniform </w:t>
      </w:r>
      <w:r w:rsidR="00D83688">
        <w:rPr>
          <w:rFonts w:ascii="Times" w:hAnsi="Times"/>
        </w:rPr>
        <w:t>polymers</w:t>
      </w:r>
      <w:r w:rsidR="00FD6511">
        <w:rPr>
          <w:rFonts w:ascii="Times" w:hAnsi="Times"/>
        </w:rPr>
        <w:t xml:space="preserve">, or plastics, </w:t>
      </w:r>
      <w:r w:rsidR="00D83688">
        <w:rPr>
          <w:rFonts w:ascii="Times" w:hAnsi="Times"/>
        </w:rPr>
        <w:t>with processing temperatures lower than 392 degrees Fahrenheit (</w:t>
      </w:r>
      <w:proofErr w:type="spellStart"/>
      <w:r w:rsidR="00D83688">
        <w:rPr>
          <w:rFonts w:ascii="Times" w:hAnsi="Times"/>
        </w:rPr>
        <w:t>Hietala</w:t>
      </w:r>
      <w:proofErr w:type="spellEnd"/>
      <w:r w:rsidR="00D83688">
        <w:rPr>
          <w:rFonts w:ascii="Times" w:hAnsi="Times"/>
        </w:rPr>
        <w:t xml:space="preserve">, 2011). </w:t>
      </w:r>
      <w:r w:rsidR="00FD6511">
        <w:rPr>
          <w:rFonts w:ascii="Times" w:hAnsi="Times"/>
        </w:rPr>
        <w:t xml:space="preserve">Although this may seem like a daunting task, and the reason why virgin plastics are often used, there are </w:t>
      </w:r>
      <w:r w:rsidR="00904784">
        <w:rPr>
          <w:rFonts w:ascii="Times" w:hAnsi="Times"/>
        </w:rPr>
        <w:t xml:space="preserve">highly recognized </w:t>
      </w:r>
      <w:r w:rsidR="00FD6511">
        <w:rPr>
          <w:rFonts w:ascii="Times" w:hAnsi="Times"/>
        </w:rPr>
        <w:t>companies using recycled plastics to make WPC’</w:t>
      </w:r>
      <w:r w:rsidR="00904784">
        <w:rPr>
          <w:rFonts w:ascii="Times" w:hAnsi="Times"/>
        </w:rPr>
        <w:t>s in the United States</w:t>
      </w:r>
      <w:r w:rsidR="00FD6511">
        <w:rPr>
          <w:rFonts w:ascii="Times" w:hAnsi="Times"/>
        </w:rPr>
        <w:t xml:space="preserve">. For example, the New Mexico based enterprise </w:t>
      </w:r>
      <w:proofErr w:type="spellStart"/>
      <w:r w:rsidR="00FD6511">
        <w:rPr>
          <w:rFonts w:ascii="Times" w:hAnsi="Times"/>
        </w:rPr>
        <w:t>Altree</w:t>
      </w:r>
      <w:proofErr w:type="spellEnd"/>
      <w:r w:rsidR="00FD6511">
        <w:rPr>
          <w:rFonts w:ascii="Times" w:hAnsi="Times"/>
        </w:rPr>
        <w:t xml:space="preserve"> uses recycled milk jugs as </w:t>
      </w:r>
      <w:r w:rsidR="00D83688">
        <w:rPr>
          <w:rFonts w:ascii="Times" w:hAnsi="Times"/>
        </w:rPr>
        <w:t>a polymer input, as well as wood chips harvested from non-commercial timber (</w:t>
      </w:r>
      <w:proofErr w:type="spellStart"/>
      <w:r w:rsidR="00D83688">
        <w:rPr>
          <w:rFonts w:ascii="Times" w:hAnsi="Times"/>
        </w:rPr>
        <w:t>Altree</w:t>
      </w:r>
      <w:proofErr w:type="spellEnd"/>
      <w:r w:rsidR="00D83688">
        <w:rPr>
          <w:rFonts w:ascii="Times" w:hAnsi="Times"/>
        </w:rPr>
        <w:t xml:space="preserve">, 2019). After wood flour and thermoplastic polymers are obtained, the two substrates are integrated with additional of chemical additives in a “compounder”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D83688">
        <w:rPr>
          <w:rFonts w:ascii="Times" w:hAnsi="Times"/>
        </w:rPr>
        <w:t>Additives such as lubricants, colorants, UV inhibitors, biocides, and coupling agents are included to increase the compatibility of the inputs</w:t>
      </w:r>
      <w:r w:rsidR="00904784">
        <w:rPr>
          <w:rFonts w:ascii="Times" w:hAnsi="Times"/>
        </w:rPr>
        <w:t xml:space="preserve"> as well as</w:t>
      </w:r>
      <w:r w:rsidR="00D83688">
        <w:rPr>
          <w:rFonts w:ascii="Times" w:hAnsi="Times"/>
        </w:rPr>
        <w:t xml:space="preserve"> the durability of the final product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D83688">
        <w:rPr>
          <w:rFonts w:ascii="Times" w:hAnsi="Times"/>
        </w:rPr>
        <w:t>During this process a pellet</w:t>
      </w:r>
      <w:r w:rsidR="00904784">
        <w:rPr>
          <w:rFonts w:ascii="Times" w:hAnsi="Times"/>
        </w:rPr>
        <w:t xml:space="preserve">-type </w:t>
      </w:r>
      <w:r w:rsidR="00D83688">
        <w:rPr>
          <w:rFonts w:ascii="Times" w:hAnsi="Times"/>
        </w:rPr>
        <w:t xml:space="preserve">material is formed, which can either be stored or immediately heated, extruded, molded, and </w:t>
      </w:r>
      <w:r w:rsidR="00C66CBB">
        <w:rPr>
          <w:rFonts w:ascii="Times" w:hAnsi="Times"/>
        </w:rPr>
        <w:t xml:space="preserve">cut to create a WPC product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30372C">
        <w:rPr>
          <w:rFonts w:ascii="Times" w:hAnsi="Times"/>
        </w:rPr>
        <w:t xml:space="preserve">Due to the degree of technology required, the largest barrier to establishing a WPC facility in Coconino County would likely be the cost of purchasing and operating equipment. According to a 2011 study, the capital investment of two extruders would be over 18 million dollars – excluding </w:t>
      </w:r>
      <w:r w:rsidR="005A2398">
        <w:rPr>
          <w:rFonts w:ascii="Times" w:hAnsi="Times"/>
        </w:rPr>
        <w:t xml:space="preserve">operational costs </w:t>
      </w:r>
      <w:r w:rsidR="002A6ABD">
        <w:rPr>
          <w:rFonts w:ascii="Times" w:hAnsi="Times"/>
        </w:rPr>
        <w:t xml:space="preserve">(Taylor </w:t>
      </w:r>
      <w:r w:rsidR="002A6ABD">
        <w:rPr>
          <w:rFonts w:ascii="Times" w:hAnsi="Times"/>
          <w:i/>
        </w:rPr>
        <w:t xml:space="preserve">et al, </w:t>
      </w:r>
      <w:r w:rsidR="002A6ABD">
        <w:rPr>
          <w:rFonts w:ascii="Times" w:hAnsi="Times"/>
        </w:rPr>
        <w:t xml:space="preserve">2019). </w:t>
      </w:r>
      <w:r w:rsidR="0030372C">
        <w:rPr>
          <w:rFonts w:ascii="Times" w:hAnsi="Times"/>
        </w:rPr>
        <w:t>However, with market growth expected to increase and the relatively low cost of input materials in the region, a WPC manufacturing facility in northern Arizona could still be profitable</w:t>
      </w:r>
      <w:r w:rsidR="006B096D">
        <w:rPr>
          <w:rFonts w:ascii="Times" w:hAnsi="Times"/>
        </w:rPr>
        <w:t xml:space="preserve"> with the right investment and management</w:t>
      </w:r>
      <w:r w:rsidR="0030372C">
        <w:rPr>
          <w:rFonts w:ascii="Times" w:hAnsi="Times"/>
        </w:rPr>
        <w:t xml:space="preserve">. </w:t>
      </w:r>
    </w:p>
    <w:p w14:paraId="40289364" w14:textId="6CB4A50E" w:rsidR="009C6D9D" w:rsidRDefault="0030372C" w:rsidP="009B4E74">
      <w:pPr>
        <w:spacing w:line="360" w:lineRule="auto"/>
        <w:ind w:firstLine="720"/>
        <w:jc w:val="both"/>
        <w:rPr>
          <w:rFonts w:ascii="Times" w:hAnsi="Times"/>
        </w:rPr>
      </w:pPr>
      <w:r>
        <w:rPr>
          <w:rFonts w:ascii="Times" w:hAnsi="Times"/>
        </w:rPr>
        <w:t xml:space="preserve">An enterprise with a much lower capital investment, greater ability to utilize </w:t>
      </w:r>
      <w:r w:rsidR="005A2398">
        <w:rPr>
          <w:rFonts w:ascii="Times" w:hAnsi="Times"/>
        </w:rPr>
        <w:t xml:space="preserve">different kinds of </w:t>
      </w:r>
      <w:r>
        <w:rPr>
          <w:rFonts w:ascii="Times" w:hAnsi="Times"/>
        </w:rPr>
        <w:t xml:space="preserve">logging slash, </w:t>
      </w:r>
      <w:r w:rsidR="006B096D">
        <w:rPr>
          <w:rFonts w:ascii="Times" w:hAnsi="Times"/>
        </w:rPr>
        <w:t xml:space="preserve">and increased environmental benefits </w:t>
      </w:r>
      <w:r w:rsidR="00904784">
        <w:rPr>
          <w:rFonts w:ascii="Times" w:hAnsi="Times"/>
        </w:rPr>
        <w:t xml:space="preserve">of the end product </w:t>
      </w:r>
      <w:r w:rsidR="006607BA">
        <w:rPr>
          <w:rFonts w:ascii="Times" w:hAnsi="Times"/>
        </w:rPr>
        <w:t xml:space="preserve">is </w:t>
      </w:r>
      <w:r w:rsidR="006B096D">
        <w:rPr>
          <w:rFonts w:ascii="Times" w:hAnsi="Times"/>
        </w:rPr>
        <w:t>mycelium</w:t>
      </w:r>
      <w:r w:rsidR="006607BA">
        <w:rPr>
          <w:rFonts w:ascii="Times" w:hAnsi="Times"/>
        </w:rPr>
        <w:t xml:space="preserve"> cultivation</w:t>
      </w:r>
      <w:r w:rsidR="006B096D">
        <w:rPr>
          <w:rFonts w:ascii="Times" w:hAnsi="Times"/>
        </w:rPr>
        <w:t xml:space="preserve"> for mycoremediation</w:t>
      </w:r>
      <w:r w:rsidR="006607BA">
        <w:rPr>
          <w:rFonts w:ascii="Times" w:hAnsi="Times"/>
        </w:rPr>
        <w:t xml:space="preserve">. </w:t>
      </w:r>
      <w:r w:rsidR="006B096D">
        <w:rPr>
          <w:rFonts w:ascii="Times" w:hAnsi="Times"/>
        </w:rPr>
        <w:t>Mycoremediation, also known as fungal bioremediation, is “</w:t>
      </w:r>
      <w:r w:rsidR="006B096D" w:rsidRPr="006B096D">
        <w:rPr>
          <w:rFonts w:ascii="Times" w:hAnsi="Times"/>
        </w:rPr>
        <w:t>the process of using fungi to improve the ecological health of a site by either degrading contaminants or sequestering them for removal</w:t>
      </w:r>
      <w:r w:rsidR="006B096D">
        <w:rPr>
          <w:rFonts w:ascii="Times" w:hAnsi="Times"/>
        </w:rPr>
        <w:t>” (</w:t>
      </w:r>
      <w:proofErr w:type="spellStart"/>
      <w:r w:rsidR="006B096D">
        <w:rPr>
          <w:rFonts w:ascii="Times" w:hAnsi="Times"/>
        </w:rPr>
        <w:t>Durr</w:t>
      </w:r>
      <w:proofErr w:type="spellEnd"/>
      <w:r w:rsidR="006B096D">
        <w:rPr>
          <w:rFonts w:ascii="Times" w:hAnsi="Times"/>
        </w:rPr>
        <w:t xml:space="preserve">, 2016). </w:t>
      </w:r>
      <w:r w:rsidR="009C6D9D">
        <w:rPr>
          <w:rFonts w:ascii="Times" w:hAnsi="Times"/>
        </w:rPr>
        <w:t xml:space="preserve">While the entire fungus organism is commonly referred to as a “mushroom,” the edible portion is the </w:t>
      </w:r>
      <w:r w:rsidR="00904784">
        <w:rPr>
          <w:rFonts w:ascii="Times" w:hAnsi="Times"/>
        </w:rPr>
        <w:t xml:space="preserve">only </w:t>
      </w:r>
      <w:r w:rsidR="009C6D9D">
        <w:rPr>
          <w:rFonts w:ascii="Times" w:hAnsi="Times"/>
        </w:rPr>
        <w:t xml:space="preserve">fruiting body. Mycelium, </w:t>
      </w:r>
      <w:r w:rsidR="00DB7295">
        <w:rPr>
          <w:rFonts w:ascii="Times" w:hAnsi="Times"/>
        </w:rPr>
        <w:t>which is</w:t>
      </w:r>
      <w:r w:rsidR="009C6D9D">
        <w:rPr>
          <w:rFonts w:ascii="Times" w:hAnsi="Times"/>
        </w:rPr>
        <w:t xml:space="preserve"> </w:t>
      </w:r>
      <w:r w:rsidR="00904784">
        <w:rPr>
          <w:rFonts w:ascii="Times" w:hAnsi="Times"/>
        </w:rPr>
        <w:t>commonly regarded as the root structure</w:t>
      </w:r>
      <w:r w:rsidR="00DB7295">
        <w:rPr>
          <w:rFonts w:ascii="Times" w:hAnsi="Times"/>
        </w:rPr>
        <w:t xml:space="preserve"> of fungus and </w:t>
      </w:r>
      <w:r w:rsidR="009C6D9D">
        <w:rPr>
          <w:rFonts w:ascii="Times" w:hAnsi="Times"/>
        </w:rPr>
        <w:t xml:space="preserve">the topic of this discussion, is the </w:t>
      </w:r>
      <w:r w:rsidR="00DB7295">
        <w:rPr>
          <w:rFonts w:ascii="Times" w:hAnsi="Times"/>
        </w:rPr>
        <w:t>part of the organism that “secretes digestive enzymes” and has the ability to aid in mycoremediation (</w:t>
      </w:r>
      <w:proofErr w:type="spellStart"/>
      <w:r w:rsidR="00DB7295">
        <w:rPr>
          <w:rFonts w:ascii="Times" w:hAnsi="Times"/>
        </w:rPr>
        <w:t>Durr</w:t>
      </w:r>
      <w:proofErr w:type="spellEnd"/>
      <w:r w:rsidR="00DB7295">
        <w:rPr>
          <w:rFonts w:ascii="Times" w:hAnsi="Times"/>
        </w:rPr>
        <w:t xml:space="preserve">, 2016). The natural methods employed by fungi, which subsequently can help address </w:t>
      </w:r>
      <w:r w:rsidR="00904784">
        <w:rPr>
          <w:rFonts w:ascii="Times" w:hAnsi="Times"/>
        </w:rPr>
        <w:t>anthropogenically caused</w:t>
      </w:r>
      <w:r w:rsidR="00DB7295">
        <w:rPr>
          <w:rFonts w:ascii="Times" w:hAnsi="Times"/>
        </w:rPr>
        <w:t xml:space="preserve"> problems, are </w:t>
      </w:r>
      <w:r w:rsidR="00904784">
        <w:rPr>
          <w:rFonts w:ascii="Times" w:hAnsi="Times"/>
        </w:rPr>
        <w:t>expressed</w:t>
      </w:r>
      <w:r w:rsidR="00DB7295">
        <w:rPr>
          <w:rFonts w:ascii="Times" w:hAnsi="Times"/>
        </w:rPr>
        <w:t xml:space="preserve"> as biodegradation, biosorption, and bioconversion (</w:t>
      </w:r>
      <w:proofErr w:type="spellStart"/>
      <w:r w:rsidR="00DB7295">
        <w:rPr>
          <w:rFonts w:ascii="Times" w:hAnsi="Times"/>
        </w:rPr>
        <w:t>Kulshreshtha</w:t>
      </w:r>
      <w:proofErr w:type="spellEnd"/>
      <w:r w:rsidR="00DB7295">
        <w:rPr>
          <w:rFonts w:ascii="Times" w:hAnsi="Times"/>
        </w:rPr>
        <w:t xml:space="preserve"> </w:t>
      </w:r>
      <w:r w:rsidR="00DB7295">
        <w:rPr>
          <w:rFonts w:ascii="Times" w:hAnsi="Times"/>
          <w:i/>
        </w:rPr>
        <w:t xml:space="preserve">et al, </w:t>
      </w:r>
      <w:r w:rsidR="00DB7295">
        <w:rPr>
          <w:rFonts w:ascii="Times" w:hAnsi="Times"/>
        </w:rPr>
        <w:t xml:space="preserve">2014). </w:t>
      </w:r>
      <w:r w:rsidR="005A2398">
        <w:rPr>
          <w:rFonts w:ascii="Times" w:hAnsi="Times"/>
        </w:rPr>
        <w:t xml:space="preserve">While there </w:t>
      </w:r>
      <w:r w:rsidR="006B096D">
        <w:rPr>
          <w:rFonts w:ascii="Times" w:hAnsi="Times"/>
        </w:rPr>
        <w:t>is little substantive</w:t>
      </w:r>
      <w:r w:rsidR="005A2398">
        <w:rPr>
          <w:rFonts w:ascii="Times" w:hAnsi="Times"/>
        </w:rPr>
        <w:t xml:space="preserve"> literature regarding </w:t>
      </w:r>
      <w:r w:rsidR="006B096D">
        <w:rPr>
          <w:rFonts w:ascii="Times" w:hAnsi="Times"/>
        </w:rPr>
        <w:t>how an enterprise would cultivate mycelium for mycoremediation, especially</w:t>
      </w:r>
      <w:r w:rsidR="005A2398">
        <w:rPr>
          <w:rFonts w:ascii="Times" w:hAnsi="Times"/>
        </w:rPr>
        <w:t xml:space="preserve"> using pine </w:t>
      </w:r>
      <w:r w:rsidR="00904784">
        <w:rPr>
          <w:rFonts w:ascii="Times" w:hAnsi="Times"/>
        </w:rPr>
        <w:t>slash</w:t>
      </w:r>
      <w:r w:rsidR="005A2398">
        <w:rPr>
          <w:rFonts w:ascii="Times" w:hAnsi="Times"/>
        </w:rPr>
        <w:t xml:space="preserve">, </w:t>
      </w:r>
      <w:r w:rsidR="00B74161">
        <w:rPr>
          <w:rFonts w:ascii="Times" w:hAnsi="Times"/>
        </w:rPr>
        <w:t>two</w:t>
      </w:r>
      <w:r w:rsidR="005A2398">
        <w:rPr>
          <w:rFonts w:ascii="Times" w:hAnsi="Times"/>
        </w:rPr>
        <w:t xml:space="preserve"> inferences can be made regarding its feasibility</w:t>
      </w:r>
      <w:r w:rsidR="00904784">
        <w:rPr>
          <w:rFonts w:ascii="Times" w:hAnsi="Times"/>
        </w:rPr>
        <w:t xml:space="preserve">: </w:t>
      </w:r>
      <w:r w:rsidR="00D553DD">
        <w:rPr>
          <w:rFonts w:ascii="Times" w:hAnsi="Times"/>
        </w:rPr>
        <w:t xml:space="preserve">there </w:t>
      </w:r>
      <w:r w:rsidR="00904784">
        <w:rPr>
          <w:rFonts w:ascii="Times" w:hAnsi="Times"/>
        </w:rPr>
        <w:t xml:space="preserve">is a </w:t>
      </w:r>
      <w:r w:rsidR="00286FCE">
        <w:rPr>
          <w:rFonts w:ascii="Times" w:hAnsi="Times"/>
        </w:rPr>
        <w:t>definite</w:t>
      </w:r>
      <w:r w:rsidR="00904784">
        <w:rPr>
          <w:rFonts w:ascii="Times" w:hAnsi="Times"/>
        </w:rPr>
        <w:t xml:space="preserve"> need </w:t>
      </w:r>
      <w:r w:rsidR="00286FCE">
        <w:rPr>
          <w:rFonts w:ascii="Times" w:hAnsi="Times"/>
        </w:rPr>
        <w:t>for the bioremediation</w:t>
      </w:r>
      <w:r w:rsidR="00D553DD">
        <w:rPr>
          <w:rFonts w:ascii="Times" w:hAnsi="Times"/>
        </w:rPr>
        <w:t xml:space="preserve"> </w:t>
      </w:r>
      <w:r w:rsidR="00286FCE">
        <w:rPr>
          <w:rFonts w:ascii="Times" w:hAnsi="Times"/>
        </w:rPr>
        <w:t xml:space="preserve">of </w:t>
      </w:r>
      <w:r w:rsidR="00D553DD">
        <w:rPr>
          <w:rFonts w:ascii="Times" w:hAnsi="Times"/>
        </w:rPr>
        <w:t>contaminated soil and water systems</w:t>
      </w:r>
      <w:r w:rsidR="00904784">
        <w:rPr>
          <w:rFonts w:ascii="Times" w:hAnsi="Times"/>
        </w:rPr>
        <w:t xml:space="preserve"> and commercial production is possible using a pine substrate.</w:t>
      </w:r>
      <w:r w:rsidR="005A2398">
        <w:rPr>
          <w:rFonts w:ascii="Times" w:hAnsi="Times"/>
        </w:rPr>
        <w:t xml:space="preserve"> </w:t>
      </w:r>
    </w:p>
    <w:p w14:paraId="3544D5E9" w14:textId="171104A6" w:rsidR="0030372C" w:rsidRDefault="006B096D" w:rsidP="009B4E74">
      <w:pPr>
        <w:spacing w:line="360" w:lineRule="auto"/>
        <w:ind w:firstLine="720"/>
        <w:jc w:val="both"/>
        <w:rPr>
          <w:rFonts w:ascii="Times" w:hAnsi="Times"/>
        </w:rPr>
      </w:pPr>
      <w:r>
        <w:rPr>
          <w:rFonts w:ascii="Times" w:hAnsi="Times"/>
        </w:rPr>
        <w:lastRenderedPageBreak/>
        <w:t xml:space="preserve">First, is the </w:t>
      </w:r>
      <w:r w:rsidR="00D553DD">
        <w:rPr>
          <w:rFonts w:ascii="Times" w:hAnsi="Times"/>
        </w:rPr>
        <w:t xml:space="preserve">growing </w:t>
      </w:r>
      <w:r>
        <w:rPr>
          <w:rFonts w:ascii="Times" w:hAnsi="Times"/>
        </w:rPr>
        <w:t xml:space="preserve">necessity for </w:t>
      </w:r>
      <w:r w:rsidR="00D553DD">
        <w:rPr>
          <w:rFonts w:ascii="Times" w:hAnsi="Times"/>
        </w:rPr>
        <w:t xml:space="preserve">bioremediation </w:t>
      </w:r>
      <w:r>
        <w:rPr>
          <w:rFonts w:ascii="Times" w:hAnsi="Times"/>
        </w:rPr>
        <w:t xml:space="preserve">in the United States. </w:t>
      </w:r>
      <w:r w:rsidR="00D553DD">
        <w:rPr>
          <w:rFonts w:ascii="Times" w:hAnsi="Times"/>
        </w:rPr>
        <w:t>According to the Environmental Protection Agency</w:t>
      </w:r>
      <w:r w:rsidR="007759DD">
        <w:rPr>
          <w:rFonts w:ascii="Times" w:hAnsi="Times"/>
        </w:rPr>
        <w:t xml:space="preserve"> (EPA)</w:t>
      </w:r>
      <w:r w:rsidR="00D553DD">
        <w:rPr>
          <w:rFonts w:ascii="Times" w:hAnsi="Times"/>
        </w:rPr>
        <w:t xml:space="preserve">, there are currently 1,317 Superfund sites located </w:t>
      </w:r>
      <w:r w:rsidR="000B4E29">
        <w:rPr>
          <w:rFonts w:ascii="Times" w:hAnsi="Times"/>
        </w:rPr>
        <w:t>across</w:t>
      </w:r>
      <w:r w:rsidR="00D553DD">
        <w:rPr>
          <w:rFonts w:ascii="Times" w:hAnsi="Times"/>
        </w:rPr>
        <w:t xml:space="preserve"> the country (Johnson, 2017). These sites, typically characterized by the chemical and heavy metal contamination of soil and water, pose serious threats to ecosystem and human health. </w:t>
      </w:r>
      <w:r w:rsidR="007759DD">
        <w:rPr>
          <w:rFonts w:ascii="Times" w:hAnsi="Times"/>
        </w:rPr>
        <w:t xml:space="preserve">Despite the exhaustingly researched correlation between exposure to lead, arsenic, and mercury, and negative health impacts, the EPA’s website is surprisingly vague regarding what the government is actually doing to clean these sites. However, there are a number of studies which detail how multiple varieties of mushrooms can </w:t>
      </w:r>
      <w:r w:rsidR="00286FCE">
        <w:rPr>
          <w:rFonts w:ascii="Times" w:hAnsi="Times"/>
        </w:rPr>
        <w:t>extract</w:t>
      </w:r>
      <w:r w:rsidR="007759DD">
        <w:rPr>
          <w:rFonts w:ascii="Times" w:hAnsi="Times"/>
        </w:rPr>
        <w:t xml:space="preserve"> environmental pollutants in different ways. </w:t>
      </w:r>
      <w:r w:rsidR="00F90051">
        <w:rPr>
          <w:rFonts w:ascii="Times" w:hAnsi="Times"/>
        </w:rPr>
        <w:t>In a study from 2014, researchers determined that certain mushroom species are able to degrade plastics, radioactive waste, and crude oil</w:t>
      </w:r>
      <w:r w:rsidR="00DB7295">
        <w:rPr>
          <w:rFonts w:ascii="Times" w:hAnsi="Times"/>
        </w:rPr>
        <w:t>; while</w:t>
      </w:r>
      <w:r w:rsidR="00F90051">
        <w:rPr>
          <w:rFonts w:ascii="Times" w:hAnsi="Times"/>
        </w:rPr>
        <w:t xml:space="preserve"> others are able to absorb and remove copper, lead, cadmium, and other heavy metals from soils and waterways (</w:t>
      </w:r>
      <w:proofErr w:type="spellStart"/>
      <w:r w:rsidR="00F90051">
        <w:rPr>
          <w:rFonts w:ascii="Times" w:hAnsi="Times"/>
        </w:rPr>
        <w:t>Kulshreshtha</w:t>
      </w:r>
      <w:proofErr w:type="spellEnd"/>
      <w:r w:rsidR="00F90051">
        <w:rPr>
          <w:rFonts w:ascii="Times" w:hAnsi="Times"/>
        </w:rPr>
        <w:t xml:space="preserve"> </w:t>
      </w:r>
      <w:r w:rsidR="00F90051">
        <w:rPr>
          <w:rFonts w:ascii="Times" w:hAnsi="Times"/>
          <w:i/>
        </w:rPr>
        <w:t xml:space="preserve">et al, </w:t>
      </w:r>
      <w:r w:rsidR="00F90051">
        <w:rPr>
          <w:rFonts w:ascii="Times" w:hAnsi="Times"/>
        </w:rPr>
        <w:t xml:space="preserve">2014). </w:t>
      </w:r>
      <w:r w:rsidR="00B74161">
        <w:rPr>
          <w:rFonts w:ascii="Times" w:hAnsi="Times"/>
        </w:rPr>
        <w:t xml:space="preserve">Furthermore, certain fungi have also been </w:t>
      </w:r>
      <w:r w:rsidR="0056563C">
        <w:rPr>
          <w:rFonts w:ascii="Times" w:hAnsi="Times"/>
        </w:rPr>
        <w:t xml:space="preserve">successful in degrading pesticides, herbicides, and fungicides; which may provide a cost-effective way to </w:t>
      </w:r>
      <w:r w:rsidR="00286FCE">
        <w:rPr>
          <w:rFonts w:ascii="Times" w:hAnsi="Times"/>
        </w:rPr>
        <w:t>improve</w:t>
      </w:r>
      <w:r w:rsidR="0056563C">
        <w:rPr>
          <w:rFonts w:ascii="Times" w:hAnsi="Times"/>
        </w:rPr>
        <w:t xml:space="preserve"> </w:t>
      </w:r>
      <w:r w:rsidR="00286FCE">
        <w:rPr>
          <w:rFonts w:ascii="Times" w:hAnsi="Times"/>
        </w:rPr>
        <w:t>damaged</w:t>
      </w:r>
      <w:r w:rsidR="0056563C">
        <w:rPr>
          <w:rFonts w:ascii="Times" w:hAnsi="Times"/>
        </w:rPr>
        <w:t xml:space="preserve"> agroecosystems (Pandey, Prabha &amp; Negi, 2018). </w:t>
      </w:r>
      <w:r w:rsidR="00DB7295">
        <w:rPr>
          <w:rFonts w:ascii="Times" w:hAnsi="Times"/>
        </w:rPr>
        <w:t xml:space="preserve">There is a clear </w:t>
      </w:r>
      <w:r w:rsidR="00286FCE">
        <w:rPr>
          <w:rFonts w:ascii="Times" w:hAnsi="Times"/>
        </w:rPr>
        <w:t xml:space="preserve">environmental </w:t>
      </w:r>
      <w:r w:rsidR="00DB7295">
        <w:rPr>
          <w:rFonts w:ascii="Times" w:hAnsi="Times"/>
        </w:rPr>
        <w:t xml:space="preserve">contamination problem in the United States, be it from industrial chemicals, oil spills, or agricultural </w:t>
      </w:r>
      <w:r w:rsidR="0056563C">
        <w:rPr>
          <w:rFonts w:ascii="Times" w:hAnsi="Times"/>
        </w:rPr>
        <w:t>chemicals</w:t>
      </w:r>
      <w:r w:rsidR="00DB7295">
        <w:rPr>
          <w:rFonts w:ascii="Times" w:hAnsi="Times"/>
        </w:rPr>
        <w:t xml:space="preserve">, </w:t>
      </w:r>
      <w:r w:rsidR="00AB5E07">
        <w:rPr>
          <w:rFonts w:ascii="Times" w:hAnsi="Times"/>
        </w:rPr>
        <w:t>and</w:t>
      </w:r>
      <w:r w:rsidR="00DB7295">
        <w:rPr>
          <w:rFonts w:ascii="Times" w:hAnsi="Times"/>
        </w:rPr>
        <w:t xml:space="preserve"> there is mounting researching showing mycelium can provide a natural means of remediation. </w:t>
      </w:r>
      <w:r w:rsidR="00AB5E07">
        <w:rPr>
          <w:rFonts w:ascii="Times" w:hAnsi="Times"/>
        </w:rPr>
        <w:t xml:space="preserve">Therefore, it can be inferred that a market exists for </w:t>
      </w:r>
      <w:r w:rsidR="0056563C">
        <w:rPr>
          <w:rFonts w:ascii="Times" w:hAnsi="Times"/>
        </w:rPr>
        <w:t>a mycoremediation</w:t>
      </w:r>
      <w:r w:rsidR="00AB5E07">
        <w:rPr>
          <w:rFonts w:ascii="Times" w:hAnsi="Times"/>
        </w:rPr>
        <w:t xml:space="preserve"> product that has the</w:t>
      </w:r>
      <w:r w:rsidR="0056563C">
        <w:rPr>
          <w:rFonts w:ascii="Times" w:hAnsi="Times"/>
        </w:rPr>
        <w:t xml:space="preserve"> a</w:t>
      </w:r>
      <w:r w:rsidR="00AB5E07">
        <w:rPr>
          <w:rFonts w:ascii="Times" w:hAnsi="Times"/>
        </w:rPr>
        <w:t xml:space="preserve">bility to </w:t>
      </w:r>
      <w:r w:rsidR="00286FCE">
        <w:rPr>
          <w:rFonts w:ascii="Times" w:hAnsi="Times"/>
        </w:rPr>
        <w:t>improve</w:t>
      </w:r>
      <w:r w:rsidR="00AB5E07">
        <w:rPr>
          <w:rFonts w:ascii="Times" w:hAnsi="Times"/>
        </w:rPr>
        <w:t xml:space="preserve"> human and ecological health</w:t>
      </w:r>
      <w:r w:rsidR="0056563C">
        <w:rPr>
          <w:rFonts w:ascii="Times" w:hAnsi="Times"/>
        </w:rPr>
        <w:t xml:space="preserve"> in a sustainable manner</w:t>
      </w:r>
      <w:r w:rsidR="00AB5E07">
        <w:rPr>
          <w:rFonts w:ascii="Times" w:hAnsi="Times"/>
        </w:rPr>
        <w:t xml:space="preserve">. </w:t>
      </w:r>
    </w:p>
    <w:p w14:paraId="296849F7" w14:textId="3B926232" w:rsidR="000B4E29" w:rsidRPr="00180850" w:rsidRDefault="00DB7295" w:rsidP="000B4E29">
      <w:pPr>
        <w:spacing w:line="360" w:lineRule="auto"/>
        <w:ind w:firstLine="720"/>
        <w:jc w:val="both"/>
        <w:rPr>
          <w:rFonts w:ascii="Times" w:hAnsi="Times"/>
        </w:rPr>
      </w:pPr>
      <w:r>
        <w:rPr>
          <w:rFonts w:ascii="Times" w:hAnsi="Times"/>
        </w:rPr>
        <w:t xml:space="preserve">The second inference from the literature regarding the potential of a mycoremediation enterprise in northern Arizona comes from a singular report </w:t>
      </w:r>
      <w:r w:rsidR="00AB5E07">
        <w:rPr>
          <w:rFonts w:ascii="Times" w:hAnsi="Times"/>
        </w:rPr>
        <w:t xml:space="preserve">from </w:t>
      </w:r>
      <w:r w:rsidR="00286FCE">
        <w:rPr>
          <w:rFonts w:ascii="Times" w:hAnsi="Times"/>
        </w:rPr>
        <w:t>a</w:t>
      </w:r>
      <w:r w:rsidR="00AB5E07">
        <w:rPr>
          <w:rFonts w:ascii="Times" w:hAnsi="Times"/>
        </w:rPr>
        <w:t xml:space="preserve"> USFS</w:t>
      </w:r>
      <w:r w:rsidR="00286FCE">
        <w:rPr>
          <w:rFonts w:ascii="Times" w:hAnsi="Times"/>
        </w:rPr>
        <w:t xml:space="preserve"> mycologist</w:t>
      </w:r>
      <w:r w:rsidR="00AB5E07">
        <w:rPr>
          <w:rFonts w:ascii="Times" w:hAnsi="Times"/>
        </w:rPr>
        <w:t xml:space="preserve">. Although there is little published information regarding the feasibility of using pine wood as a substrate for mushroom cultivation, the </w:t>
      </w:r>
      <w:r w:rsidR="00286FCE">
        <w:rPr>
          <w:rFonts w:ascii="Times" w:hAnsi="Times"/>
        </w:rPr>
        <w:t xml:space="preserve">2002 </w:t>
      </w:r>
      <w:r w:rsidR="00AB5E07">
        <w:rPr>
          <w:rFonts w:ascii="Times" w:hAnsi="Times"/>
        </w:rPr>
        <w:t xml:space="preserve">study conducted by Suki </w:t>
      </w:r>
      <w:proofErr w:type="spellStart"/>
      <w:r w:rsidR="00AB5E07">
        <w:rPr>
          <w:rFonts w:ascii="Times" w:hAnsi="Times"/>
        </w:rPr>
        <w:t>Croan</w:t>
      </w:r>
      <w:proofErr w:type="spellEnd"/>
      <w:r w:rsidR="00AB5E07">
        <w:rPr>
          <w:rFonts w:ascii="Times" w:hAnsi="Times"/>
        </w:rPr>
        <w:t xml:space="preserve"> details how conifer wood chips can be treated to promote the growth of </w:t>
      </w:r>
      <w:proofErr w:type="spellStart"/>
      <w:r w:rsidR="00AB5E07" w:rsidRPr="00AB5E07">
        <w:rPr>
          <w:rFonts w:ascii="Times" w:hAnsi="Times"/>
          <w:i/>
        </w:rPr>
        <w:t>Pleurotus</w:t>
      </w:r>
      <w:proofErr w:type="spellEnd"/>
      <w:r w:rsidR="00AB5E07">
        <w:rPr>
          <w:rFonts w:ascii="Times" w:hAnsi="Times"/>
        </w:rPr>
        <w:t>, or oyster, mushrooms (</w:t>
      </w:r>
      <w:proofErr w:type="spellStart"/>
      <w:r w:rsidR="00AB5E07">
        <w:rPr>
          <w:rFonts w:ascii="Times" w:hAnsi="Times"/>
        </w:rPr>
        <w:t>Croan</w:t>
      </w:r>
      <w:proofErr w:type="spellEnd"/>
      <w:r w:rsidR="00AB5E07">
        <w:rPr>
          <w:rFonts w:ascii="Times" w:hAnsi="Times"/>
        </w:rPr>
        <w:t>, 2002). Oyster mushrooms are a</w:t>
      </w:r>
      <w:r w:rsidR="00180850">
        <w:rPr>
          <w:rFonts w:ascii="Times" w:hAnsi="Times"/>
        </w:rPr>
        <w:t xml:space="preserve"> </w:t>
      </w:r>
      <w:r w:rsidR="00D60688">
        <w:rPr>
          <w:rFonts w:ascii="Times" w:hAnsi="Times"/>
        </w:rPr>
        <w:t>white-rot fungus</w:t>
      </w:r>
      <w:r w:rsidR="00AB5E07">
        <w:rPr>
          <w:rFonts w:ascii="Times" w:hAnsi="Times"/>
        </w:rPr>
        <w:t xml:space="preserve">, and in addition to being edible they are easy to grow, </w:t>
      </w:r>
      <w:r w:rsidR="00180850">
        <w:rPr>
          <w:rFonts w:ascii="Times" w:hAnsi="Times"/>
        </w:rPr>
        <w:t xml:space="preserve">mycelium cultures are </w:t>
      </w:r>
      <w:r w:rsidR="00AB5E07">
        <w:rPr>
          <w:rFonts w:ascii="Times" w:hAnsi="Times"/>
        </w:rPr>
        <w:t xml:space="preserve">commercially available, and </w:t>
      </w:r>
      <w:r w:rsidR="00180850">
        <w:rPr>
          <w:rFonts w:ascii="Times" w:hAnsi="Times"/>
        </w:rPr>
        <w:t xml:space="preserve">they </w:t>
      </w:r>
      <w:r w:rsidR="00AB5E07">
        <w:rPr>
          <w:rFonts w:ascii="Times" w:hAnsi="Times"/>
        </w:rPr>
        <w:t>are one of the most widely studied varietals for the mycoremediation of soils contaminated with heavy metals and crude oil (</w:t>
      </w:r>
      <w:proofErr w:type="spellStart"/>
      <w:r w:rsidR="00AB5E07">
        <w:rPr>
          <w:rFonts w:ascii="Times" w:hAnsi="Times"/>
        </w:rPr>
        <w:t>Croan</w:t>
      </w:r>
      <w:proofErr w:type="spellEnd"/>
      <w:r w:rsidR="00AB5E07">
        <w:rPr>
          <w:rFonts w:ascii="Times" w:hAnsi="Times"/>
        </w:rPr>
        <w:t xml:space="preserve">, 2002). </w:t>
      </w:r>
      <w:r w:rsidR="00180850">
        <w:rPr>
          <w:rFonts w:ascii="Times" w:hAnsi="Times"/>
        </w:rPr>
        <w:t>According to this study, in order to cultivate oyster mycelium and fruiting mushrooms on a pine sawdust substrate, wood chips were first be treated with an “extractive-degrading fungi” (</w:t>
      </w:r>
      <w:proofErr w:type="spellStart"/>
      <w:r w:rsidR="00180850">
        <w:rPr>
          <w:rFonts w:ascii="Times" w:hAnsi="Times"/>
        </w:rPr>
        <w:t>Croan</w:t>
      </w:r>
      <w:proofErr w:type="spellEnd"/>
      <w:r w:rsidR="00180850">
        <w:rPr>
          <w:rFonts w:ascii="Times" w:hAnsi="Times"/>
        </w:rPr>
        <w:t xml:space="preserve">, 2002). This </w:t>
      </w:r>
      <w:r w:rsidR="00286FCE">
        <w:rPr>
          <w:rFonts w:ascii="Times" w:hAnsi="Times"/>
        </w:rPr>
        <w:t>was</w:t>
      </w:r>
      <w:r w:rsidR="00180850">
        <w:rPr>
          <w:rFonts w:ascii="Times" w:hAnsi="Times"/>
        </w:rPr>
        <w:t xml:space="preserve"> done to remove the high concentration of resin present in pine wood, which can be toxic to certain kinds of fungi and prevent mycelium growth. After treatment, chips were dried, ground into sawdust, mixed with nutrient substrates, and inoculated with </w:t>
      </w:r>
      <w:proofErr w:type="spellStart"/>
      <w:r w:rsidR="00180850" w:rsidRPr="00AB5E07">
        <w:rPr>
          <w:rFonts w:ascii="Times" w:hAnsi="Times"/>
          <w:i/>
        </w:rPr>
        <w:t>Pleurotus</w:t>
      </w:r>
      <w:proofErr w:type="spellEnd"/>
      <w:r w:rsidR="00180850">
        <w:rPr>
          <w:rFonts w:ascii="Times" w:hAnsi="Times"/>
          <w:i/>
        </w:rPr>
        <w:t xml:space="preserve"> </w:t>
      </w:r>
      <w:r w:rsidR="00180850">
        <w:rPr>
          <w:rFonts w:ascii="Times" w:hAnsi="Times"/>
        </w:rPr>
        <w:t>spores (</w:t>
      </w:r>
      <w:proofErr w:type="spellStart"/>
      <w:r w:rsidR="00180850">
        <w:rPr>
          <w:rFonts w:ascii="Times" w:hAnsi="Times"/>
        </w:rPr>
        <w:t>Croan</w:t>
      </w:r>
      <w:proofErr w:type="spellEnd"/>
      <w:r w:rsidR="00180850">
        <w:rPr>
          <w:rFonts w:ascii="Times" w:hAnsi="Times"/>
        </w:rPr>
        <w:t xml:space="preserve">, 2002). </w:t>
      </w:r>
      <w:r w:rsidR="00D60688">
        <w:rPr>
          <w:rFonts w:ascii="Times" w:hAnsi="Times"/>
        </w:rPr>
        <w:t xml:space="preserve">After incubating for one to three weeks at a low temperature, the mycelial growth </w:t>
      </w:r>
      <w:r w:rsidR="00286FCE">
        <w:rPr>
          <w:rFonts w:ascii="Times" w:hAnsi="Times"/>
        </w:rPr>
        <w:t>covered</w:t>
      </w:r>
      <w:r w:rsidR="00D60688">
        <w:rPr>
          <w:rFonts w:ascii="Times" w:hAnsi="Times"/>
        </w:rPr>
        <w:t xml:space="preserve"> the surface of the substrate. For a commercial mycoremediation enterprise that </w:t>
      </w:r>
      <w:r w:rsidR="00D60688">
        <w:rPr>
          <w:rFonts w:ascii="Times" w:hAnsi="Times"/>
        </w:rPr>
        <w:lastRenderedPageBreak/>
        <w:t xml:space="preserve">intends to sell a </w:t>
      </w:r>
      <w:r w:rsidR="00286FCE">
        <w:rPr>
          <w:rFonts w:ascii="Times" w:hAnsi="Times"/>
        </w:rPr>
        <w:t xml:space="preserve">multiple-use </w:t>
      </w:r>
      <w:r w:rsidR="00D60688">
        <w:rPr>
          <w:rFonts w:ascii="Times" w:hAnsi="Times"/>
        </w:rPr>
        <w:t xml:space="preserve">product, </w:t>
      </w:r>
      <w:r w:rsidR="00286FCE">
        <w:rPr>
          <w:rFonts w:ascii="Times" w:hAnsi="Times"/>
        </w:rPr>
        <w:t xml:space="preserve">it can be inferred from the study that the </w:t>
      </w:r>
      <w:r w:rsidR="00D60688">
        <w:rPr>
          <w:rFonts w:ascii="Times" w:hAnsi="Times"/>
        </w:rPr>
        <w:t>mycelium</w:t>
      </w:r>
      <w:r w:rsidR="00286FCE">
        <w:rPr>
          <w:rFonts w:ascii="Times" w:hAnsi="Times"/>
        </w:rPr>
        <w:t>-sawdust</w:t>
      </w:r>
      <w:r w:rsidR="00D60688">
        <w:rPr>
          <w:rFonts w:ascii="Times" w:hAnsi="Times"/>
        </w:rPr>
        <w:t xml:space="preserve"> substrate </w:t>
      </w:r>
      <w:r w:rsidR="00286FCE">
        <w:rPr>
          <w:rFonts w:ascii="Times" w:hAnsi="Times"/>
        </w:rPr>
        <w:t>should</w:t>
      </w:r>
      <w:r w:rsidR="00D60688">
        <w:rPr>
          <w:rFonts w:ascii="Times" w:hAnsi="Times"/>
        </w:rPr>
        <w:t xml:space="preserve"> be mixed with pasteurized straw at an approximate 20:80 wet weight ratio </w:t>
      </w:r>
      <w:r w:rsidR="0032799D">
        <w:rPr>
          <w:rFonts w:ascii="Times" w:hAnsi="Times"/>
        </w:rPr>
        <w:t xml:space="preserve">and packaged immediately </w:t>
      </w:r>
      <w:r w:rsidR="00D60688">
        <w:rPr>
          <w:rFonts w:ascii="Times" w:hAnsi="Times"/>
        </w:rPr>
        <w:t>(</w:t>
      </w:r>
      <w:proofErr w:type="spellStart"/>
      <w:r w:rsidR="00D60688">
        <w:rPr>
          <w:rFonts w:ascii="Times" w:hAnsi="Times"/>
        </w:rPr>
        <w:t>Croan</w:t>
      </w:r>
      <w:proofErr w:type="spellEnd"/>
      <w:r w:rsidR="00D60688">
        <w:rPr>
          <w:rFonts w:ascii="Times" w:hAnsi="Times"/>
        </w:rPr>
        <w:t xml:space="preserve">, 2002). </w:t>
      </w:r>
      <w:r w:rsidR="00286FCE">
        <w:rPr>
          <w:rFonts w:ascii="Times" w:hAnsi="Times"/>
        </w:rPr>
        <w:t>With the addition of delayed-release nutrients</w:t>
      </w:r>
      <w:r w:rsidR="0032799D">
        <w:rPr>
          <w:rFonts w:ascii="Times" w:hAnsi="Times"/>
        </w:rPr>
        <w:t>,</w:t>
      </w:r>
      <w:r w:rsidR="00286FCE">
        <w:rPr>
          <w:rFonts w:ascii="Times" w:hAnsi="Times"/>
        </w:rPr>
        <w:t xml:space="preserve"> and by maintaining </w:t>
      </w:r>
      <w:r w:rsidR="0032799D">
        <w:rPr>
          <w:rFonts w:ascii="Times" w:hAnsi="Times"/>
        </w:rPr>
        <w:t xml:space="preserve">the packaged product in </w:t>
      </w:r>
      <w:r w:rsidR="00286FCE">
        <w:rPr>
          <w:rFonts w:ascii="Times" w:hAnsi="Times"/>
        </w:rPr>
        <w:t>a</w:t>
      </w:r>
      <w:r w:rsidR="0032799D">
        <w:rPr>
          <w:rFonts w:ascii="Times" w:hAnsi="Times"/>
        </w:rPr>
        <w:t xml:space="preserve"> cool environment, the mycelium will postpone fruiting until it reaches its final outdoor environment. </w:t>
      </w:r>
      <w:r w:rsidR="00180850">
        <w:rPr>
          <w:rFonts w:ascii="Times" w:hAnsi="Times"/>
        </w:rPr>
        <w:t xml:space="preserve">While this process may sound complicated </w:t>
      </w:r>
      <w:r w:rsidR="00D60688">
        <w:rPr>
          <w:rFonts w:ascii="Times" w:hAnsi="Times"/>
        </w:rPr>
        <w:t>and</w:t>
      </w:r>
      <w:r w:rsidR="00180850">
        <w:rPr>
          <w:rFonts w:ascii="Times" w:hAnsi="Times"/>
        </w:rPr>
        <w:t xml:space="preserve"> laborious, in a commercial setting </w:t>
      </w:r>
      <w:r w:rsidR="00D60688">
        <w:rPr>
          <w:rFonts w:ascii="Times" w:hAnsi="Times"/>
        </w:rPr>
        <w:t xml:space="preserve">with continuous inputs it can be rather efficient. Furthermore, the enterprise that would produce such a product would use </w:t>
      </w:r>
      <w:r w:rsidR="000B4E29">
        <w:rPr>
          <w:rFonts w:ascii="Times" w:hAnsi="Times"/>
        </w:rPr>
        <w:t>minimal energy (only what is necessary for environmental cooling), employ a closed loop system, and the “post mushroom substrate” derived from excess pine-based growing medium could be sold to a composting facility as a nutrient rich and partially decomposed input material</w:t>
      </w:r>
      <w:r w:rsidR="00B74161">
        <w:rPr>
          <w:rFonts w:ascii="Times" w:hAnsi="Times"/>
        </w:rPr>
        <w:t xml:space="preserve"> (</w:t>
      </w:r>
      <w:proofErr w:type="spellStart"/>
      <w:r w:rsidR="00B74161">
        <w:rPr>
          <w:rFonts w:ascii="Times" w:hAnsi="Times"/>
        </w:rPr>
        <w:t>Kulshreshtha</w:t>
      </w:r>
      <w:proofErr w:type="spellEnd"/>
      <w:r w:rsidR="00B74161">
        <w:rPr>
          <w:rFonts w:ascii="Times" w:hAnsi="Times"/>
        </w:rPr>
        <w:t xml:space="preserve"> &amp; Sharma, 2014)</w:t>
      </w:r>
      <w:r w:rsidR="000B4E29">
        <w:rPr>
          <w:rFonts w:ascii="Times" w:hAnsi="Times"/>
        </w:rPr>
        <w:t xml:space="preserve">. </w:t>
      </w:r>
      <w:r w:rsidR="0056563C">
        <w:rPr>
          <w:rFonts w:ascii="Times" w:hAnsi="Times"/>
        </w:rPr>
        <w:t xml:space="preserve">Not only would a mycoremediation enterprise address critical environmental contamination problems across the United States, </w:t>
      </w:r>
      <w:r w:rsidR="0032799D">
        <w:rPr>
          <w:rFonts w:ascii="Times" w:hAnsi="Times"/>
        </w:rPr>
        <w:t xml:space="preserve">but </w:t>
      </w:r>
      <w:r w:rsidR="0056563C">
        <w:rPr>
          <w:rFonts w:ascii="Times" w:hAnsi="Times"/>
        </w:rPr>
        <w:t xml:space="preserve">by utilizing woody biomass derived from restoration projects it would help improve forest ecology in the </w:t>
      </w:r>
      <w:bookmarkStart w:id="0" w:name="_GoBack"/>
      <w:bookmarkEnd w:id="0"/>
      <w:r w:rsidR="0056563C">
        <w:rPr>
          <w:rFonts w:ascii="Times" w:hAnsi="Times"/>
        </w:rPr>
        <w:t xml:space="preserve">region. </w:t>
      </w:r>
    </w:p>
    <w:p w14:paraId="15720BE8" w14:textId="75883472" w:rsidR="006734A4" w:rsidRDefault="00FF687F" w:rsidP="00285DAF">
      <w:pPr>
        <w:spacing w:line="360" w:lineRule="auto"/>
        <w:ind w:firstLine="720"/>
        <w:jc w:val="both"/>
        <w:rPr>
          <w:rFonts w:ascii="Times" w:hAnsi="Times"/>
        </w:rPr>
      </w:pPr>
      <w:r>
        <w:rPr>
          <w:rFonts w:ascii="Times" w:hAnsi="Times"/>
        </w:rPr>
        <w:t>While the lack of a woody biomass industry in northern Arizona</w:t>
      </w:r>
      <w:r w:rsidR="0009589A">
        <w:rPr>
          <w:rFonts w:ascii="Times" w:hAnsi="Times"/>
        </w:rPr>
        <w:t xml:space="preserve"> </w:t>
      </w:r>
      <w:r>
        <w:rPr>
          <w:rFonts w:ascii="Times" w:hAnsi="Times"/>
        </w:rPr>
        <w:t>can be viewed as a barrier to forest restoration</w:t>
      </w:r>
      <w:r w:rsidR="0009589A">
        <w:rPr>
          <w:rFonts w:ascii="Times" w:hAnsi="Times"/>
        </w:rPr>
        <w:t xml:space="preserve">, it also presents </w:t>
      </w:r>
      <w:r w:rsidR="000B4E29">
        <w:rPr>
          <w:rFonts w:ascii="Times" w:hAnsi="Times"/>
        </w:rPr>
        <w:t>numerous opportunities</w:t>
      </w:r>
      <w:r w:rsidR="0009589A">
        <w:rPr>
          <w:rFonts w:ascii="Times" w:hAnsi="Times"/>
        </w:rPr>
        <w:t xml:space="preserve"> to utilize an otherwise wasted material. </w:t>
      </w:r>
      <w:r w:rsidR="0056563C">
        <w:rPr>
          <w:rFonts w:ascii="Times" w:hAnsi="Times"/>
        </w:rPr>
        <w:t>The</w:t>
      </w:r>
      <w:r>
        <w:rPr>
          <w:rFonts w:ascii="Times" w:hAnsi="Times"/>
        </w:rPr>
        <w:t xml:space="preserve"> creation of small to medium scale biomass enterprises in the Flagstaff region </w:t>
      </w:r>
      <w:r w:rsidR="0046770C">
        <w:rPr>
          <w:rFonts w:ascii="Times" w:hAnsi="Times"/>
        </w:rPr>
        <w:t xml:space="preserve">has the </w:t>
      </w:r>
      <w:r w:rsidR="0056563C">
        <w:rPr>
          <w:rFonts w:ascii="Times" w:hAnsi="Times"/>
        </w:rPr>
        <w:t xml:space="preserve">potential </w:t>
      </w:r>
      <w:r w:rsidR="0046770C">
        <w:rPr>
          <w:rFonts w:ascii="Times" w:hAnsi="Times"/>
        </w:rPr>
        <w:t>to</w:t>
      </w:r>
      <w:r>
        <w:rPr>
          <w:rFonts w:ascii="Times" w:hAnsi="Times"/>
        </w:rPr>
        <w:t xml:space="preserve"> create jobs, promote the application of sustainability theory in an historically “old-fashioned” industry,</w:t>
      </w:r>
      <w:r w:rsidR="000B4E29">
        <w:rPr>
          <w:rFonts w:ascii="Times" w:hAnsi="Times"/>
        </w:rPr>
        <w:t xml:space="preserve"> </w:t>
      </w:r>
      <w:r w:rsidR="00356D2E">
        <w:rPr>
          <w:rFonts w:ascii="Times" w:hAnsi="Times"/>
        </w:rPr>
        <w:t xml:space="preserve">stimulate the demand for </w:t>
      </w:r>
      <w:r w:rsidR="000B4E29">
        <w:rPr>
          <w:rFonts w:ascii="Times" w:hAnsi="Times"/>
        </w:rPr>
        <w:t xml:space="preserve">and profitability of </w:t>
      </w:r>
      <w:r w:rsidR="001464CF">
        <w:rPr>
          <w:rFonts w:ascii="Times" w:hAnsi="Times"/>
        </w:rPr>
        <w:t xml:space="preserve">forest </w:t>
      </w:r>
      <w:r w:rsidR="00356D2E">
        <w:rPr>
          <w:rFonts w:ascii="Times" w:hAnsi="Times"/>
        </w:rPr>
        <w:t>restoration</w:t>
      </w:r>
      <w:r w:rsidR="000B4E29">
        <w:rPr>
          <w:rFonts w:ascii="Times" w:hAnsi="Times"/>
        </w:rPr>
        <w:t xml:space="preserve">, and support the creation of environmentally beneficial products that, in many cases, can replace the use of synthetic alternatives. </w:t>
      </w:r>
    </w:p>
    <w:p w14:paraId="34DE9A73" w14:textId="77777777" w:rsidR="001464CF" w:rsidRPr="006734A4" w:rsidRDefault="001464CF" w:rsidP="003E5D08">
      <w:pPr>
        <w:spacing w:line="360" w:lineRule="auto"/>
        <w:jc w:val="both"/>
        <w:rPr>
          <w:rFonts w:ascii="Times" w:hAnsi="Times"/>
        </w:rPr>
      </w:pPr>
    </w:p>
    <w:p w14:paraId="770D41BF" w14:textId="49ACD7FE" w:rsidR="006734A4" w:rsidRPr="00285DAF" w:rsidRDefault="006734A4" w:rsidP="00285DAF">
      <w:pPr>
        <w:spacing w:line="360" w:lineRule="auto"/>
        <w:jc w:val="center"/>
        <w:rPr>
          <w:rFonts w:ascii="Times" w:hAnsi="Times"/>
          <w:b/>
        </w:rPr>
      </w:pPr>
      <w:r w:rsidRPr="006734A4">
        <w:rPr>
          <w:rFonts w:ascii="Times" w:hAnsi="Times"/>
          <w:b/>
        </w:rPr>
        <w:t>Project Approach and Intervention Methods</w:t>
      </w:r>
    </w:p>
    <w:p w14:paraId="77B8F450" w14:textId="504BB5E5" w:rsidR="008B2FEA" w:rsidRDefault="001464CF" w:rsidP="00285DAF">
      <w:pPr>
        <w:spacing w:line="360" w:lineRule="auto"/>
        <w:jc w:val="both"/>
        <w:rPr>
          <w:rFonts w:ascii="Times" w:hAnsi="Times"/>
        </w:rPr>
      </w:pPr>
      <w:r>
        <w:rPr>
          <w:rFonts w:ascii="Times" w:hAnsi="Times"/>
        </w:rPr>
        <w:tab/>
        <w:t xml:space="preserve">The </w:t>
      </w:r>
      <w:r w:rsidR="0046770C">
        <w:rPr>
          <w:rFonts w:ascii="Times" w:hAnsi="Times"/>
        </w:rPr>
        <w:t>purpose</w:t>
      </w:r>
      <w:r>
        <w:rPr>
          <w:rFonts w:ascii="Times" w:hAnsi="Times"/>
        </w:rPr>
        <w:t xml:space="preserve"> of this project</w:t>
      </w:r>
      <w:r w:rsidR="00AF0AD7">
        <w:rPr>
          <w:rFonts w:ascii="Times" w:hAnsi="Times"/>
        </w:rPr>
        <w:t xml:space="preserve"> was to identify, research, and explore business </w:t>
      </w:r>
      <w:r w:rsidR="00715A35">
        <w:rPr>
          <w:rFonts w:ascii="Times" w:hAnsi="Times"/>
        </w:rPr>
        <w:t>scenarios for</w:t>
      </w:r>
      <w:r>
        <w:rPr>
          <w:rFonts w:ascii="Times" w:hAnsi="Times"/>
        </w:rPr>
        <w:t xml:space="preserve"> small to medium scale enterprises focused on </w:t>
      </w:r>
      <w:r w:rsidR="00AF0AD7">
        <w:rPr>
          <w:rFonts w:ascii="Times" w:hAnsi="Times"/>
        </w:rPr>
        <w:t xml:space="preserve">the utilization of woody biomass </w:t>
      </w:r>
      <w:r>
        <w:rPr>
          <w:rFonts w:ascii="Times" w:hAnsi="Times"/>
        </w:rPr>
        <w:t xml:space="preserve">generated from </w:t>
      </w:r>
      <w:r w:rsidR="00AF0AD7">
        <w:rPr>
          <w:rFonts w:ascii="Times" w:hAnsi="Times"/>
        </w:rPr>
        <w:t xml:space="preserve">forest restoration projects. </w:t>
      </w:r>
      <w:r w:rsidR="00F73821">
        <w:rPr>
          <w:rFonts w:ascii="Times" w:hAnsi="Times"/>
        </w:rPr>
        <w:t>In order to</w:t>
      </w:r>
      <w:r w:rsidR="00B362F3">
        <w:rPr>
          <w:rFonts w:ascii="Times" w:hAnsi="Times"/>
        </w:rPr>
        <w:t xml:space="preserve"> organize the vast amount of knowledge and perspectives </w:t>
      </w:r>
      <w:r w:rsidR="0046770C">
        <w:rPr>
          <w:rFonts w:ascii="Times" w:hAnsi="Times"/>
        </w:rPr>
        <w:t>regarding</w:t>
      </w:r>
      <w:r w:rsidR="00B362F3">
        <w:rPr>
          <w:rFonts w:ascii="Times" w:hAnsi="Times"/>
        </w:rPr>
        <w:t xml:space="preserve"> this subject, I first conduct</w:t>
      </w:r>
      <w:r w:rsidR="00544DB5">
        <w:rPr>
          <w:rFonts w:ascii="Times" w:hAnsi="Times"/>
        </w:rPr>
        <w:t>ed</w:t>
      </w:r>
      <w:r w:rsidR="00B362F3">
        <w:rPr>
          <w:rFonts w:ascii="Times" w:hAnsi="Times"/>
        </w:rPr>
        <w:t xml:space="preserve"> a critical literature review comprised of peer reviewed online sources and informational interviews with subject matter experts in northern Arizona. The literature review </w:t>
      </w:r>
      <w:r w:rsidR="00544DB5">
        <w:rPr>
          <w:rFonts w:ascii="Times" w:hAnsi="Times"/>
        </w:rPr>
        <w:t>was</w:t>
      </w:r>
      <w:r w:rsidR="00B362F3">
        <w:rPr>
          <w:rFonts w:ascii="Times" w:hAnsi="Times"/>
        </w:rPr>
        <w:t xml:space="preserve"> organized into the following categories: </w:t>
      </w:r>
      <w:r w:rsidR="001F73F6">
        <w:rPr>
          <w:rFonts w:ascii="Times" w:hAnsi="Times"/>
        </w:rPr>
        <w:t>a recent history of</w:t>
      </w:r>
      <w:r w:rsidR="00B362F3">
        <w:rPr>
          <w:rFonts w:ascii="Times" w:hAnsi="Times"/>
        </w:rPr>
        <w:t xml:space="preserve"> forestry</w:t>
      </w:r>
      <w:r w:rsidR="001F73F6">
        <w:rPr>
          <w:rFonts w:ascii="Times" w:hAnsi="Times"/>
        </w:rPr>
        <w:t xml:space="preserve"> </w:t>
      </w:r>
      <w:r w:rsidR="00B362F3">
        <w:rPr>
          <w:rFonts w:ascii="Times" w:hAnsi="Times"/>
        </w:rPr>
        <w:t xml:space="preserve">in Coconino County, current and </w:t>
      </w:r>
      <w:r w:rsidR="00685368">
        <w:rPr>
          <w:rFonts w:ascii="Times" w:hAnsi="Times"/>
        </w:rPr>
        <w:t>proposed</w:t>
      </w:r>
      <w:r w:rsidR="00B362F3">
        <w:rPr>
          <w:rFonts w:ascii="Times" w:hAnsi="Times"/>
        </w:rPr>
        <w:t xml:space="preserve"> restoration projects in the region</w:t>
      </w:r>
      <w:r w:rsidR="001F73F6">
        <w:rPr>
          <w:rFonts w:ascii="Times" w:hAnsi="Times"/>
        </w:rPr>
        <w:t xml:space="preserve"> and selected woody biomass utilization opportunities</w:t>
      </w:r>
      <w:r w:rsidR="00532787">
        <w:rPr>
          <w:rFonts w:ascii="Times" w:hAnsi="Times"/>
        </w:rPr>
        <w:t>.</w:t>
      </w:r>
      <w:r w:rsidR="001F73F6">
        <w:rPr>
          <w:rFonts w:ascii="Times" w:hAnsi="Times"/>
        </w:rPr>
        <w:t xml:space="preserve"> </w:t>
      </w:r>
      <w:r w:rsidR="009C7CCD">
        <w:rPr>
          <w:rFonts w:ascii="Times" w:hAnsi="Times"/>
        </w:rPr>
        <w:t xml:space="preserve">Within the </w:t>
      </w:r>
      <w:r w:rsidR="00532787">
        <w:rPr>
          <w:rFonts w:ascii="Times" w:hAnsi="Times"/>
        </w:rPr>
        <w:t>utilization research, I focused on identifying historical business structures, inputs needed on a per year basis, market trends, potential community partners, funding requirements, and major barriers to success. With insights gained from the literature, t</w:t>
      </w:r>
      <w:r w:rsidR="00544DB5">
        <w:rPr>
          <w:rFonts w:ascii="Times" w:hAnsi="Times"/>
        </w:rPr>
        <w:t>he</w:t>
      </w:r>
      <w:r w:rsidR="00FA030D">
        <w:rPr>
          <w:rFonts w:ascii="Times" w:hAnsi="Times"/>
        </w:rPr>
        <w:t xml:space="preserve"> </w:t>
      </w:r>
      <w:r w:rsidR="00544DB5">
        <w:rPr>
          <w:rFonts w:ascii="Times" w:hAnsi="Times"/>
        </w:rPr>
        <w:t xml:space="preserve">following enterprise opportunities were </w:t>
      </w:r>
      <w:r w:rsidR="00B50D02">
        <w:rPr>
          <w:rFonts w:ascii="Times" w:hAnsi="Times"/>
        </w:rPr>
        <w:t xml:space="preserve">chosen to be </w:t>
      </w:r>
      <w:r w:rsidR="00544DB5">
        <w:rPr>
          <w:rFonts w:ascii="Times" w:hAnsi="Times"/>
        </w:rPr>
        <w:t xml:space="preserve">researched </w:t>
      </w:r>
      <w:r w:rsidR="00532787">
        <w:rPr>
          <w:rFonts w:ascii="Times" w:hAnsi="Times"/>
        </w:rPr>
        <w:t>for this</w:t>
      </w:r>
      <w:r w:rsidR="00544DB5">
        <w:rPr>
          <w:rFonts w:ascii="Times" w:hAnsi="Times"/>
        </w:rPr>
        <w:t xml:space="preserve"> project: </w:t>
      </w:r>
      <w:r w:rsidR="00FA030D">
        <w:rPr>
          <w:rFonts w:ascii="Times" w:hAnsi="Times"/>
        </w:rPr>
        <w:t>biochar, compost,</w:t>
      </w:r>
      <w:r w:rsidR="007F2F5B">
        <w:rPr>
          <w:rFonts w:ascii="Times" w:hAnsi="Times"/>
        </w:rPr>
        <w:t xml:space="preserve"> </w:t>
      </w:r>
      <w:r w:rsidR="00FA030D">
        <w:rPr>
          <w:rFonts w:ascii="Times" w:hAnsi="Times"/>
        </w:rPr>
        <w:t>wood-plastic composites</w:t>
      </w:r>
      <w:r w:rsidR="007F2F5B">
        <w:rPr>
          <w:rFonts w:ascii="Times" w:hAnsi="Times"/>
        </w:rPr>
        <w:t>, and mushroom cultivation</w:t>
      </w:r>
      <w:r w:rsidR="00FA030D">
        <w:rPr>
          <w:rFonts w:ascii="Times" w:hAnsi="Times"/>
        </w:rPr>
        <w:t xml:space="preserve">. </w:t>
      </w:r>
      <w:r w:rsidR="00532787">
        <w:rPr>
          <w:rFonts w:ascii="Times" w:hAnsi="Times"/>
        </w:rPr>
        <w:t>T</w:t>
      </w:r>
      <w:r w:rsidR="008B2FEA">
        <w:rPr>
          <w:rFonts w:ascii="Times" w:hAnsi="Times"/>
        </w:rPr>
        <w:t xml:space="preserve">hese opportunities were </w:t>
      </w:r>
      <w:r w:rsidR="00B50D02">
        <w:rPr>
          <w:rFonts w:ascii="Times" w:hAnsi="Times"/>
        </w:rPr>
        <w:lastRenderedPageBreak/>
        <w:t>selected</w:t>
      </w:r>
      <w:r w:rsidR="008B2FEA">
        <w:rPr>
          <w:rFonts w:ascii="Times" w:hAnsi="Times"/>
        </w:rPr>
        <w:t xml:space="preserve"> because of their ability to u</w:t>
      </w:r>
      <w:r w:rsidR="00685368">
        <w:rPr>
          <w:rFonts w:ascii="Times" w:hAnsi="Times"/>
        </w:rPr>
        <w:t>tilize</w:t>
      </w:r>
      <w:r w:rsidR="008B2FEA">
        <w:rPr>
          <w:rFonts w:ascii="Times" w:hAnsi="Times"/>
        </w:rPr>
        <w:t xml:space="preserve"> residual materials from harvest and sawmill operations, their low</w:t>
      </w:r>
      <w:r w:rsidR="00532787">
        <w:rPr>
          <w:rFonts w:ascii="Times" w:hAnsi="Times"/>
        </w:rPr>
        <w:t xml:space="preserve"> to medium-tech</w:t>
      </w:r>
      <w:r w:rsidR="008B2FEA">
        <w:rPr>
          <w:rFonts w:ascii="Times" w:hAnsi="Times"/>
        </w:rPr>
        <w:t xml:space="preserve"> nature, and the end product’s proximity to potential markets. </w:t>
      </w:r>
    </w:p>
    <w:p w14:paraId="42EB72A0" w14:textId="4DD32E79" w:rsidR="001464CF" w:rsidRDefault="00FA030D" w:rsidP="00285DAF">
      <w:pPr>
        <w:spacing w:line="360" w:lineRule="auto"/>
        <w:ind w:firstLine="720"/>
        <w:jc w:val="both"/>
        <w:rPr>
          <w:rFonts w:ascii="Times" w:hAnsi="Times"/>
        </w:rPr>
      </w:pPr>
      <w:r>
        <w:rPr>
          <w:rFonts w:ascii="Times" w:hAnsi="Times"/>
        </w:rPr>
        <w:t xml:space="preserve">The goal of this project </w:t>
      </w:r>
      <w:r w:rsidR="00B50D02">
        <w:rPr>
          <w:rFonts w:ascii="Times" w:hAnsi="Times"/>
        </w:rPr>
        <w:t>was</w:t>
      </w:r>
      <w:r>
        <w:rPr>
          <w:rFonts w:ascii="Times" w:hAnsi="Times"/>
        </w:rPr>
        <w:t xml:space="preserve"> to provide </w:t>
      </w:r>
      <w:r w:rsidR="00D16667">
        <w:rPr>
          <w:rFonts w:ascii="Times" w:hAnsi="Times"/>
        </w:rPr>
        <w:t xml:space="preserve">local stakeholders </w:t>
      </w:r>
      <w:r>
        <w:rPr>
          <w:rFonts w:ascii="Times" w:hAnsi="Times"/>
        </w:rPr>
        <w:t xml:space="preserve">with an analysis of the </w:t>
      </w:r>
      <w:r w:rsidR="008B2FEA">
        <w:rPr>
          <w:rFonts w:ascii="Times" w:hAnsi="Times"/>
        </w:rPr>
        <w:t>diversity</w:t>
      </w:r>
      <w:r>
        <w:rPr>
          <w:rFonts w:ascii="Times" w:hAnsi="Times"/>
        </w:rPr>
        <w:t xml:space="preserve"> of opportunities that </w:t>
      </w:r>
      <w:r w:rsidR="008B2FEA">
        <w:rPr>
          <w:rFonts w:ascii="Times" w:hAnsi="Times"/>
        </w:rPr>
        <w:t>exist to u</w:t>
      </w:r>
      <w:r w:rsidR="0046770C">
        <w:rPr>
          <w:rFonts w:ascii="Times" w:hAnsi="Times"/>
        </w:rPr>
        <w:t>tilize</w:t>
      </w:r>
      <w:r w:rsidR="008B2FEA">
        <w:rPr>
          <w:rFonts w:ascii="Times" w:hAnsi="Times"/>
        </w:rPr>
        <w:t xml:space="preserve"> woody biomass outside of bioenergy </w:t>
      </w:r>
      <w:r w:rsidR="00734291">
        <w:rPr>
          <w:rFonts w:ascii="Times" w:hAnsi="Times"/>
        </w:rPr>
        <w:t>and bio-oil production</w:t>
      </w:r>
      <w:r w:rsidR="008B2FEA">
        <w:rPr>
          <w:rFonts w:ascii="Times" w:hAnsi="Times"/>
        </w:rPr>
        <w:t>. In order to analyze</w:t>
      </w:r>
      <w:r w:rsidR="00544DB5">
        <w:rPr>
          <w:rFonts w:ascii="Times" w:hAnsi="Times"/>
        </w:rPr>
        <w:t xml:space="preserve"> </w:t>
      </w:r>
      <w:r w:rsidR="00734291">
        <w:rPr>
          <w:rFonts w:ascii="Times" w:hAnsi="Times"/>
        </w:rPr>
        <w:t xml:space="preserve">to what degree each enterprise </w:t>
      </w:r>
      <w:r w:rsidR="003B27F8">
        <w:rPr>
          <w:rFonts w:ascii="Times" w:hAnsi="Times"/>
        </w:rPr>
        <w:t>could</w:t>
      </w:r>
      <w:r w:rsidR="00734291">
        <w:rPr>
          <w:rFonts w:ascii="Times" w:hAnsi="Times"/>
        </w:rPr>
        <w:t xml:space="preserve"> </w:t>
      </w:r>
      <w:r w:rsidR="00BA147A">
        <w:rPr>
          <w:rFonts w:ascii="Times" w:hAnsi="Times"/>
        </w:rPr>
        <w:t xml:space="preserve">embody core sustainability principles, and communicate those </w:t>
      </w:r>
      <w:r w:rsidR="00734291">
        <w:rPr>
          <w:rFonts w:ascii="Times" w:hAnsi="Times"/>
        </w:rPr>
        <w:t>findings in a visual interpretation</w:t>
      </w:r>
      <w:r w:rsidR="00BA147A">
        <w:rPr>
          <w:rFonts w:ascii="Times" w:hAnsi="Times"/>
        </w:rPr>
        <w:t xml:space="preserve">, </w:t>
      </w:r>
      <w:r w:rsidR="00E83ACB">
        <w:rPr>
          <w:rFonts w:ascii="Times" w:hAnsi="Times"/>
        </w:rPr>
        <w:t xml:space="preserve">I </w:t>
      </w:r>
      <w:r w:rsidR="00734291">
        <w:rPr>
          <w:rFonts w:ascii="Times" w:hAnsi="Times"/>
        </w:rPr>
        <w:t>implemented</w:t>
      </w:r>
      <w:r w:rsidR="00E83ACB">
        <w:rPr>
          <w:rFonts w:ascii="Times" w:hAnsi="Times"/>
        </w:rPr>
        <w:t xml:space="preserve"> an adaptation of Dr. Arnim </w:t>
      </w:r>
      <w:proofErr w:type="spellStart"/>
      <w:r w:rsidR="00E83ACB">
        <w:rPr>
          <w:rFonts w:ascii="Times" w:hAnsi="Times"/>
        </w:rPr>
        <w:t>Wiek</w:t>
      </w:r>
      <w:proofErr w:type="spellEnd"/>
      <w:r w:rsidR="00E83ACB">
        <w:rPr>
          <w:rFonts w:ascii="Times" w:hAnsi="Times"/>
        </w:rPr>
        <w:t xml:space="preserve"> and Dr. George </w:t>
      </w:r>
      <w:proofErr w:type="spellStart"/>
      <w:r w:rsidR="00E83ACB">
        <w:rPr>
          <w:rFonts w:ascii="Times" w:hAnsi="Times"/>
        </w:rPr>
        <w:t>Basille’s</w:t>
      </w:r>
      <w:proofErr w:type="spellEnd"/>
      <w:r w:rsidR="00E83ACB">
        <w:rPr>
          <w:rFonts w:ascii="Times" w:hAnsi="Times"/>
        </w:rPr>
        <w:t xml:space="preserve"> “Transformation</w:t>
      </w:r>
      <w:r w:rsidR="00544DB5">
        <w:rPr>
          <w:rFonts w:ascii="Times" w:hAnsi="Times"/>
        </w:rPr>
        <w:t>al</w:t>
      </w:r>
      <w:r w:rsidR="00E83ACB">
        <w:rPr>
          <w:rFonts w:ascii="Times" w:hAnsi="Times"/>
        </w:rPr>
        <w:t xml:space="preserve"> Sustainable Enterprise</w:t>
      </w:r>
      <w:r w:rsidR="00B50D02">
        <w:rPr>
          <w:rFonts w:ascii="Times" w:hAnsi="Times"/>
        </w:rPr>
        <w:t xml:space="preserve"> (TSE)</w:t>
      </w:r>
      <w:r w:rsidR="00E83ACB">
        <w:rPr>
          <w:rFonts w:ascii="Times" w:hAnsi="Times"/>
        </w:rPr>
        <w:t xml:space="preserve"> Framework” This framework was chosen because of </w:t>
      </w:r>
      <w:r w:rsidR="00BA147A">
        <w:rPr>
          <w:rFonts w:ascii="Times" w:hAnsi="Times"/>
        </w:rPr>
        <w:t xml:space="preserve">its </w:t>
      </w:r>
      <w:r w:rsidR="00B50D02">
        <w:rPr>
          <w:rFonts w:ascii="Times" w:hAnsi="Times"/>
        </w:rPr>
        <w:t>sustainability-focused</w:t>
      </w:r>
      <w:r w:rsidR="00BA147A">
        <w:rPr>
          <w:rFonts w:ascii="Times" w:hAnsi="Times"/>
        </w:rPr>
        <w:t xml:space="preserve"> criteri</w:t>
      </w:r>
      <w:r w:rsidR="00B50D02">
        <w:rPr>
          <w:rFonts w:ascii="Times" w:hAnsi="Times"/>
        </w:rPr>
        <w:t>a</w:t>
      </w:r>
      <w:r w:rsidR="00BA147A">
        <w:rPr>
          <w:rFonts w:ascii="Times" w:hAnsi="Times"/>
        </w:rPr>
        <w:t xml:space="preserve"> and </w:t>
      </w:r>
      <w:r w:rsidR="003B27F8">
        <w:rPr>
          <w:rFonts w:ascii="Times" w:hAnsi="Times"/>
        </w:rPr>
        <w:t>its</w:t>
      </w:r>
      <w:r w:rsidR="00B50D02">
        <w:rPr>
          <w:rFonts w:ascii="Times" w:hAnsi="Times"/>
        </w:rPr>
        <w:t xml:space="preserve"> inclusion of</w:t>
      </w:r>
      <w:r w:rsidR="003B27F8">
        <w:rPr>
          <w:rFonts w:ascii="Times" w:hAnsi="Times"/>
        </w:rPr>
        <w:t xml:space="preserve"> </w:t>
      </w:r>
      <w:r w:rsidR="00BA147A">
        <w:rPr>
          <w:rFonts w:ascii="Times" w:hAnsi="Times"/>
        </w:rPr>
        <w:t>system maps</w:t>
      </w:r>
      <w:r w:rsidR="003B27F8">
        <w:rPr>
          <w:rFonts w:ascii="Times" w:hAnsi="Times"/>
        </w:rPr>
        <w:t xml:space="preserve"> for </w:t>
      </w:r>
      <w:r w:rsidR="00B50D02">
        <w:rPr>
          <w:rFonts w:ascii="Times" w:hAnsi="Times"/>
        </w:rPr>
        <w:t>a visual component</w:t>
      </w:r>
      <w:r w:rsidR="00E83ACB">
        <w:rPr>
          <w:rFonts w:ascii="Times" w:hAnsi="Times"/>
        </w:rPr>
        <w:t xml:space="preserve">. The </w:t>
      </w:r>
      <w:r w:rsidR="00BA147A">
        <w:rPr>
          <w:rFonts w:ascii="Times" w:hAnsi="Times"/>
        </w:rPr>
        <w:t>system maps include</w:t>
      </w:r>
      <w:r w:rsidR="00B50D02">
        <w:rPr>
          <w:rFonts w:ascii="Times" w:hAnsi="Times"/>
        </w:rPr>
        <w:t>d</w:t>
      </w:r>
      <w:r w:rsidR="00E83ACB">
        <w:rPr>
          <w:rFonts w:ascii="Times" w:hAnsi="Times"/>
        </w:rPr>
        <w:t xml:space="preserve"> steering and managing practices, operations, intended and unintended products, end users, and allocation of profits (</w:t>
      </w:r>
      <w:proofErr w:type="spellStart"/>
      <w:r w:rsidR="00E83ACB">
        <w:rPr>
          <w:rFonts w:ascii="Times" w:hAnsi="Times"/>
        </w:rPr>
        <w:t>Wiek</w:t>
      </w:r>
      <w:proofErr w:type="spellEnd"/>
      <w:r w:rsidR="00E83ACB">
        <w:rPr>
          <w:rFonts w:ascii="Times" w:hAnsi="Times"/>
        </w:rPr>
        <w:t xml:space="preserve"> &amp; </w:t>
      </w:r>
      <w:proofErr w:type="spellStart"/>
      <w:r w:rsidR="00E83ACB">
        <w:rPr>
          <w:rFonts w:ascii="Times" w:hAnsi="Times"/>
        </w:rPr>
        <w:t>Basille</w:t>
      </w:r>
      <w:proofErr w:type="spellEnd"/>
      <w:r w:rsidR="00E83ACB">
        <w:rPr>
          <w:rFonts w:ascii="Times" w:hAnsi="Times"/>
        </w:rPr>
        <w:t xml:space="preserve">, 2018). </w:t>
      </w:r>
      <w:r w:rsidR="0046770C">
        <w:rPr>
          <w:rFonts w:ascii="Times" w:hAnsi="Times"/>
        </w:rPr>
        <w:t xml:space="preserve">These </w:t>
      </w:r>
      <w:r w:rsidR="00BA147A">
        <w:rPr>
          <w:rFonts w:ascii="Times" w:hAnsi="Times"/>
        </w:rPr>
        <w:t xml:space="preserve">visual </w:t>
      </w:r>
      <w:r w:rsidR="003B27F8">
        <w:rPr>
          <w:rFonts w:ascii="Times" w:hAnsi="Times"/>
        </w:rPr>
        <w:t>aids were</w:t>
      </w:r>
      <w:r w:rsidR="00E83ACB">
        <w:rPr>
          <w:rFonts w:ascii="Times" w:hAnsi="Times"/>
        </w:rPr>
        <w:t xml:space="preserve"> </w:t>
      </w:r>
      <w:r w:rsidR="0046770C">
        <w:rPr>
          <w:rFonts w:ascii="Times" w:hAnsi="Times"/>
        </w:rPr>
        <w:t xml:space="preserve">a </w:t>
      </w:r>
      <w:r w:rsidR="00E83ACB">
        <w:rPr>
          <w:rFonts w:ascii="Times" w:hAnsi="Times"/>
        </w:rPr>
        <w:t xml:space="preserve">particularly important </w:t>
      </w:r>
      <w:r w:rsidR="0046770C">
        <w:rPr>
          <w:rFonts w:ascii="Times" w:hAnsi="Times"/>
        </w:rPr>
        <w:t>part of</w:t>
      </w:r>
      <w:r w:rsidR="00E83ACB">
        <w:rPr>
          <w:rFonts w:ascii="Times" w:hAnsi="Times"/>
        </w:rPr>
        <w:t xml:space="preserve"> the final portfoli</w:t>
      </w:r>
      <w:r w:rsidR="000077A5">
        <w:rPr>
          <w:rFonts w:ascii="Times" w:hAnsi="Times"/>
        </w:rPr>
        <w:t>o</w:t>
      </w:r>
      <w:r w:rsidR="003B27F8">
        <w:rPr>
          <w:rFonts w:ascii="Times" w:hAnsi="Times"/>
        </w:rPr>
        <w:t>,</w:t>
      </w:r>
      <w:r w:rsidR="00E83ACB">
        <w:rPr>
          <w:rFonts w:ascii="Times" w:hAnsi="Times"/>
        </w:rPr>
        <w:t xml:space="preserve"> as </w:t>
      </w:r>
      <w:r w:rsidR="0046770C">
        <w:rPr>
          <w:rFonts w:ascii="Times" w:hAnsi="Times"/>
        </w:rPr>
        <w:t>they</w:t>
      </w:r>
      <w:r w:rsidR="00E83ACB">
        <w:rPr>
          <w:rFonts w:ascii="Times" w:hAnsi="Times"/>
        </w:rPr>
        <w:t xml:space="preserve"> </w:t>
      </w:r>
      <w:r w:rsidR="003B27F8">
        <w:rPr>
          <w:rFonts w:ascii="Times" w:hAnsi="Times"/>
        </w:rPr>
        <w:t>provided</w:t>
      </w:r>
      <w:r w:rsidR="00C25854">
        <w:rPr>
          <w:rFonts w:ascii="Times" w:hAnsi="Times"/>
        </w:rPr>
        <w:t xml:space="preserve"> </w:t>
      </w:r>
      <w:r w:rsidR="003B27F8">
        <w:rPr>
          <w:rFonts w:ascii="Times" w:hAnsi="Times"/>
        </w:rPr>
        <w:t xml:space="preserve">a </w:t>
      </w:r>
      <w:r w:rsidR="000077A5">
        <w:rPr>
          <w:rFonts w:ascii="Times" w:hAnsi="Times"/>
        </w:rPr>
        <w:t>synthesized depiction</w:t>
      </w:r>
      <w:r w:rsidR="00C25854">
        <w:rPr>
          <w:rFonts w:ascii="Times" w:hAnsi="Times"/>
        </w:rPr>
        <w:t xml:space="preserve"> of the enterprises. </w:t>
      </w:r>
      <w:r w:rsidR="00E83ACB">
        <w:rPr>
          <w:rFonts w:ascii="Times" w:hAnsi="Times"/>
        </w:rPr>
        <w:t xml:space="preserve">The evaluative component of the framework consists of </w:t>
      </w:r>
      <w:r w:rsidR="00C25854">
        <w:rPr>
          <w:rFonts w:ascii="Times" w:hAnsi="Times"/>
        </w:rPr>
        <w:t xml:space="preserve">answering a number of questions </w:t>
      </w:r>
      <w:r w:rsidR="00BA147A">
        <w:rPr>
          <w:rFonts w:ascii="Times" w:hAnsi="Times"/>
        </w:rPr>
        <w:t xml:space="preserve">(or criteria) </w:t>
      </w:r>
      <w:r w:rsidR="00C25854">
        <w:rPr>
          <w:rFonts w:ascii="Times" w:hAnsi="Times"/>
        </w:rPr>
        <w:t>related to the sustainability performance of the organization’s product</w:t>
      </w:r>
      <w:r w:rsidR="00C344E3">
        <w:rPr>
          <w:rFonts w:ascii="Times" w:hAnsi="Times"/>
        </w:rPr>
        <w:t xml:space="preserve">, </w:t>
      </w:r>
      <w:r w:rsidR="00B50D02">
        <w:rPr>
          <w:rFonts w:ascii="Times" w:hAnsi="Times"/>
        </w:rPr>
        <w:t>operational processes</w:t>
      </w:r>
      <w:r w:rsidR="00C25854">
        <w:rPr>
          <w:rFonts w:ascii="Times" w:hAnsi="Times"/>
        </w:rPr>
        <w:t xml:space="preserve"> </w:t>
      </w:r>
      <w:r w:rsidR="00C344E3">
        <w:rPr>
          <w:rFonts w:ascii="Times" w:hAnsi="Times"/>
        </w:rPr>
        <w:t>(with subcategories in environmental, human and social, and financial and economic performance), and managing and steering processes (</w:t>
      </w:r>
      <w:proofErr w:type="spellStart"/>
      <w:r w:rsidR="00C344E3">
        <w:rPr>
          <w:rFonts w:ascii="Times" w:hAnsi="Times"/>
        </w:rPr>
        <w:t>Wiek</w:t>
      </w:r>
      <w:proofErr w:type="spellEnd"/>
      <w:r w:rsidR="00C344E3">
        <w:rPr>
          <w:rFonts w:ascii="Times" w:hAnsi="Times"/>
        </w:rPr>
        <w:t xml:space="preserve"> &amp; </w:t>
      </w:r>
      <w:proofErr w:type="spellStart"/>
      <w:r w:rsidR="00C344E3">
        <w:rPr>
          <w:rFonts w:ascii="Times" w:hAnsi="Times"/>
        </w:rPr>
        <w:t>Basille</w:t>
      </w:r>
      <w:proofErr w:type="spellEnd"/>
      <w:r w:rsidR="00C344E3">
        <w:rPr>
          <w:rFonts w:ascii="Times" w:hAnsi="Times"/>
        </w:rPr>
        <w:t xml:space="preserve">, 2018).  </w:t>
      </w:r>
      <w:r w:rsidR="00BA147A">
        <w:rPr>
          <w:rFonts w:ascii="Times" w:hAnsi="Times"/>
        </w:rPr>
        <w:t xml:space="preserve">Since this section was originally developed to analyze a currently operating enterprise, I chose to reverse the </w:t>
      </w:r>
      <w:r w:rsidR="00B50D02">
        <w:rPr>
          <w:rFonts w:ascii="Times" w:hAnsi="Times"/>
        </w:rPr>
        <w:t>implementation of the framework</w:t>
      </w:r>
      <w:r w:rsidR="00BA147A">
        <w:rPr>
          <w:rFonts w:ascii="Times" w:hAnsi="Times"/>
        </w:rPr>
        <w:t xml:space="preserve"> and used </w:t>
      </w:r>
      <w:r w:rsidR="00B50D02">
        <w:rPr>
          <w:rFonts w:ascii="Times" w:hAnsi="Times"/>
        </w:rPr>
        <w:t>it</w:t>
      </w:r>
      <w:r w:rsidR="00BA147A">
        <w:rPr>
          <w:rFonts w:ascii="Times" w:hAnsi="Times"/>
        </w:rPr>
        <w:t xml:space="preserve"> to organize my research, identify gaps, and build my final analyses. </w:t>
      </w:r>
      <w:r w:rsidR="00B50D02">
        <w:rPr>
          <w:rFonts w:ascii="Times" w:hAnsi="Times"/>
        </w:rPr>
        <w:t xml:space="preserve">With the information obtained from the analyses, individual reports for each scenario were written and included in the final portfolio of opportunities. </w:t>
      </w:r>
    </w:p>
    <w:p w14:paraId="436B7148" w14:textId="01EB8C53" w:rsidR="00285DAF" w:rsidRDefault="00285DAF" w:rsidP="00285DAF">
      <w:pPr>
        <w:jc w:val="both"/>
        <w:rPr>
          <w:rFonts w:ascii="Times" w:hAnsi="Times"/>
        </w:rPr>
      </w:pPr>
    </w:p>
    <w:p w14:paraId="513E0327" w14:textId="6CE5C54B" w:rsidR="00DC4827" w:rsidRDefault="00DC4827" w:rsidP="00DC4827">
      <w:pPr>
        <w:spacing w:line="360" w:lineRule="auto"/>
        <w:jc w:val="center"/>
        <w:rPr>
          <w:rFonts w:ascii="Times" w:hAnsi="Times"/>
          <w:b/>
        </w:rPr>
      </w:pPr>
      <w:r>
        <w:rPr>
          <w:rFonts w:ascii="Times" w:hAnsi="Times"/>
          <w:b/>
        </w:rPr>
        <w:t>Project Outcomes</w:t>
      </w:r>
    </w:p>
    <w:p w14:paraId="15CB1EB3" w14:textId="23AC0F74" w:rsidR="00BD48FC" w:rsidRDefault="00BA147A" w:rsidP="00A2591F">
      <w:pPr>
        <w:spacing w:line="360" w:lineRule="auto"/>
        <w:rPr>
          <w:rFonts w:ascii="Times" w:hAnsi="Times"/>
        </w:rPr>
      </w:pPr>
      <w:r>
        <w:rPr>
          <w:rFonts w:ascii="Times" w:hAnsi="Times"/>
        </w:rPr>
        <w:tab/>
      </w:r>
      <w:r w:rsidR="007C6801">
        <w:rPr>
          <w:rFonts w:ascii="Times" w:hAnsi="Times"/>
        </w:rPr>
        <w:t xml:space="preserve">The profitable utilization of woody biomass has become a core concern </w:t>
      </w:r>
      <w:r w:rsidR="00D70E6C">
        <w:rPr>
          <w:rFonts w:ascii="Times" w:hAnsi="Times"/>
        </w:rPr>
        <w:t>in</w:t>
      </w:r>
      <w:r w:rsidR="007C6801">
        <w:rPr>
          <w:rFonts w:ascii="Times" w:hAnsi="Times"/>
        </w:rPr>
        <w:t xml:space="preserve"> northern Arizona, </w:t>
      </w:r>
      <w:r w:rsidR="00631C64">
        <w:rPr>
          <w:rFonts w:ascii="Times" w:hAnsi="Times"/>
        </w:rPr>
        <w:t xml:space="preserve">as well as </w:t>
      </w:r>
      <w:r w:rsidR="007C6801">
        <w:rPr>
          <w:rFonts w:ascii="Times" w:hAnsi="Times"/>
        </w:rPr>
        <w:t xml:space="preserve">much of the western United States. While there is ongoing research </w:t>
      </w:r>
      <w:r w:rsidR="00D70E6C">
        <w:rPr>
          <w:rFonts w:ascii="Times" w:hAnsi="Times"/>
        </w:rPr>
        <w:t>concerning</w:t>
      </w:r>
      <w:r w:rsidR="00062EBA">
        <w:rPr>
          <w:rFonts w:ascii="Times" w:hAnsi="Times"/>
        </w:rPr>
        <w:t xml:space="preserve"> </w:t>
      </w:r>
      <w:r w:rsidR="007C6801">
        <w:rPr>
          <w:rFonts w:ascii="Times" w:hAnsi="Times"/>
        </w:rPr>
        <w:t xml:space="preserve">innovative uses of woody biomass throughout the </w:t>
      </w:r>
      <w:r w:rsidR="00D70E6C">
        <w:rPr>
          <w:rFonts w:ascii="Times" w:hAnsi="Times"/>
        </w:rPr>
        <w:t>world</w:t>
      </w:r>
      <w:r w:rsidR="007C6801">
        <w:rPr>
          <w:rFonts w:ascii="Times" w:hAnsi="Times"/>
        </w:rPr>
        <w:t xml:space="preserve">, sparse information exists </w:t>
      </w:r>
      <w:r w:rsidR="00062EBA">
        <w:rPr>
          <w:rFonts w:ascii="Times" w:hAnsi="Times"/>
        </w:rPr>
        <w:t>regarding how</w:t>
      </w:r>
      <w:r w:rsidR="007C6801">
        <w:rPr>
          <w:rFonts w:ascii="Times" w:hAnsi="Times"/>
        </w:rPr>
        <w:t xml:space="preserve"> small to medium scale enterprises (SMEs)</w:t>
      </w:r>
      <w:r w:rsidR="00062EBA">
        <w:rPr>
          <w:rFonts w:ascii="Times" w:hAnsi="Times"/>
        </w:rPr>
        <w:t xml:space="preserve"> can </w:t>
      </w:r>
      <w:r w:rsidR="00A2591F">
        <w:rPr>
          <w:rFonts w:ascii="Times" w:hAnsi="Times"/>
        </w:rPr>
        <w:t>support</w:t>
      </w:r>
      <w:r w:rsidR="00062EBA">
        <w:rPr>
          <w:rFonts w:ascii="Times" w:hAnsi="Times"/>
        </w:rPr>
        <w:t xml:space="preserve"> forest restoration projects by purchasing </w:t>
      </w:r>
      <w:r w:rsidR="00D16667">
        <w:rPr>
          <w:rFonts w:ascii="Times" w:hAnsi="Times"/>
        </w:rPr>
        <w:t>residual material from loggers</w:t>
      </w:r>
      <w:r w:rsidR="00062EBA">
        <w:rPr>
          <w:rFonts w:ascii="Times" w:hAnsi="Times"/>
        </w:rPr>
        <w:t xml:space="preserve"> and </w:t>
      </w:r>
      <w:r w:rsidR="00D16667">
        <w:rPr>
          <w:rFonts w:ascii="Times" w:hAnsi="Times"/>
        </w:rPr>
        <w:t xml:space="preserve">by </w:t>
      </w:r>
      <w:r w:rsidR="00062EBA">
        <w:rPr>
          <w:rFonts w:ascii="Times" w:hAnsi="Times"/>
        </w:rPr>
        <w:t xml:space="preserve">organizing in alternative business structures that benefit the local economy, environment, and </w:t>
      </w:r>
      <w:r w:rsidR="00D70E6C">
        <w:rPr>
          <w:rFonts w:ascii="Times" w:hAnsi="Times"/>
        </w:rPr>
        <w:t xml:space="preserve">community. </w:t>
      </w:r>
      <w:r w:rsidR="00062EBA">
        <w:rPr>
          <w:rFonts w:ascii="Times" w:hAnsi="Times"/>
        </w:rPr>
        <w:t xml:space="preserve">As this project progressed, </w:t>
      </w:r>
      <w:r w:rsidR="00D70E6C">
        <w:rPr>
          <w:rFonts w:ascii="Times" w:hAnsi="Times"/>
        </w:rPr>
        <w:t xml:space="preserve">it became clear that </w:t>
      </w:r>
      <w:r w:rsidR="00A2591F">
        <w:rPr>
          <w:rFonts w:ascii="Times" w:hAnsi="Times"/>
        </w:rPr>
        <w:t xml:space="preserve">the research </w:t>
      </w:r>
      <w:r w:rsidR="00D70E6C">
        <w:rPr>
          <w:rFonts w:ascii="Times" w:hAnsi="Times"/>
        </w:rPr>
        <w:t>was</w:t>
      </w:r>
      <w:r w:rsidR="00A2591F">
        <w:rPr>
          <w:rFonts w:ascii="Times" w:hAnsi="Times"/>
        </w:rPr>
        <w:t xml:space="preserve"> bridg</w:t>
      </w:r>
      <w:r w:rsidR="00D70E6C">
        <w:rPr>
          <w:rFonts w:ascii="Times" w:hAnsi="Times"/>
        </w:rPr>
        <w:t>ing</w:t>
      </w:r>
      <w:r w:rsidR="00A2591F">
        <w:rPr>
          <w:rFonts w:ascii="Times" w:hAnsi="Times"/>
        </w:rPr>
        <w:t xml:space="preserve"> </w:t>
      </w:r>
      <w:r w:rsidR="00631C64">
        <w:rPr>
          <w:rFonts w:ascii="Times" w:hAnsi="Times"/>
        </w:rPr>
        <w:t>a</w:t>
      </w:r>
      <w:r w:rsidR="00062EBA">
        <w:rPr>
          <w:rFonts w:ascii="Times" w:hAnsi="Times"/>
        </w:rPr>
        <w:t xml:space="preserve"> gap between forestry, sustainability, and business economics – three paths which </w:t>
      </w:r>
      <w:r w:rsidR="00D70E6C">
        <w:rPr>
          <w:rFonts w:ascii="Times" w:hAnsi="Times"/>
        </w:rPr>
        <w:t>rarely cross</w:t>
      </w:r>
      <w:r w:rsidR="00062EBA">
        <w:rPr>
          <w:rFonts w:ascii="Times" w:hAnsi="Times"/>
        </w:rPr>
        <w:t xml:space="preserve"> when developing private sector solutions to public sector problems. </w:t>
      </w:r>
      <w:r w:rsidR="00BD48FC">
        <w:rPr>
          <w:rFonts w:ascii="Times" w:hAnsi="Times"/>
        </w:rPr>
        <w:t>At the least</w:t>
      </w:r>
      <w:r w:rsidR="00062EBA">
        <w:rPr>
          <w:rFonts w:ascii="Times" w:hAnsi="Times"/>
        </w:rPr>
        <w:t xml:space="preserve">, this research and the interest garnered by it in Coconino County represents the growing necessity for interdisciplinary collaboration in the Southwest. </w:t>
      </w:r>
      <w:r w:rsidR="00BD48FC">
        <w:rPr>
          <w:rFonts w:ascii="Times" w:hAnsi="Times"/>
        </w:rPr>
        <w:t xml:space="preserve">At the most, this research will spark communication and innovation among forestry </w:t>
      </w:r>
      <w:r w:rsidR="00BD48FC">
        <w:rPr>
          <w:rFonts w:ascii="Times" w:hAnsi="Times"/>
        </w:rPr>
        <w:lastRenderedPageBreak/>
        <w:t xml:space="preserve">professionals in northern Arizona that feel trapped by the barriers to restoration in the region, and provide concrete evidence of viable biomass utilization industries. </w:t>
      </w:r>
    </w:p>
    <w:p w14:paraId="75D66232" w14:textId="4A8015B3" w:rsidR="00F844EB" w:rsidRDefault="00BD48FC" w:rsidP="00BD48FC">
      <w:pPr>
        <w:spacing w:line="360" w:lineRule="auto"/>
        <w:rPr>
          <w:rFonts w:ascii="Times" w:hAnsi="Times"/>
        </w:rPr>
      </w:pPr>
      <w:r>
        <w:rPr>
          <w:rFonts w:ascii="Times" w:hAnsi="Times"/>
        </w:rPr>
        <w:tab/>
        <w:t xml:space="preserve">Throughout the course of this project, several key findings were reiterated throughout the literature and </w:t>
      </w:r>
      <w:r w:rsidR="00D70E6C">
        <w:rPr>
          <w:rFonts w:ascii="Times" w:hAnsi="Times"/>
        </w:rPr>
        <w:t xml:space="preserve">in </w:t>
      </w:r>
      <w:r>
        <w:rPr>
          <w:rFonts w:ascii="Times" w:hAnsi="Times"/>
        </w:rPr>
        <w:t xml:space="preserve">interviews with forestry professionals in northern Arizona. Pertaining to </w:t>
      </w:r>
      <w:r w:rsidR="00A2591F">
        <w:rPr>
          <w:rFonts w:ascii="Times" w:hAnsi="Times"/>
        </w:rPr>
        <w:t xml:space="preserve">regional </w:t>
      </w:r>
      <w:r>
        <w:rPr>
          <w:rFonts w:ascii="Times" w:hAnsi="Times"/>
        </w:rPr>
        <w:t xml:space="preserve">forest restoration, the following insights were </w:t>
      </w:r>
      <w:r w:rsidR="009E4114">
        <w:rPr>
          <w:rFonts w:ascii="Times" w:hAnsi="Times"/>
        </w:rPr>
        <w:t>repeated</w:t>
      </w:r>
      <w:r>
        <w:rPr>
          <w:rFonts w:ascii="Times" w:hAnsi="Times"/>
        </w:rPr>
        <w:t>:</w:t>
      </w:r>
      <w:r w:rsidR="00A2591F">
        <w:rPr>
          <w:rFonts w:ascii="Times" w:hAnsi="Times"/>
        </w:rPr>
        <w:t xml:space="preserve"> collaboration between stakeholders is imperative, the establishment of sawmills is a critical first step in building a wood products industry, </w:t>
      </w:r>
      <w:r w:rsidR="000D35EE">
        <w:rPr>
          <w:rFonts w:ascii="Times" w:hAnsi="Times"/>
        </w:rPr>
        <w:t>and the low value of timber and the expensive nature of mechanically thinning steep slope terrain make logging nearly unprofitable</w:t>
      </w:r>
      <w:r>
        <w:rPr>
          <w:rFonts w:ascii="Times" w:hAnsi="Times"/>
        </w:rPr>
        <w:t xml:space="preserve">. Regarding biomass utilization, several key points were also </w:t>
      </w:r>
      <w:r w:rsidR="009E4114">
        <w:rPr>
          <w:rFonts w:ascii="Times" w:hAnsi="Times"/>
        </w:rPr>
        <w:t>echoed</w:t>
      </w:r>
      <w:r>
        <w:rPr>
          <w:rFonts w:ascii="Times" w:hAnsi="Times"/>
        </w:rPr>
        <w:t>:</w:t>
      </w:r>
      <w:r w:rsidR="000D35EE">
        <w:rPr>
          <w:rFonts w:ascii="Times" w:hAnsi="Times"/>
        </w:rPr>
        <w:t xml:space="preserve"> there is more material in the region than there are current uses for it, biomass utilization is a growing concern both in </w:t>
      </w:r>
      <w:r w:rsidR="00631C64">
        <w:rPr>
          <w:rFonts w:ascii="Times" w:hAnsi="Times"/>
        </w:rPr>
        <w:t xml:space="preserve">Arizona and </w:t>
      </w:r>
      <w:r w:rsidR="000D35EE">
        <w:rPr>
          <w:rFonts w:ascii="Times" w:hAnsi="Times"/>
        </w:rPr>
        <w:t>the western United States</w:t>
      </w:r>
      <w:r w:rsidR="00631C64">
        <w:rPr>
          <w:rFonts w:ascii="Times" w:hAnsi="Times"/>
        </w:rPr>
        <w:t xml:space="preserve">, </w:t>
      </w:r>
      <w:r w:rsidR="000D35EE">
        <w:rPr>
          <w:rFonts w:ascii="Times" w:hAnsi="Times"/>
        </w:rPr>
        <w:t xml:space="preserve">and </w:t>
      </w:r>
      <w:r w:rsidR="00631C64">
        <w:rPr>
          <w:rFonts w:ascii="Times" w:hAnsi="Times"/>
        </w:rPr>
        <w:t>Coconino County</w:t>
      </w:r>
      <w:r w:rsidR="00F844EB">
        <w:rPr>
          <w:rFonts w:ascii="Times" w:hAnsi="Times"/>
        </w:rPr>
        <w:t>, with all of its opportunities and deficits,</w:t>
      </w:r>
      <w:r w:rsidR="000D35EE">
        <w:rPr>
          <w:rFonts w:ascii="Times" w:hAnsi="Times"/>
        </w:rPr>
        <w:t xml:space="preserve"> is </w:t>
      </w:r>
      <w:r w:rsidR="00F844EB">
        <w:rPr>
          <w:rFonts w:ascii="Times" w:hAnsi="Times"/>
        </w:rPr>
        <w:t>entirely suited for the creation of a diverse wood products industry</w:t>
      </w:r>
      <w:r>
        <w:rPr>
          <w:rFonts w:ascii="Times" w:hAnsi="Times"/>
        </w:rPr>
        <w:t xml:space="preserve">. </w:t>
      </w:r>
    </w:p>
    <w:p w14:paraId="7E0D997D" w14:textId="7FAE1208" w:rsidR="00BD48FC" w:rsidRDefault="00F844EB" w:rsidP="00F844EB">
      <w:pPr>
        <w:spacing w:line="360" w:lineRule="auto"/>
        <w:ind w:firstLine="720"/>
        <w:rPr>
          <w:rFonts w:ascii="Times" w:hAnsi="Times"/>
        </w:rPr>
      </w:pPr>
      <w:r>
        <w:rPr>
          <w:rFonts w:ascii="Times" w:hAnsi="Times"/>
        </w:rPr>
        <w:t xml:space="preserve">After researching the four specific biomass utilization opportunities detailed in this process, several insights were also </w:t>
      </w:r>
      <w:r w:rsidR="00631C64">
        <w:rPr>
          <w:rFonts w:ascii="Times" w:hAnsi="Times"/>
        </w:rPr>
        <w:t>illuminated</w:t>
      </w:r>
      <w:r>
        <w:rPr>
          <w:rFonts w:ascii="Times" w:hAnsi="Times"/>
        </w:rPr>
        <w:t xml:space="preserve">. </w:t>
      </w:r>
      <w:r w:rsidR="00296ADA">
        <w:rPr>
          <w:rFonts w:ascii="Times" w:hAnsi="Times"/>
        </w:rPr>
        <w:t xml:space="preserve">First, is the high degree of importance that must be placed on regional barriers while researching and recommending potential utilization opportunities. While this may seem obvious, a number of </w:t>
      </w:r>
      <w:r w:rsidR="00B571DB">
        <w:rPr>
          <w:rFonts w:ascii="Times" w:hAnsi="Times"/>
        </w:rPr>
        <w:t>elements</w:t>
      </w:r>
      <w:r w:rsidR="00296ADA">
        <w:rPr>
          <w:rFonts w:ascii="Times" w:hAnsi="Times"/>
        </w:rPr>
        <w:t xml:space="preserve"> were unearthed during this study that were not identified at the beginning of the project. </w:t>
      </w:r>
      <w:r w:rsidR="00B571DB">
        <w:rPr>
          <w:rFonts w:ascii="Times" w:hAnsi="Times"/>
        </w:rPr>
        <w:t xml:space="preserve">Factors such as zoning requirements and available land, distance between logging and processing sites, the effect of short and unreliable USFS timber contracts on input material acquisition, and the proximity of end users </w:t>
      </w:r>
      <w:r w:rsidR="00631C64">
        <w:rPr>
          <w:rFonts w:ascii="Times" w:hAnsi="Times"/>
        </w:rPr>
        <w:t xml:space="preserve">deeply </w:t>
      </w:r>
      <w:r w:rsidR="00B571DB">
        <w:rPr>
          <w:rFonts w:ascii="Times" w:hAnsi="Times"/>
        </w:rPr>
        <w:t>influence the feasibility of new enterprises.</w:t>
      </w:r>
      <w:r w:rsidR="00296ADA">
        <w:rPr>
          <w:rFonts w:ascii="Times" w:hAnsi="Times"/>
        </w:rPr>
        <w:t xml:space="preserve"> </w:t>
      </w:r>
      <w:r w:rsidR="00B571DB">
        <w:rPr>
          <w:rFonts w:ascii="Times" w:hAnsi="Times"/>
        </w:rPr>
        <w:t xml:space="preserve">Among other things, these barriers can prevent, or derail, a utilization business from establishing in the region. </w:t>
      </w:r>
      <w:r w:rsidR="009E4114">
        <w:rPr>
          <w:rFonts w:ascii="Times" w:hAnsi="Times"/>
        </w:rPr>
        <w:t>Using this observation</w:t>
      </w:r>
      <w:r w:rsidR="00B571DB">
        <w:rPr>
          <w:rFonts w:ascii="Times" w:hAnsi="Times"/>
        </w:rPr>
        <w:t xml:space="preserve">, the four opportunities researched </w:t>
      </w:r>
      <w:r w:rsidR="005E22E2">
        <w:rPr>
          <w:rFonts w:ascii="Times" w:hAnsi="Times"/>
        </w:rPr>
        <w:t>by this project</w:t>
      </w:r>
      <w:r w:rsidR="00B571DB">
        <w:rPr>
          <w:rFonts w:ascii="Times" w:hAnsi="Times"/>
        </w:rPr>
        <w:t xml:space="preserve"> </w:t>
      </w:r>
      <w:r w:rsidR="005E22E2">
        <w:rPr>
          <w:rFonts w:ascii="Times" w:hAnsi="Times"/>
        </w:rPr>
        <w:t>were selected because of their ability to address</w:t>
      </w:r>
      <w:r w:rsidR="009E4114">
        <w:rPr>
          <w:rFonts w:ascii="Times" w:hAnsi="Times"/>
        </w:rPr>
        <w:t>, at least in part,</w:t>
      </w:r>
      <w:r w:rsidR="005E22E2">
        <w:rPr>
          <w:rFonts w:ascii="Times" w:hAnsi="Times"/>
        </w:rPr>
        <w:t xml:space="preserve"> the majority of these problems. Additionally, the TSE Framework was used to not only identify gaps in the research, but develop business scenarios which </w:t>
      </w:r>
      <w:r w:rsidR="009E4114">
        <w:rPr>
          <w:rFonts w:ascii="Times" w:hAnsi="Times"/>
        </w:rPr>
        <w:t xml:space="preserve">also </w:t>
      </w:r>
      <w:r w:rsidR="005E22E2">
        <w:rPr>
          <w:rFonts w:ascii="Times" w:hAnsi="Times"/>
        </w:rPr>
        <w:t xml:space="preserve">address a number of core sustainability principles. The chart in </w:t>
      </w:r>
      <w:r w:rsidR="00FA7936">
        <w:rPr>
          <w:rFonts w:ascii="Times" w:hAnsi="Times"/>
        </w:rPr>
        <w:t>A</w:t>
      </w:r>
      <w:r w:rsidR="005E22E2">
        <w:rPr>
          <w:rFonts w:ascii="Times" w:hAnsi="Times"/>
        </w:rPr>
        <w:t xml:space="preserve">ppendix A displays the four opportunities cross referenced with the </w:t>
      </w:r>
      <w:r w:rsidR="00511FA9">
        <w:rPr>
          <w:rFonts w:ascii="Times" w:hAnsi="Times"/>
        </w:rPr>
        <w:t>36 criteri</w:t>
      </w:r>
      <w:r w:rsidR="009E4114">
        <w:rPr>
          <w:rFonts w:ascii="Times" w:hAnsi="Times"/>
        </w:rPr>
        <w:t>a</w:t>
      </w:r>
      <w:r w:rsidR="005E22E2">
        <w:rPr>
          <w:rFonts w:ascii="Times" w:hAnsi="Times"/>
        </w:rPr>
        <w:t xml:space="preserve"> </w:t>
      </w:r>
      <w:r w:rsidR="00511FA9">
        <w:rPr>
          <w:rFonts w:ascii="Times" w:hAnsi="Times"/>
        </w:rPr>
        <w:t>illustrated</w:t>
      </w:r>
      <w:r w:rsidR="005E22E2">
        <w:rPr>
          <w:rFonts w:ascii="Times" w:hAnsi="Times"/>
        </w:rPr>
        <w:t xml:space="preserve"> in the framework. In order to address uncertainty in the data </w:t>
      </w:r>
      <w:r w:rsidR="009E4114">
        <w:rPr>
          <w:rFonts w:ascii="Times" w:hAnsi="Times"/>
        </w:rPr>
        <w:t xml:space="preserve">that was collected, </w:t>
      </w:r>
      <w:r w:rsidR="005E22E2">
        <w:rPr>
          <w:rFonts w:ascii="Times" w:hAnsi="Times"/>
        </w:rPr>
        <w:t xml:space="preserve">a color code was used to depict </w:t>
      </w:r>
      <w:r w:rsidR="009E4114">
        <w:rPr>
          <w:rFonts w:ascii="Times" w:hAnsi="Times"/>
        </w:rPr>
        <w:t>i</w:t>
      </w:r>
      <w:r w:rsidR="00D16667">
        <w:rPr>
          <w:rFonts w:ascii="Times" w:hAnsi="Times"/>
        </w:rPr>
        <w:t>f</w:t>
      </w:r>
      <w:r w:rsidR="009E4114">
        <w:rPr>
          <w:rFonts w:ascii="Times" w:hAnsi="Times"/>
        </w:rPr>
        <w:t xml:space="preserve"> the criteria </w:t>
      </w:r>
      <w:r w:rsidR="00D16667">
        <w:rPr>
          <w:rFonts w:ascii="Times" w:hAnsi="Times"/>
        </w:rPr>
        <w:t>were</w:t>
      </w:r>
      <w:r w:rsidR="009E4114">
        <w:rPr>
          <w:rFonts w:ascii="Times" w:hAnsi="Times"/>
        </w:rPr>
        <w:t xml:space="preserve"> </w:t>
      </w:r>
      <w:r w:rsidR="00D16667">
        <w:rPr>
          <w:rFonts w:ascii="Times" w:hAnsi="Times"/>
        </w:rPr>
        <w:t xml:space="preserve">sufficiently </w:t>
      </w:r>
      <w:r w:rsidR="009E4114">
        <w:rPr>
          <w:rFonts w:ascii="Times" w:hAnsi="Times"/>
        </w:rPr>
        <w:t>met</w:t>
      </w:r>
      <w:r w:rsidR="005E22E2">
        <w:rPr>
          <w:rFonts w:ascii="Times" w:hAnsi="Times"/>
        </w:rPr>
        <w:t xml:space="preserve">, </w:t>
      </w:r>
      <w:r w:rsidR="009E4114">
        <w:rPr>
          <w:rFonts w:ascii="Times" w:hAnsi="Times"/>
        </w:rPr>
        <w:t>if there were multiple opportunities</w:t>
      </w:r>
      <w:r w:rsidR="00D16667">
        <w:rPr>
          <w:rFonts w:ascii="Times" w:hAnsi="Times"/>
        </w:rPr>
        <w:t xml:space="preserve"> available</w:t>
      </w:r>
      <w:r w:rsidR="009E4114">
        <w:rPr>
          <w:rFonts w:ascii="Times" w:hAnsi="Times"/>
        </w:rPr>
        <w:t>, or if there was insufficient information</w:t>
      </w:r>
      <w:r w:rsidR="00D16667">
        <w:rPr>
          <w:rFonts w:ascii="Times" w:hAnsi="Times"/>
        </w:rPr>
        <w:t xml:space="preserve"> presented in the literature</w:t>
      </w:r>
      <w:r w:rsidR="005E22E2">
        <w:rPr>
          <w:rFonts w:ascii="Times" w:hAnsi="Times"/>
        </w:rPr>
        <w:t>. Ultimately, th</w:t>
      </w:r>
      <w:r w:rsidR="009E4114">
        <w:rPr>
          <w:rFonts w:ascii="Times" w:hAnsi="Times"/>
        </w:rPr>
        <w:t>e</w:t>
      </w:r>
      <w:r w:rsidR="005E22E2">
        <w:rPr>
          <w:rFonts w:ascii="Times" w:hAnsi="Times"/>
        </w:rPr>
        <w:t xml:space="preserve"> </w:t>
      </w:r>
      <w:r w:rsidR="009E4114">
        <w:rPr>
          <w:rFonts w:ascii="Times" w:hAnsi="Times"/>
        </w:rPr>
        <w:t>table</w:t>
      </w:r>
      <w:r w:rsidR="005E22E2">
        <w:rPr>
          <w:rFonts w:ascii="Times" w:hAnsi="Times"/>
        </w:rPr>
        <w:t xml:space="preserve"> was used to </w:t>
      </w:r>
      <w:r w:rsidR="009E4114">
        <w:rPr>
          <w:rFonts w:ascii="Times" w:hAnsi="Times"/>
        </w:rPr>
        <w:t xml:space="preserve">inform </w:t>
      </w:r>
      <w:r w:rsidR="005E22E2">
        <w:rPr>
          <w:rFonts w:ascii="Times" w:hAnsi="Times"/>
        </w:rPr>
        <w:t xml:space="preserve">a report regarding each enterprise, detailing potential business structures, </w:t>
      </w:r>
      <w:r w:rsidR="00631C64">
        <w:rPr>
          <w:rFonts w:ascii="Times" w:hAnsi="Times"/>
        </w:rPr>
        <w:t>required inputs,</w:t>
      </w:r>
      <w:r w:rsidR="005E22E2">
        <w:rPr>
          <w:rFonts w:ascii="Times" w:hAnsi="Times"/>
        </w:rPr>
        <w:t xml:space="preserve"> performance of the end product(s), potential community partners, funding requirements, and major barriers to success. Market analysis and similar business models currently in operation w</w:t>
      </w:r>
      <w:r w:rsidR="00D16667">
        <w:rPr>
          <w:rFonts w:ascii="Times" w:hAnsi="Times"/>
        </w:rPr>
        <w:t>ere</w:t>
      </w:r>
      <w:r w:rsidR="005E22E2">
        <w:rPr>
          <w:rFonts w:ascii="Times" w:hAnsi="Times"/>
        </w:rPr>
        <w:t xml:space="preserve"> also included in the final </w:t>
      </w:r>
      <w:r w:rsidR="009E4114">
        <w:rPr>
          <w:rFonts w:ascii="Times" w:hAnsi="Times"/>
        </w:rPr>
        <w:t>report.</w:t>
      </w:r>
      <w:r w:rsidR="005E22E2">
        <w:rPr>
          <w:rFonts w:ascii="Times" w:hAnsi="Times"/>
        </w:rPr>
        <w:t xml:space="preserve"> </w:t>
      </w:r>
      <w:r w:rsidR="00E5300F">
        <w:rPr>
          <w:rFonts w:ascii="Times" w:hAnsi="Times"/>
        </w:rPr>
        <w:t xml:space="preserve">For additional visual representations, system maps of each enterprise are located in Appendix B. </w:t>
      </w:r>
    </w:p>
    <w:p w14:paraId="78C3E4E2" w14:textId="423E12A0" w:rsidR="00C538B0" w:rsidRPr="00BD48FC" w:rsidRDefault="00C538B0" w:rsidP="00F844EB">
      <w:pPr>
        <w:spacing w:line="360" w:lineRule="auto"/>
        <w:ind w:firstLine="720"/>
        <w:rPr>
          <w:rFonts w:ascii="Times" w:hAnsi="Times"/>
        </w:rPr>
      </w:pPr>
      <w:r>
        <w:rPr>
          <w:rFonts w:ascii="Times" w:hAnsi="Times"/>
        </w:rPr>
        <w:lastRenderedPageBreak/>
        <w:t xml:space="preserve">The ultimate goal of this project was to develop a portfolio of potential enterprises stakeholders </w:t>
      </w:r>
      <w:r w:rsidR="00631C64">
        <w:rPr>
          <w:rFonts w:ascii="Times" w:hAnsi="Times"/>
        </w:rPr>
        <w:t xml:space="preserve">in Coconino County </w:t>
      </w:r>
      <w:r>
        <w:rPr>
          <w:rFonts w:ascii="Times" w:hAnsi="Times"/>
        </w:rPr>
        <w:t>could reference wh</w:t>
      </w:r>
      <w:r w:rsidR="009E4114">
        <w:rPr>
          <w:rFonts w:ascii="Times" w:hAnsi="Times"/>
        </w:rPr>
        <w:t>ile</w:t>
      </w:r>
      <w:r>
        <w:rPr>
          <w:rFonts w:ascii="Times" w:hAnsi="Times"/>
        </w:rPr>
        <w:t xml:space="preserve"> evaluating biomass utilization opportunities in the future. In order to synthesize</w:t>
      </w:r>
      <w:r w:rsidR="00034B07">
        <w:rPr>
          <w:rFonts w:ascii="Times" w:hAnsi="Times"/>
        </w:rPr>
        <w:t xml:space="preserve"> </w:t>
      </w:r>
      <w:r>
        <w:rPr>
          <w:rFonts w:ascii="Times" w:hAnsi="Times"/>
        </w:rPr>
        <w:t>this information</w:t>
      </w:r>
      <w:r w:rsidR="00FA7936">
        <w:rPr>
          <w:rFonts w:ascii="Times" w:hAnsi="Times"/>
        </w:rPr>
        <w:t xml:space="preserve">, </w:t>
      </w:r>
      <w:r w:rsidR="00034B07">
        <w:rPr>
          <w:rFonts w:ascii="Times" w:hAnsi="Times"/>
        </w:rPr>
        <w:t>the</w:t>
      </w:r>
      <w:r w:rsidR="00FA7936">
        <w:rPr>
          <w:rFonts w:ascii="Times" w:hAnsi="Times"/>
        </w:rPr>
        <w:t xml:space="preserve"> TSE Framework </w:t>
      </w:r>
      <w:r w:rsidR="00034B07">
        <w:rPr>
          <w:rFonts w:ascii="Times" w:hAnsi="Times"/>
        </w:rPr>
        <w:t xml:space="preserve">was </w:t>
      </w:r>
      <w:r w:rsidR="009E4114">
        <w:rPr>
          <w:rFonts w:ascii="Times" w:hAnsi="Times"/>
        </w:rPr>
        <w:t xml:space="preserve">also </w:t>
      </w:r>
      <w:r w:rsidR="00034B07">
        <w:rPr>
          <w:rFonts w:ascii="Times" w:hAnsi="Times"/>
        </w:rPr>
        <w:t xml:space="preserve">used to develop </w:t>
      </w:r>
      <w:r w:rsidR="00FA7936">
        <w:rPr>
          <w:rFonts w:ascii="Times" w:hAnsi="Times"/>
        </w:rPr>
        <w:t>system map</w:t>
      </w:r>
      <w:r w:rsidR="00631C64">
        <w:rPr>
          <w:rFonts w:ascii="Times" w:hAnsi="Times"/>
        </w:rPr>
        <w:t>s</w:t>
      </w:r>
      <w:r w:rsidR="00FA7936">
        <w:rPr>
          <w:rFonts w:ascii="Times" w:hAnsi="Times"/>
        </w:rPr>
        <w:t xml:space="preserve"> </w:t>
      </w:r>
      <w:r w:rsidR="009E4114">
        <w:rPr>
          <w:rFonts w:ascii="Times" w:hAnsi="Times"/>
        </w:rPr>
        <w:t>f</w:t>
      </w:r>
      <w:r w:rsidR="00FA7936">
        <w:rPr>
          <w:rFonts w:ascii="Times" w:hAnsi="Times"/>
        </w:rPr>
        <w:t>or each enterprise. The system maps located in Appendix B provide</w:t>
      </w:r>
      <w:r w:rsidR="009E4114">
        <w:rPr>
          <w:rFonts w:ascii="Times" w:hAnsi="Times"/>
        </w:rPr>
        <w:t>d</w:t>
      </w:r>
      <w:r w:rsidR="00FA7936">
        <w:rPr>
          <w:rFonts w:ascii="Times" w:hAnsi="Times"/>
        </w:rPr>
        <w:t xml:space="preserve"> consolidated information regarding </w:t>
      </w:r>
      <w:r w:rsidR="00034B07">
        <w:rPr>
          <w:rFonts w:ascii="Times" w:hAnsi="Times"/>
        </w:rPr>
        <w:t>each enterprise’s input</w:t>
      </w:r>
      <w:r w:rsidR="00FA7936">
        <w:rPr>
          <w:rFonts w:ascii="Times" w:hAnsi="Times"/>
        </w:rPr>
        <w:t xml:space="preserve"> materials, steering and managing processes, operating processes, intended outputs and externalities, distribution and end users, and the allocation of profits. </w:t>
      </w:r>
      <w:r w:rsidR="009E4114">
        <w:rPr>
          <w:rFonts w:ascii="Times" w:hAnsi="Times"/>
        </w:rPr>
        <w:t xml:space="preserve">In order to fit the project’s requirements, this part of the TSE Framework was also adapted to depict multiple opportunities in the steering, managing, and operating processes. </w:t>
      </w:r>
    </w:p>
    <w:p w14:paraId="77E7CBEC" w14:textId="128722A2" w:rsidR="00062EBA" w:rsidRPr="00BA147A" w:rsidRDefault="00062EBA" w:rsidP="00BA147A">
      <w:pPr>
        <w:spacing w:line="360" w:lineRule="auto"/>
        <w:rPr>
          <w:rFonts w:ascii="Times" w:hAnsi="Times"/>
        </w:rPr>
      </w:pPr>
      <w:r>
        <w:rPr>
          <w:rFonts w:ascii="Times" w:hAnsi="Times"/>
        </w:rPr>
        <w:tab/>
      </w:r>
    </w:p>
    <w:p w14:paraId="530BDFEF" w14:textId="1CF4C182" w:rsidR="00DC4827" w:rsidRDefault="00DC4827" w:rsidP="00DC4827">
      <w:pPr>
        <w:spacing w:line="360" w:lineRule="auto"/>
        <w:jc w:val="center"/>
        <w:rPr>
          <w:rFonts w:ascii="Times" w:hAnsi="Times"/>
          <w:b/>
        </w:rPr>
      </w:pPr>
      <w:r>
        <w:rPr>
          <w:rFonts w:ascii="Times" w:hAnsi="Times"/>
          <w:b/>
        </w:rPr>
        <w:t>Recommendations</w:t>
      </w:r>
    </w:p>
    <w:p w14:paraId="4C024D09" w14:textId="5AA3C0EF" w:rsidR="00FB365E" w:rsidRDefault="00BA147A" w:rsidP="00BA147A">
      <w:pPr>
        <w:spacing w:line="360" w:lineRule="auto"/>
        <w:rPr>
          <w:rFonts w:ascii="Times" w:hAnsi="Times"/>
        </w:rPr>
      </w:pPr>
      <w:r>
        <w:rPr>
          <w:rFonts w:ascii="Times" w:hAnsi="Times"/>
        </w:rPr>
        <w:tab/>
      </w:r>
      <w:r w:rsidR="00A2591F">
        <w:rPr>
          <w:rFonts w:ascii="Times" w:hAnsi="Times"/>
        </w:rPr>
        <w:t xml:space="preserve">While </w:t>
      </w:r>
      <w:r w:rsidR="009E4114">
        <w:rPr>
          <w:rFonts w:ascii="Times" w:hAnsi="Times"/>
        </w:rPr>
        <w:t>there are no specific recommendations</w:t>
      </w:r>
      <w:r w:rsidR="00A2591F">
        <w:rPr>
          <w:rFonts w:ascii="Times" w:hAnsi="Times"/>
        </w:rPr>
        <w:t xml:space="preserve"> presented in the </w:t>
      </w:r>
      <w:r w:rsidR="009E4114">
        <w:rPr>
          <w:rFonts w:ascii="Times" w:hAnsi="Times"/>
        </w:rPr>
        <w:t xml:space="preserve">final </w:t>
      </w:r>
      <w:r w:rsidR="00A2591F">
        <w:rPr>
          <w:rFonts w:ascii="Times" w:hAnsi="Times"/>
        </w:rPr>
        <w:t xml:space="preserve">portfolio, my hope is that this project will foster conversations regarding how forest restoration residues can be used in sustainable and innovative ways. </w:t>
      </w:r>
      <w:r w:rsidR="003F7B73">
        <w:rPr>
          <w:rFonts w:ascii="Times" w:hAnsi="Times"/>
        </w:rPr>
        <w:t>T</w:t>
      </w:r>
      <w:r w:rsidR="00F818F8">
        <w:rPr>
          <w:rFonts w:ascii="Times" w:hAnsi="Times"/>
        </w:rPr>
        <w:t>his project</w:t>
      </w:r>
      <w:r w:rsidR="0041492F">
        <w:rPr>
          <w:rFonts w:ascii="Times" w:hAnsi="Times"/>
        </w:rPr>
        <w:t xml:space="preserve">’s aim was </w:t>
      </w:r>
      <w:r w:rsidR="008C041C">
        <w:rPr>
          <w:rFonts w:ascii="Times" w:hAnsi="Times"/>
        </w:rPr>
        <w:t>not to endorse certain behaviors</w:t>
      </w:r>
      <w:r w:rsidR="0041492F">
        <w:rPr>
          <w:rFonts w:ascii="Times" w:hAnsi="Times"/>
        </w:rPr>
        <w:t xml:space="preserve">, but rather to add new insights to a </w:t>
      </w:r>
      <w:r w:rsidR="00F818F8">
        <w:rPr>
          <w:rFonts w:ascii="Times" w:hAnsi="Times"/>
        </w:rPr>
        <w:t xml:space="preserve">growing body of </w:t>
      </w:r>
      <w:r w:rsidR="0041492F">
        <w:rPr>
          <w:rFonts w:ascii="Times" w:hAnsi="Times"/>
        </w:rPr>
        <w:t xml:space="preserve">research </w:t>
      </w:r>
      <w:r w:rsidR="00F818F8">
        <w:rPr>
          <w:rFonts w:ascii="Times" w:hAnsi="Times"/>
        </w:rPr>
        <w:t xml:space="preserve">regarding </w:t>
      </w:r>
      <w:r w:rsidR="0041492F">
        <w:rPr>
          <w:rFonts w:ascii="Times" w:hAnsi="Times"/>
        </w:rPr>
        <w:t>innovative ways to utilize woody biomass.</w:t>
      </w:r>
      <w:r w:rsidR="00F818F8">
        <w:rPr>
          <w:rFonts w:ascii="Times" w:hAnsi="Times"/>
        </w:rPr>
        <w:t xml:space="preserve"> </w:t>
      </w:r>
      <w:r w:rsidR="00F64251">
        <w:rPr>
          <w:rFonts w:ascii="Times" w:hAnsi="Times"/>
        </w:rPr>
        <w:t xml:space="preserve">Throughout northern Arizona, dedicated forestry professionals and university researchers are working diligently to address the biomass accumulation problem in the region’s forests. </w:t>
      </w:r>
      <w:r w:rsidR="00F818F8">
        <w:rPr>
          <w:rFonts w:ascii="Times" w:hAnsi="Times"/>
        </w:rPr>
        <w:t xml:space="preserve">The research </w:t>
      </w:r>
      <w:r w:rsidR="00F0747D">
        <w:rPr>
          <w:rFonts w:ascii="Times" w:hAnsi="Times"/>
        </w:rPr>
        <w:t>compiled</w:t>
      </w:r>
      <w:r w:rsidR="00F818F8">
        <w:rPr>
          <w:rFonts w:ascii="Times" w:hAnsi="Times"/>
        </w:rPr>
        <w:t xml:space="preserve"> </w:t>
      </w:r>
      <w:r w:rsidR="0041492F">
        <w:rPr>
          <w:rFonts w:ascii="Times" w:hAnsi="Times"/>
        </w:rPr>
        <w:t xml:space="preserve">for this project </w:t>
      </w:r>
      <w:r w:rsidR="00F818F8">
        <w:rPr>
          <w:rFonts w:ascii="Times" w:hAnsi="Times"/>
        </w:rPr>
        <w:t>aim</w:t>
      </w:r>
      <w:r w:rsidR="00F0747D">
        <w:rPr>
          <w:rFonts w:ascii="Times" w:hAnsi="Times"/>
        </w:rPr>
        <w:t>ed</w:t>
      </w:r>
      <w:r w:rsidR="00F818F8">
        <w:rPr>
          <w:rFonts w:ascii="Times" w:hAnsi="Times"/>
        </w:rPr>
        <w:t xml:space="preserve"> to </w:t>
      </w:r>
      <w:r w:rsidR="00415194">
        <w:rPr>
          <w:rFonts w:ascii="Times" w:hAnsi="Times"/>
        </w:rPr>
        <w:t xml:space="preserve">provide a glimpse into the </w:t>
      </w:r>
      <w:r w:rsidR="007C6801">
        <w:rPr>
          <w:rFonts w:ascii="Times" w:hAnsi="Times"/>
        </w:rPr>
        <w:t>biomass</w:t>
      </w:r>
      <w:r w:rsidR="00F818F8">
        <w:rPr>
          <w:rFonts w:ascii="Times" w:hAnsi="Times"/>
        </w:rPr>
        <w:t xml:space="preserve"> utilization </w:t>
      </w:r>
      <w:r w:rsidR="007C6801">
        <w:rPr>
          <w:rFonts w:ascii="Times" w:hAnsi="Times"/>
        </w:rPr>
        <w:t xml:space="preserve">opportunities currently feasible </w:t>
      </w:r>
      <w:r w:rsidR="00F818F8">
        <w:rPr>
          <w:rFonts w:ascii="Times" w:hAnsi="Times"/>
        </w:rPr>
        <w:t>in the region</w:t>
      </w:r>
      <w:r w:rsidR="002964ED">
        <w:rPr>
          <w:rFonts w:ascii="Times" w:hAnsi="Times"/>
        </w:rPr>
        <w:t xml:space="preserve"> using a sustainability lens</w:t>
      </w:r>
      <w:r w:rsidR="00F64251">
        <w:rPr>
          <w:rFonts w:ascii="Times" w:hAnsi="Times"/>
        </w:rPr>
        <w:t>, rather than a finite list of solutions</w:t>
      </w:r>
      <w:r w:rsidR="00F818F8">
        <w:rPr>
          <w:rFonts w:ascii="Times" w:hAnsi="Times"/>
        </w:rPr>
        <w:t xml:space="preserve">. </w:t>
      </w:r>
      <w:r w:rsidR="007C6801">
        <w:rPr>
          <w:rFonts w:ascii="Times" w:hAnsi="Times"/>
        </w:rPr>
        <w:t xml:space="preserve">However, </w:t>
      </w:r>
      <w:r w:rsidR="008C041C">
        <w:rPr>
          <w:rFonts w:ascii="Times" w:hAnsi="Times"/>
        </w:rPr>
        <w:t>while not its intention, the</w:t>
      </w:r>
      <w:r w:rsidR="007C6801">
        <w:rPr>
          <w:rFonts w:ascii="Times" w:hAnsi="Times"/>
        </w:rPr>
        <w:t xml:space="preserve"> project concluded in</w:t>
      </w:r>
      <w:r w:rsidR="001C5F2E">
        <w:rPr>
          <w:rFonts w:ascii="Times" w:hAnsi="Times"/>
        </w:rPr>
        <w:t xml:space="preserve"> the following observations regarding forest restoration and biomass utilization in Coconino County</w:t>
      </w:r>
      <w:r w:rsidR="008C041C">
        <w:rPr>
          <w:rFonts w:ascii="Times" w:hAnsi="Times"/>
        </w:rPr>
        <w:t xml:space="preserve">. </w:t>
      </w:r>
      <w:r w:rsidR="007C6801">
        <w:rPr>
          <w:rFonts w:ascii="Times" w:hAnsi="Times"/>
        </w:rPr>
        <w:t xml:space="preserve">First, </w:t>
      </w:r>
      <w:r w:rsidR="001C5F2E">
        <w:rPr>
          <w:rFonts w:ascii="Times" w:hAnsi="Times"/>
        </w:rPr>
        <w:t>the absence of a logging industry in the region is primarily due to legislation passed in the 1980’s to prevent the exploitation of public</w:t>
      </w:r>
      <w:r w:rsidR="002964ED">
        <w:rPr>
          <w:rFonts w:ascii="Times" w:hAnsi="Times"/>
        </w:rPr>
        <w:t xml:space="preserve"> land</w:t>
      </w:r>
      <w:r w:rsidR="001C5F2E">
        <w:rPr>
          <w:rFonts w:ascii="Times" w:hAnsi="Times"/>
        </w:rPr>
        <w:t>. Second, the lack of sawmills in northern Arizona is one of the largest barriers to forest restoration. Third</w:t>
      </w:r>
      <w:r w:rsidR="00EE1B8A">
        <w:rPr>
          <w:rFonts w:ascii="Times" w:hAnsi="Times"/>
        </w:rPr>
        <w:t xml:space="preserve">, </w:t>
      </w:r>
      <w:r w:rsidR="001C5F2E">
        <w:rPr>
          <w:rFonts w:ascii="Times" w:hAnsi="Times"/>
        </w:rPr>
        <w:t xml:space="preserve">the lack of industry </w:t>
      </w:r>
      <w:r w:rsidR="008C041C">
        <w:rPr>
          <w:rFonts w:ascii="Times" w:hAnsi="Times"/>
        </w:rPr>
        <w:t>revival</w:t>
      </w:r>
      <w:r w:rsidR="001C5F2E">
        <w:rPr>
          <w:rFonts w:ascii="Times" w:hAnsi="Times"/>
        </w:rPr>
        <w:t xml:space="preserve"> in northern Arizona, despite the growing need, is mainly due to the low value of timber and the expensive nature of steep slope and helicopter logging. </w:t>
      </w:r>
      <w:r w:rsidR="008C041C">
        <w:rPr>
          <w:rFonts w:ascii="Times" w:hAnsi="Times"/>
        </w:rPr>
        <w:t>Fourth</w:t>
      </w:r>
      <w:r w:rsidR="00EE1B8A">
        <w:rPr>
          <w:rFonts w:ascii="Times" w:hAnsi="Times"/>
        </w:rPr>
        <w:t xml:space="preserve">, </w:t>
      </w:r>
      <w:r w:rsidR="001C5F2E">
        <w:rPr>
          <w:rFonts w:ascii="Times" w:hAnsi="Times"/>
        </w:rPr>
        <w:t xml:space="preserve">the uncertain nature and limited </w:t>
      </w:r>
      <w:r w:rsidR="002964ED">
        <w:rPr>
          <w:rFonts w:ascii="Times" w:hAnsi="Times"/>
        </w:rPr>
        <w:t>duration</w:t>
      </w:r>
      <w:r w:rsidR="001C5F2E">
        <w:rPr>
          <w:rFonts w:ascii="Times" w:hAnsi="Times"/>
        </w:rPr>
        <w:t xml:space="preserve"> of USFS timber harvesting contracts make the consistent acquisition of woody biomass difficult for </w:t>
      </w:r>
      <w:r w:rsidR="002964ED">
        <w:rPr>
          <w:rFonts w:ascii="Times" w:hAnsi="Times"/>
        </w:rPr>
        <w:t>enterprises</w:t>
      </w:r>
      <w:r w:rsidR="001C5F2E">
        <w:rPr>
          <w:rFonts w:ascii="Times" w:hAnsi="Times"/>
        </w:rPr>
        <w:t xml:space="preserve"> that would depend </w:t>
      </w:r>
      <w:r w:rsidR="002964ED">
        <w:rPr>
          <w:rFonts w:ascii="Times" w:hAnsi="Times"/>
        </w:rPr>
        <w:t>inputs</w:t>
      </w:r>
      <w:r w:rsidR="001C5F2E">
        <w:rPr>
          <w:rFonts w:ascii="Times" w:hAnsi="Times"/>
        </w:rPr>
        <w:t xml:space="preserve"> year-round to be successful. </w:t>
      </w:r>
      <w:r w:rsidR="008C041C">
        <w:rPr>
          <w:rFonts w:ascii="Times" w:hAnsi="Times"/>
        </w:rPr>
        <w:t>Fifth</w:t>
      </w:r>
      <w:r w:rsidR="00FB365E">
        <w:rPr>
          <w:rFonts w:ascii="Times" w:hAnsi="Times"/>
        </w:rPr>
        <w:t xml:space="preserve">, in order for enterprises to base their input material on purchases of woody biomass from logging contractors, they must be able to pay more than it would cost a logger to dispose of it. </w:t>
      </w:r>
      <w:r w:rsidR="008C041C">
        <w:rPr>
          <w:rFonts w:ascii="Times" w:hAnsi="Times"/>
        </w:rPr>
        <w:t>Sixth</w:t>
      </w:r>
      <w:r w:rsidR="00EE1B8A">
        <w:rPr>
          <w:rFonts w:ascii="Times" w:hAnsi="Times"/>
        </w:rPr>
        <w:t xml:space="preserve">, </w:t>
      </w:r>
      <w:r w:rsidR="00FB365E">
        <w:rPr>
          <w:rFonts w:ascii="Times" w:hAnsi="Times"/>
        </w:rPr>
        <w:t>since less than one percent of Coconino County is zoned for heavy industrial use, certain biomass utilization enterprises will be more difficult to establish than others</w:t>
      </w:r>
      <w:r w:rsidR="002964ED">
        <w:rPr>
          <w:rFonts w:ascii="Times" w:hAnsi="Times"/>
        </w:rPr>
        <w:t xml:space="preserve">, particularly a WPC </w:t>
      </w:r>
      <w:proofErr w:type="spellStart"/>
      <w:r w:rsidR="002964ED">
        <w:rPr>
          <w:rFonts w:ascii="Times" w:hAnsi="Times"/>
        </w:rPr>
        <w:t>facilty</w:t>
      </w:r>
      <w:proofErr w:type="spellEnd"/>
      <w:r w:rsidR="00FB365E">
        <w:rPr>
          <w:rFonts w:ascii="Times" w:hAnsi="Times"/>
        </w:rPr>
        <w:t xml:space="preserve">. Each of these insights, while not recommendations, are important for </w:t>
      </w:r>
      <w:r w:rsidR="00FB365E">
        <w:rPr>
          <w:rFonts w:ascii="Times" w:hAnsi="Times"/>
        </w:rPr>
        <w:lastRenderedPageBreak/>
        <w:t xml:space="preserve">economic developers and entrepreneurs to understand and explore before they invest in these undertakings. </w:t>
      </w:r>
    </w:p>
    <w:p w14:paraId="44EC2D12" w14:textId="174F68A5" w:rsidR="008B0C3A" w:rsidRDefault="00967058" w:rsidP="00023CE8">
      <w:pPr>
        <w:spacing w:line="360" w:lineRule="auto"/>
        <w:ind w:firstLine="720"/>
        <w:rPr>
          <w:rFonts w:ascii="Times" w:hAnsi="Times"/>
        </w:rPr>
      </w:pPr>
      <w:r>
        <w:rPr>
          <w:rFonts w:ascii="Times" w:hAnsi="Times"/>
        </w:rPr>
        <w:t>Drawing from these observations</w:t>
      </w:r>
      <w:r w:rsidR="00EE1B8A">
        <w:rPr>
          <w:rFonts w:ascii="Times" w:hAnsi="Times"/>
        </w:rPr>
        <w:t>, several</w:t>
      </w:r>
      <w:r>
        <w:rPr>
          <w:rFonts w:ascii="Times" w:hAnsi="Times"/>
        </w:rPr>
        <w:t xml:space="preserve"> suggestions can be made regarding establishing woody biomass enterprises in Coconino County. First, </w:t>
      </w:r>
      <w:r w:rsidR="00FB365E">
        <w:rPr>
          <w:rFonts w:ascii="Times" w:hAnsi="Times"/>
        </w:rPr>
        <w:t xml:space="preserve">the creation of a sawmill is crucial to forest restoration projects and a potential wood product industry in the region. Once a sawmill is established, the pace of restoration will likely increase, biomass enterprises will have a steadier supply of input material, and there will be a greater capacity to develop a cluster of integrated enterprises. </w:t>
      </w:r>
      <w:r w:rsidR="00C4143C">
        <w:rPr>
          <w:rFonts w:ascii="Times" w:hAnsi="Times"/>
        </w:rPr>
        <w:t xml:space="preserve">However, due to the low value of standing timber, in order for a sawmill to be profitable it would likely need to employ machinery that could process small-diameter logs in addition to larger timber. </w:t>
      </w:r>
      <w:r w:rsidR="00FB365E">
        <w:rPr>
          <w:rFonts w:ascii="Times" w:hAnsi="Times"/>
        </w:rPr>
        <w:t xml:space="preserve">Second, in order to purchase woody biomass from logging contractors, it </w:t>
      </w:r>
      <w:r w:rsidR="00FB365E" w:rsidRPr="00FB365E">
        <w:rPr>
          <w:rFonts w:ascii="Times" w:hAnsi="Times"/>
          <w:i/>
        </w:rPr>
        <w:t>needs</w:t>
      </w:r>
      <w:r w:rsidR="00FB365E">
        <w:rPr>
          <w:rFonts w:ascii="Times" w:hAnsi="Times"/>
        </w:rPr>
        <w:t xml:space="preserve"> to be profitable for both parties to be sustainable.</w:t>
      </w:r>
      <w:r w:rsidR="0039173B">
        <w:rPr>
          <w:rFonts w:ascii="Times" w:hAnsi="Times"/>
        </w:rPr>
        <w:t xml:space="preserve"> Additionally, the price of this material may change based on the cost of thinning for the logger</w:t>
      </w:r>
      <w:r w:rsidR="00FB365E">
        <w:rPr>
          <w:rFonts w:ascii="Times" w:hAnsi="Times"/>
        </w:rPr>
        <w:t xml:space="preserve"> </w:t>
      </w:r>
      <w:r w:rsidR="00437611">
        <w:rPr>
          <w:rFonts w:ascii="Times" w:hAnsi="Times"/>
        </w:rPr>
        <w:t xml:space="preserve">(i.e. helicopter logging is much more expensive than hand crews), meaning purchasers need to be somewhat flexible </w:t>
      </w:r>
      <w:r w:rsidR="00CE7020">
        <w:rPr>
          <w:rFonts w:ascii="Times" w:hAnsi="Times"/>
        </w:rPr>
        <w:t>with</w:t>
      </w:r>
      <w:r w:rsidR="00437611">
        <w:rPr>
          <w:rFonts w:ascii="Times" w:hAnsi="Times"/>
        </w:rPr>
        <w:t xml:space="preserve"> their budgets. Third, </w:t>
      </w:r>
      <w:r w:rsidR="00CE7020">
        <w:rPr>
          <w:rFonts w:ascii="Times" w:hAnsi="Times"/>
        </w:rPr>
        <w:t>encouraging a cluster of enterprises, rather than a single organization, may be more profitable and efficient. For some of the enterprises researched, such as mushroom cultivation and compost, there is potential for a mutual</w:t>
      </w:r>
      <w:r w:rsidR="008C041C">
        <w:rPr>
          <w:rFonts w:ascii="Times" w:hAnsi="Times"/>
        </w:rPr>
        <w:t>ly beneficial</w:t>
      </w:r>
      <w:r w:rsidR="00CE7020">
        <w:rPr>
          <w:rFonts w:ascii="Times" w:hAnsi="Times"/>
        </w:rPr>
        <w:t xml:space="preserve"> relationship. </w:t>
      </w:r>
      <w:r w:rsidR="00F532FF">
        <w:rPr>
          <w:rFonts w:ascii="Times" w:hAnsi="Times"/>
        </w:rPr>
        <w:t>W</w:t>
      </w:r>
      <w:r w:rsidR="00CE7020">
        <w:rPr>
          <w:rFonts w:ascii="Times" w:hAnsi="Times"/>
        </w:rPr>
        <w:t xml:space="preserve">oody biomass broken down by the mycelium of fruiting mushrooms </w:t>
      </w:r>
      <w:r w:rsidR="00F532FF">
        <w:rPr>
          <w:rFonts w:ascii="Times" w:hAnsi="Times"/>
        </w:rPr>
        <w:t xml:space="preserve">has the properties to be a </w:t>
      </w:r>
      <w:r w:rsidR="008C041C">
        <w:rPr>
          <w:rFonts w:ascii="Times" w:hAnsi="Times"/>
        </w:rPr>
        <w:t>valuable</w:t>
      </w:r>
      <w:r w:rsidR="00F532FF">
        <w:rPr>
          <w:rFonts w:ascii="Times" w:hAnsi="Times"/>
        </w:rPr>
        <w:t xml:space="preserve"> compost </w:t>
      </w:r>
      <w:r w:rsidR="008C041C">
        <w:rPr>
          <w:rFonts w:ascii="Times" w:hAnsi="Times"/>
        </w:rPr>
        <w:t>feedstock,</w:t>
      </w:r>
      <w:r w:rsidR="00CE7020">
        <w:rPr>
          <w:rFonts w:ascii="Times" w:hAnsi="Times"/>
        </w:rPr>
        <w:t xml:space="preserve"> and the finished compost can be used by mushroom farmers as a nutrient-dense substrate additive. </w:t>
      </w:r>
      <w:r w:rsidR="00F532FF">
        <w:rPr>
          <w:rFonts w:ascii="Times" w:hAnsi="Times"/>
        </w:rPr>
        <w:t xml:space="preserve">Outside of this kind of collaboration, there are a number of opportunities for enterprises to partner with other local organizations. For example, a compost enterprise could partner with </w:t>
      </w:r>
      <w:r w:rsidR="008B0C3A">
        <w:rPr>
          <w:rFonts w:ascii="Times" w:hAnsi="Times"/>
        </w:rPr>
        <w:t>Northern Arizona University (</w:t>
      </w:r>
      <w:r w:rsidR="00F532FF">
        <w:rPr>
          <w:rFonts w:ascii="Times" w:hAnsi="Times"/>
        </w:rPr>
        <w:t>NAU</w:t>
      </w:r>
      <w:r w:rsidR="008B0C3A">
        <w:rPr>
          <w:rFonts w:ascii="Times" w:hAnsi="Times"/>
        </w:rPr>
        <w:t>)</w:t>
      </w:r>
      <w:r w:rsidR="00F532FF">
        <w:rPr>
          <w:rFonts w:ascii="Times" w:hAnsi="Times"/>
        </w:rPr>
        <w:t xml:space="preserve"> </w:t>
      </w:r>
      <w:r w:rsidR="008B0C3A">
        <w:rPr>
          <w:rFonts w:ascii="Times" w:hAnsi="Times"/>
        </w:rPr>
        <w:t xml:space="preserve">to obtain green waste </w:t>
      </w:r>
      <w:r w:rsidR="00F532FF">
        <w:rPr>
          <w:rFonts w:ascii="Times" w:hAnsi="Times"/>
        </w:rPr>
        <w:t xml:space="preserve">or a local rancher </w:t>
      </w:r>
      <w:r w:rsidR="008B0C3A">
        <w:rPr>
          <w:rFonts w:ascii="Times" w:hAnsi="Times"/>
        </w:rPr>
        <w:t xml:space="preserve">to obtain bedding and manure. In the first scenario, NAU would benefit by diverting food waste from landfills and gain insights regarding the amount of waste produced on campus. In the second scenario, a rancher would benefit if the composting enterprise picked up the material directly from his or her location, thus eliminating the price of its disposal while </w:t>
      </w:r>
      <w:r w:rsidR="002964ED">
        <w:rPr>
          <w:rFonts w:ascii="Times" w:hAnsi="Times"/>
        </w:rPr>
        <w:t>earning profits</w:t>
      </w:r>
      <w:r w:rsidR="008B0C3A">
        <w:rPr>
          <w:rFonts w:ascii="Times" w:hAnsi="Times"/>
        </w:rPr>
        <w:t xml:space="preserve"> in the process. </w:t>
      </w:r>
      <w:r w:rsidR="00CE7020">
        <w:rPr>
          <w:rFonts w:ascii="Times" w:hAnsi="Times"/>
        </w:rPr>
        <w:t xml:space="preserve">Following this model, </w:t>
      </w:r>
      <w:r w:rsidR="008B0C3A">
        <w:rPr>
          <w:rFonts w:ascii="Times" w:hAnsi="Times"/>
        </w:rPr>
        <w:t xml:space="preserve">economic developers can aid entrepreneurs in developing a constellation of mutually beneficial enterprises and create strong relationships between local institutions and communities. </w:t>
      </w:r>
    </w:p>
    <w:p w14:paraId="47854642" w14:textId="77777777" w:rsidR="006C3F75" w:rsidRPr="00BA147A" w:rsidRDefault="006C3F75" w:rsidP="00BA147A">
      <w:pPr>
        <w:spacing w:line="360" w:lineRule="auto"/>
        <w:rPr>
          <w:rFonts w:ascii="Times" w:hAnsi="Times"/>
        </w:rPr>
      </w:pPr>
    </w:p>
    <w:p w14:paraId="099ABBD4" w14:textId="2FA9E734" w:rsidR="00DC4827" w:rsidRDefault="00DC4827" w:rsidP="00DC4827">
      <w:pPr>
        <w:spacing w:line="360" w:lineRule="auto"/>
        <w:jc w:val="center"/>
        <w:rPr>
          <w:rFonts w:ascii="Times" w:hAnsi="Times"/>
          <w:b/>
        </w:rPr>
      </w:pPr>
      <w:r>
        <w:rPr>
          <w:rFonts w:ascii="Times" w:hAnsi="Times"/>
          <w:b/>
        </w:rPr>
        <w:t>Conclusions</w:t>
      </w:r>
    </w:p>
    <w:p w14:paraId="1EB4BA06" w14:textId="69801D38" w:rsidR="00F37CAE" w:rsidRDefault="00BD48FC" w:rsidP="00BD48FC">
      <w:pPr>
        <w:spacing w:line="360" w:lineRule="auto"/>
        <w:rPr>
          <w:rFonts w:ascii="Times" w:hAnsi="Times"/>
        </w:rPr>
      </w:pPr>
      <w:r>
        <w:rPr>
          <w:rFonts w:ascii="Times" w:hAnsi="Times"/>
        </w:rPr>
        <w:tab/>
        <w:t>The need for forest restoration in northern Arizona</w:t>
      </w:r>
      <w:r w:rsidR="00023CE8">
        <w:rPr>
          <w:rFonts w:ascii="Times" w:hAnsi="Times"/>
        </w:rPr>
        <w:t xml:space="preserve"> is well recognized</w:t>
      </w:r>
      <w:r>
        <w:rPr>
          <w:rFonts w:ascii="Times" w:hAnsi="Times"/>
        </w:rPr>
        <w:t xml:space="preserve">, </w:t>
      </w:r>
      <w:r w:rsidR="001571DE">
        <w:rPr>
          <w:rFonts w:ascii="Times" w:hAnsi="Times"/>
        </w:rPr>
        <w:t>yet</w:t>
      </w:r>
      <w:r w:rsidR="00023CE8">
        <w:rPr>
          <w:rFonts w:ascii="Times" w:hAnsi="Times"/>
        </w:rPr>
        <w:t xml:space="preserve"> economic </w:t>
      </w:r>
      <w:r w:rsidR="001571DE">
        <w:rPr>
          <w:rFonts w:ascii="Times" w:hAnsi="Times"/>
        </w:rPr>
        <w:t xml:space="preserve">and industrial </w:t>
      </w:r>
      <w:r w:rsidR="00023CE8">
        <w:rPr>
          <w:rFonts w:ascii="Times" w:hAnsi="Times"/>
        </w:rPr>
        <w:t xml:space="preserve">deficits in the region </w:t>
      </w:r>
      <w:r w:rsidR="001571DE">
        <w:rPr>
          <w:rFonts w:ascii="Times" w:hAnsi="Times"/>
        </w:rPr>
        <w:t>present</w:t>
      </w:r>
      <w:r>
        <w:rPr>
          <w:rFonts w:ascii="Times" w:hAnsi="Times"/>
        </w:rPr>
        <w:t xml:space="preserve"> </w:t>
      </w:r>
      <w:r w:rsidR="001571DE">
        <w:rPr>
          <w:rFonts w:ascii="Times" w:hAnsi="Times"/>
        </w:rPr>
        <w:t>continuously stall efforts. This presents an</w:t>
      </w:r>
      <w:r>
        <w:rPr>
          <w:rFonts w:ascii="Times" w:hAnsi="Times"/>
        </w:rPr>
        <w:t xml:space="preserve"> interesting dilemma for practitioners and agencies in the region. In Coconino County, like much of the Southwest, wildfire </w:t>
      </w:r>
      <w:r>
        <w:rPr>
          <w:rFonts w:ascii="Times" w:hAnsi="Times"/>
        </w:rPr>
        <w:lastRenderedPageBreak/>
        <w:t xml:space="preserve">risks and the impacts associated with them are reaching historical levels. </w:t>
      </w:r>
      <w:r w:rsidR="001571DE">
        <w:rPr>
          <w:rFonts w:ascii="Times" w:hAnsi="Times"/>
        </w:rPr>
        <w:t xml:space="preserve">Year after year, the threat of wildfire and post-fire flooding </w:t>
      </w:r>
      <w:r w:rsidR="005F4EF2">
        <w:rPr>
          <w:rFonts w:ascii="Times" w:hAnsi="Times"/>
        </w:rPr>
        <w:t xml:space="preserve">is </w:t>
      </w:r>
      <w:r w:rsidR="001571DE">
        <w:rPr>
          <w:rFonts w:ascii="Times" w:hAnsi="Times"/>
        </w:rPr>
        <w:t xml:space="preserve">shown to heavily outweigh the cost of forest restoration; after adding the increased benefits accrued from healthy forests and subtracting the impacts of fire damage, loss of life, </w:t>
      </w:r>
      <w:r w:rsidR="005F4EF2">
        <w:rPr>
          <w:rFonts w:ascii="Times" w:hAnsi="Times"/>
        </w:rPr>
        <w:t>increased</w:t>
      </w:r>
      <w:r w:rsidR="001571DE">
        <w:rPr>
          <w:rFonts w:ascii="Times" w:hAnsi="Times"/>
        </w:rPr>
        <w:t xml:space="preserve"> insurance rates, and habitat loss, restoration efforts should be</w:t>
      </w:r>
      <w:r w:rsidR="005F4EF2">
        <w:rPr>
          <w:rFonts w:ascii="Times" w:hAnsi="Times"/>
        </w:rPr>
        <w:t xml:space="preserve"> well-supported, well-funded, and well-executed. However, in this region that is often not the case. Constraints to thinning in Coconino County are complex and diverse, yet their potential solutions are rather simple. The creation of a large-scale sawmill (</w:t>
      </w:r>
      <w:r w:rsidR="00C4143C">
        <w:rPr>
          <w:rFonts w:ascii="Times" w:hAnsi="Times"/>
        </w:rPr>
        <w:t>the construction of one by a 4FRI contractor is currently underway</w:t>
      </w:r>
      <w:r w:rsidR="005F4EF2">
        <w:rPr>
          <w:rFonts w:ascii="Times" w:hAnsi="Times"/>
        </w:rPr>
        <w:t xml:space="preserve">), the </w:t>
      </w:r>
      <w:r w:rsidR="0064339C">
        <w:rPr>
          <w:rFonts w:ascii="Times" w:hAnsi="Times"/>
        </w:rPr>
        <w:t xml:space="preserve">determination of environmental entrepreneurs, and support from the local government for biomass utilization enterprises, among other things, have the ability to improve the pace and scale of restoration in northern Arizona. </w:t>
      </w:r>
    </w:p>
    <w:p w14:paraId="24178937" w14:textId="3C3953E3" w:rsidR="00BD48FC" w:rsidRDefault="0064339C" w:rsidP="00F37CAE">
      <w:pPr>
        <w:spacing w:line="360" w:lineRule="auto"/>
        <w:ind w:firstLine="720"/>
        <w:rPr>
          <w:rFonts w:ascii="Times" w:hAnsi="Times"/>
        </w:rPr>
      </w:pPr>
      <w:r>
        <w:rPr>
          <w:rFonts w:ascii="Times" w:hAnsi="Times"/>
        </w:rPr>
        <w:t>One of the primary conclusions of this p</w:t>
      </w:r>
      <w:r w:rsidR="00F37CAE">
        <w:rPr>
          <w:rFonts w:ascii="Times" w:hAnsi="Times"/>
        </w:rPr>
        <w:t>roject</w:t>
      </w:r>
      <w:r>
        <w:rPr>
          <w:rFonts w:ascii="Times" w:hAnsi="Times"/>
        </w:rPr>
        <w:t xml:space="preserve">, in the authors eyes, is </w:t>
      </w:r>
      <w:r w:rsidR="00F37CAE">
        <w:rPr>
          <w:rFonts w:ascii="Times" w:hAnsi="Times"/>
        </w:rPr>
        <w:t xml:space="preserve">that this area of research is growing both in importance and relevance, as shown in the interest this topic generated among professionals in Coconino County. While there is no direct jumping off point for another student to continue this </w:t>
      </w:r>
      <w:r w:rsidR="002864FF">
        <w:rPr>
          <w:rFonts w:ascii="Times" w:hAnsi="Times"/>
        </w:rPr>
        <w:t xml:space="preserve">exact </w:t>
      </w:r>
      <w:r w:rsidR="00F37CAE">
        <w:rPr>
          <w:rFonts w:ascii="Times" w:hAnsi="Times"/>
        </w:rPr>
        <w:t xml:space="preserve">project’s research, there are a number of opportunities to explore these or other enterprises in more detail. The project’s final deliverable was a portfolio of multiple </w:t>
      </w:r>
      <w:r w:rsidR="002864FF">
        <w:rPr>
          <w:rFonts w:ascii="Times" w:hAnsi="Times"/>
        </w:rPr>
        <w:t>options</w:t>
      </w:r>
      <w:r w:rsidR="00F37CAE">
        <w:rPr>
          <w:rFonts w:ascii="Times" w:hAnsi="Times"/>
        </w:rPr>
        <w:t xml:space="preserve">, but any of them could be researched to a greater depth or from a different viewpoint. Additionally, </w:t>
      </w:r>
      <w:r w:rsidR="002864FF">
        <w:rPr>
          <w:rFonts w:ascii="Times" w:hAnsi="Times"/>
        </w:rPr>
        <w:t>a</w:t>
      </w:r>
      <w:r w:rsidR="00F37CAE">
        <w:rPr>
          <w:rFonts w:ascii="Times" w:hAnsi="Times"/>
        </w:rPr>
        <w:t xml:space="preserve"> focused analysis of markets and/or end users of wood products could be a very fruitful project for a future MSUS student to aid practitioners in northern Arizona. </w:t>
      </w:r>
    </w:p>
    <w:p w14:paraId="5E531089" w14:textId="77777777" w:rsidR="00C538B0" w:rsidRDefault="00C538B0" w:rsidP="00C538B0">
      <w:pPr>
        <w:rPr>
          <w:rFonts w:ascii="Times" w:hAnsi="Times"/>
        </w:rPr>
      </w:pPr>
    </w:p>
    <w:p w14:paraId="336FC648" w14:textId="77777777" w:rsidR="00C538B0" w:rsidRDefault="00C538B0" w:rsidP="00C538B0">
      <w:pPr>
        <w:rPr>
          <w:rFonts w:ascii="Times" w:hAnsi="Times"/>
        </w:rPr>
      </w:pPr>
      <w:r>
        <w:rPr>
          <w:rFonts w:ascii="Times" w:hAnsi="Times"/>
        </w:rPr>
        <w:br w:type="page"/>
      </w:r>
    </w:p>
    <w:p w14:paraId="1E6752BB" w14:textId="0782792F" w:rsidR="005E22E2" w:rsidRPr="00C538B0" w:rsidRDefault="00FA0CEC" w:rsidP="00C538B0">
      <w:pPr>
        <w:spacing w:line="360" w:lineRule="auto"/>
        <w:jc w:val="center"/>
        <w:rPr>
          <w:rFonts w:ascii="Times" w:hAnsi="Times"/>
        </w:rPr>
      </w:pPr>
      <w:r>
        <w:rPr>
          <w:rFonts w:ascii="Times" w:hAnsi="Times"/>
          <w:b/>
        </w:rPr>
        <w:lastRenderedPageBreak/>
        <w:t>Appendix A</w:t>
      </w:r>
    </w:p>
    <w:p w14:paraId="2C325AE7" w14:textId="77777777" w:rsidR="00BC2998" w:rsidRDefault="00BC2998" w:rsidP="00901C4E">
      <w:pPr>
        <w:spacing w:line="360" w:lineRule="auto"/>
        <w:jc w:val="center"/>
        <w:rPr>
          <w:rFonts w:ascii="Times" w:hAnsi="Times"/>
          <w:i/>
        </w:rPr>
      </w:pPr>
    </w:p>
    <w:p w14:paraId="0D7FC3FB" w14:textId="77777777" w:rsidR="00BC2998" w:rsidRDefault="00BC2998" w:rsidP="00901C4E">
      <w:pPr>
        <w:spacing w:line="360" w:lineRule="auto"/>
        <w:jc w:val="center"/>
        <w:rPr>
          <w:rFonts w:ascii="Times" w:hAnsi="Times"/>
          <w:i/>
        </w:rPr>
      </w:pPr>
    </w:p>
    <w:p w14:paraId="0E5B1AD8" w14:textId="512477CC" w:rsidR="00BC2998" w:rsidRDefault="00FA0CEC" w:rsidP="00782F15">
      <w:pPr>
        <w:spacing w:line="360" w:lineRule="auto"/>
        <w:jc w:val="center"/>
        <w:rPr>
          <w:rFonts w:ascii="Times" w:hAnsi="Times"/>
          <w:i/>
        </w:rPr>
      </w:pPr>
      <w:r>
        <w:rPr>
          <w:rFonts w:ascii="Times" w:hAnsi="Times"/>
          <w:i/>
        </w:rPr>
        <w:t>TSE Framework Evaluation</w:t>
      </w:r>
      <w:r w:rsidR="00C538B0" w:rsidRPr="00034B07">
        <w:rPr>
          <w:rFonts w:ascii="Times" w:hAnsi="Times"/>
          <w:i/>
        </w:rPr>
        <w:t xml:space="preserve"> </w:t>
      </w:r>
    </w:p>
    <w:p w14:paraId="7F14AFC9" w14:textId="77777777" w:rsidR="00782F15" w:rsidRDefault="00782F15" w:rsidP="00782F15">
      <w:pPr>
        <w:spacing w:line="360" w:lineRule="auto"/>
        <w:jc w:val="center"/>
        <w:rPr>
          <w:rFonts w:ascii="Times" w:hAnsi="Times"/>
          <w:i/>
        </w:rPr>
      </w:pPr>
    </w:p>
    <w:p w14:paraId="5A12B864" w14:textId="69504FDA" w:rsidR="00901C4E" w:rsidRDefault="00901C4E" w:rsidP="00BC2998">
      <w:pPr>
        <w:spacing w:line="360" w:lineRule="auto"/>
        <w:ind w:left="-432"/>
        <w:jc w:val="center"/>
        <w:rPr>
          <w:rFonts w:ascii="Times" w:hAnsi="Times"/>
          <w:i/>
        </w:rPr>
      </w:pPr>
      <w:r>
        <w:rPr>
          <w:rFonts w:ascii="Times" w:hAnsi="Times"/>
          <w:i/>
          <w:noProof/>
        </w:rPr>
        <w:drawing>
          <wp:inline distT="0" distB="0" distL="0" distR="0" wp14:anchorId="49143DA7" wp14:editId="29267F0D">
            <wp:extent cx="6955604" cy="5562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E Framework .pdf"/>
                    <pic:cNvPicPr/>
                  </pic:nvPicPr>
                  <pic:blipFill rotWithShape="1">
                    <a:blip r:embed="rId7">
                      <a:extLst>
                        <a:ext uri="{28A0092B-C50C-407E-A947-70E740481C1C}">
                          <a14:useLocalDpi xmlns:a14="http://schemas.microsoft.com/office/drawing/2010/main" val="0"/>
                        </a:ext>
                      </a:extLst>
                    </a:blip>
                    <a:srcRect l="6422" t="11632" r="5278" b="16485"/>
                    <a:stretch/>
                  </pic:blipFill>
                  <pic:spPr bwMode="auto">
                    <a:xfrm>
                      <a:off x="0" y="0"/>
                      <a:ext cx="7088268" cy="5668823"/>
                    </a:xfrm>
                    <a:prstGeom prst="rect">
                      <a:avLst/>
                    </a:prstGeom>
                    <a:ln>
                      <a:noFill/>
                    </a:ln>
                    <a:extLst>
                      <a:ext uri="{53640926-AAD7-44D8-BBD7-CCE9431645EC}">
                        <a14:shadowObscured xmlns:a14="http://schemas.microsoft.com/office/drawing/2010/main"/>
                      </a:ext>
                    </a:extLst>
                  </pic:spPr>
                </pic:pic>
              </a:graphicData>
            </a:graphic>
          </wp:inline>
        </w:drawing>
      </w:r>
    </w:p>
    <w:p w14:paraId="6068A427" w14:textId="708751F4" w:rsidR="006C3F75" w:rsidRDefault="00034B07" w:rsidP="002A6ABD">
      <w:pPr>
        <w:rPr>
          <w:rFonts w:ascii="Times" w:hAnsi="Times"/>
          <w:b/>
        </w:rPr>
      </w:pPr>
      <w:r>
        <w:rPr>
          <w:rFonts w:ascii="Times" w:hAnsi="Times"/>
          <w:b/>
        </w:rPr>
        <w:br w:type="page"/>
      </w:r>
    </w:p>
    <w:p w14:paraId="7CA8FA16" w14:textId="540CEA79" w:rsidR="000C657F" w:rsidRDefault="000C657F" w:rsidP="006C3F75">
      <w:pPr>
        <w:spacing w:line="360" w:lineRule="auto"/>
        <w:jc w:val="center"/>
        <w:rPr>
          <w:rFonts w:ascii="Times" w:hAnsi="Times"/>
          <w:b/>
        </w:rPr>
      </w:pPr>
      <w:r>
        <w:rPr>
          <w:rFonts w:ascii="Times" w:hAnsi="Times"/>
          <w:b/>
        </w:rPr>
        <w:lastRenderedPageBreak/>
        <w:t>Appendix B</w:t>
      </w:r>
    </w:p>
    <w:p w14:paraId="19B2C25F" w14:textId="77777777" w:rsidR="00BC2998" w:rsidRDefault="00BC2998" w:rsidP="006C3F75">
      <w:pPr>
        <w:spacing w:line="360" w:lineRule="auto"/>
        <w:jc w:val="center"/>
        <w:rPr>
          <w:rFonts w:ascii="Times" w:hAnsi="Times"/>
          <w:i/>
        </w:rPr>
      </w:pPr>
    </w:p>
    <w:p w14:paraId="5AEC9F58" w14:textId="77777777" w:rsidR="00BC2998" w:rsidRDefault="00BC2998" w:rsidP="006C3F75">
      <w:pPr>
        <w:spacing w:line="360" w:lineRule="auto"/>
        <w:jc w:val="center"/>
        <w:rPr>
          <w:rFonts w:ascii="Times" w:hAnsi="Times"/>
          <w:i/>
        </w:rPr>
      </w:pPr>
    </w:p>
    <w:p w14:paraId="246FEF04" w14:textId="79D77D3E" w:rsidR="00034B07" w:rsidRDefault="000C657F" w:rsidP="006C3F75">
      <w:pPr>
        <w:spacing w:line="360" w:lineRule="auto"/>
        <w:jc w:val="center"/>
        <w:rPr>
          <w:rFonts w:ascii="Times" w:hAnsi="Times"/>
          <w:i/>
        </w:rPr>
      </w:pPr>
      <w:r>
        <w:rPr>
          <w:rFonts w:ascii="Times" w:hAnsi="Times"/>
          <w:i/>
        </w:rPr>
        <w:t xml:space="preserve">System </w:t>
      </w:r>
      <w:r w:rsidR="00034B07">
        <w:rPr>
          <w:rFonts w:ascii="Times" w:hAnsi="Times"/>
          <w:i/>
        </w:rPr>
        <w:t>Map: Biochar</w:t>
      </w:r>
      <w:r w:rsidR="002A6ABD">
        <w:rPr>
          <w:rFonts w:ascii="Times" w:hAnsi="Times"/>
          <w:i/>
        </w:rPr>
        <w:t xml:space="preserve"> – Mobile Pyrolysis</w:t>
      </w:r>
      <w:r w:rsidR="00E5300F">
        <w:rPr>
          <w:rFonts w:ascii="Times" w:hAnsi="Times"/>
          <w:i/>
        </w:rPr>
        <w:t xml:space="preserve"> </w:t>
      </w:r>
    </w:p>
    <w:p w14:paraId="19F34D79" w14:textId="77777777" w:rsidR="00BC2998" w:rsidRDefault="00BC2998" w:rsidP="006C3F75">
      <w:pPr>
        <w:spacing w:line="360" w:lineRule="auto"/>
        <w:jc w:val="center"/>
        <w:rPr>
          <w:rFonts w:ascii="Times" w:hAnsi="Times"/>
          <w:i/>
        </w:rPr>
      </w:pPr>
    </w:p>
    <w:p w14:paraId="4C1ABB8E" w14:textId="0B03CCB8" w:rsidR="00034B07" w:rsidRDefault="00BC2998" w:rsidP="00BC2998">
      <w:pPr>
        <w:ind w:left="-432"/>
        <w:rPr>
          <w:rFonts w:ascii="Times" w:hAnsi="Times"/>
          <w:i/>
        </w:rPr>
      </w:pPr>
      <w:r>
        <w:rPr>
          <w:rFonts w:ascii="Times" w:hAnsi="Times"/>
          <w:i/>
          <w:noProof/>
        </w:rPr>
        <w:drawing>
          <wp:inline distT="0" distB="0" distL="0" distR="0" wp14:anchorId="2BD163E5" wp14:editId="4CE77A84">
            <wp:extent cx="6945330" cy="5366094"/>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1 at 2.42.42 PM.png"/>
                    <pic:cNvPicPr/>
                  </pic:nvPicPr>
                  <pic:blipFill>
                    <a:blip r:embed="rId8">
                      <a:extLst>
                        <a:ext uri="{28A0092B-C50C-407E-A947-70E740481C1C}">
                          <a14:useLocalDpi xmlns:a14="http://schemas.microsoft.com/office/drawing/2010/main" val="0"/>
                        </a:ext>
                      </a:extLst>
                    </a:blip>
                    <a:stretch>
                      <a:fillRect/>
                    </a:stretch>
                  </pic:blipFill>
                  <pic:spPr>
                    <a:xfrm>
                      <a:off x="0" y="0"/>
                      <a:ext cx="6953689" cy="5372552"/>
                    </a:xfrm>
                    <a:prstGeom prst="rect">
                      <a:avLst/>
                    </a:prstGeom>
                  </pic:spPr>
                </pic:pic>
              </a:graphicData>
            </a:graphic>
          </wp:inline>
        </w:drawing>
      </w:r>
    </w:p>
    <w:p w14:paraId="7A3B57CD" w14:textId="77777777" w:rsidR="003145F6" w:rsidRDefault="003145F6" w:rsidP="002A6ABD">
      <w:pPr>
        <w:spacing w:line="360" w:lineRule="auto"/>
        <w:jc w:val="center"/>
        <w:rPr>
          <w:rFonts w:ascii="Times" w:hAnsi="Times"/>
          <w:i/>
        </w:rPr>
      </w:pPr>
    </w:p>
    <w:p w14:paraId="4816FF11" w14:textId="4996017D" w:rsidR="003145F6" w:rsidRDefault="003145F6" w:rsidP="003145F6">
      <w:pPr>
        <w:spacing w:line="360" w:lineRule="auto"/>
        <w:rPr>
          <w:rFonts w:ascii="Times" w:hAnsi="Times"/>
          <w:i/>
        </w:rPr>
      </w:pPr>
    </w:p>
    <w:p w14:paraId="0F79605A" w14:textId="6F24C2A9" w:rsidR="003145F6" w:rsidRDefault="003145F6" w:rsidP="002A6ABD">
      <w:pPr>
        <w:spacing w:line="360" w:lineRule="auto"/>
        <w:jc w:val="center"/>
        <w:rPr>
          <w:rFonts w:ascii="Times" w:hAnsi="Times"/>
          <w:i/>
        </w:rPr>
      </w:pPr>
    </w:p>
    <w:p w14:paraId="3836C16B" w14:textId="77777777" w:rsidR="003145F6" w:rsidRDefault="003145F6" w:rsidP="002A6ABD">
      <w:pPr>
        <w:spacing w:line="360" w:lineRule="auto"/>
        <w:jc w:val="center"/>
        <w:rPr>
          <w:rFonts w:ascii="Times" w:hAnsi="Times"/>
          <w:i/>
        </w:rPr>
      </w:pPr>
    </w:p>
    <w:p w14:paraId="496B204B" w14:textId="18FB1841" w:rsidR="003145F6" w:rsidRDefault="003145F6" w:rsidP="002A6ABD">
      <w:pPr>
        <w:spacing w:line="360" w:lineRule="auto"/>
        <w:jc w:val="center"/>
        <w:rPr>
          <w:rFonts w:ascii="Times" w:hAnsi="Times"/>
          <w:i/>
        </w:rPr>
      </w:pPr>
    </w:p>
    <w:p w14:paraId="5ED19EAC" w14:textId="1670DB9F" w:rsidR="003145F6" w:rsidRDefault="00134C57" w:rsidP="00134C57">
      <w:pPr>
        <w:rPr>
          <w:rFonts w:ascii="Times" w:hAnsi="Times"/>
          <w:i/>
        </w:rPr>
      </w:pPr>
      <w:r>
        <w:rPr>
          <w:rFonts w:ascii="Times" w:hAnsi="Times"/>
          <w:i/>
        </w:rPr>
        <w:br w:type="page"/>
      </w:r>
    </w:p>
    <w:p w14:paraId="09565987" w14:textId="77777777" w:rsidR="00BC2998" w:rsidRDefault="00BC2998" w:rsidP="002A6ABD">
      <w:pPr>
        <w:spacing w:line="360" w:lineRule="auto"/>
        <w:jc w:val="center"/>
        <w:rPr>
          <w:rFonts w:ascii="Times" w:hAnsi="Times"/>
          <w:i/>
        </w:rPr>
      </w:pPr>
    </w:p>
    <w:p w14:paraId="548A5B62" w14:textId="77777777" w:rsidR="00BC2998" w:rsidRDefault="00BC2998" w:rsidP="002A6ABD">
      <w:pPr>
        <w:spacing w:line="360" w:lineRule="auto"/>
        <w:jc w:val="center"/>
        <w:rPr>
          <w:rFonts w:ascii="Times" w:hAnsi="Times"/>
          <w:i/>
        </w:rPr>
      </w:pPr>
    </w:p>
    <w:p w14:paraId="05AE45CA" w14:textId="50B540F8" w:rsidR="002A6ABD" w:rsidRDefault="002A6ABD" w:rsidP="002A6ABD">
      <w:pPr>
        <w:spacing w:line="360" w:lineRule="auto"/>
        <w:jc w:val="center"/>
        <w:rPr>
          <w:rFonts w:ascii="Times" w:hAnsi="Times"/>
          <w:i/>
        </w:rPr>
      </w:pPr>
      <w:r>
        <w:rPr>
          <w:rFonts w:ascii="Times" w:hAnsi="Times"/>
          <w:i/>
        </w:rPr>
        <w:t>System Map: Biochar – Stationary Pyrolysis</w:t>
      </w:r>
    </w:p>
    <w:p w14:paraId="38DEFC50" w14:textId="7EBAA85E" w:rsidR="00134C57" w:rsidRDefault="00134C57" w:rsidP="002A6ABD">
      <w:pPr>
        <w:spacing w:line="360" w:lineRule="auto"/>
        <w:jc w:val="center"/>
        <w:rPr>
          <w:rFonts w:ascii="Times" w:hAnsi="Times"/>
          <w:i/>
        </w:rPr>
      </w:pPr>
    </w:p>
    <w:p w14:paraId="59DA2099" w14:textId="77784E45" w:rsidR="00BC2998" w:rsidRDefault="00782F15" w:rsidP="00782F15">
      <w:pPr>
        <w:spacing w:line="360" w:lineRule="auto"/>
        <w:ind w:left="-720"/>
        <w:jc w:val="center"/>
        <w:rPr>
          <w:rFonts w:ascii="Times" w:hAnsi="Times"/>
          <w:i/>
        </w:rPr>
      </w:pPr>
      <w:r>
        <w:rPr>
          <w:rFonts w:ascii="Times" w:hAnsi="Times"/>
          <w:i/>
          <w:noProof/>
        </w:rPr>
        <w:drawing>
          <wp:inline distT="0" distB="0" distL="0" distR="0" wp14:anchorId="5D5FA5C6" wp14:editId="38961E92">
            <wp:extent cx="7230832" cy="5592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21 at 5.51.42 PM.png"/>
                    <pic:cNvPicPr/>
                  </pic:nvPicPr>
                  <pic:blipFill>
                    <a:blip r:embed="rId9">
                      <a:extLst>
                        <a:ext uri="{28A0092B-C50C-407E-A947-70E740481C1C}">
                          <a14:useLocalDpi xmlns:a14="http://schemas.microsoft.com/office/drawing/2010/main" val="0"/>
                        </a:ext>
                      </a:extLst>
                    </a:blip>
                    <a:stretch>
                      <a:fillRect/>
                    </a:stretch>
                  </pic:blipFill>
                  <pic:spPr>
                    <a:xfrm>
                      <a:off x="0" y="0"/>
                      <a:ext cx="7237601" cy="5597653"/>
                    </a:xfrm>
                    <a:prstGeom prst="rect">
                      <a:avLst/>
                    </a:prstGeom>
                  </pic:spPr>
                </pic:pic>
              </a:graphicData>
            </a:graphic>
          </wp:inline>
        </w:drawing>
      </w:r>
    </w:p>
    <w:p w14:paraId="6002DA05" w14:textId="6872CDAD" w:rsidR="00134C57" w:rsidRDefault="00134C57" w:rsidP="00D87623">
      <w:pPr>
        <w:spacing w:line="360" w:lineRule="auto"/>
        <w:rPr>
          <w:rFonts w:ascii="Times" w:hAnsi="Times"/>
          <w:i/>
        </w:rPr>
      </w:pPr>
    </w:p>
    <w:p w14:paraId="17495A37" w14:textId="7416A6D3" w:rsidR="00134C57" w:rsidRDefault="00134C57" w:rsidP="002A6ABD">
      <w:pPr>
        <w:spacing w:line="360" w:lineRule="auto"/>
        <w:jc w:val="center"/>
        <w:rPr>
          <w:rFonts w:ascii="Times" w:hAnsi="Times"/>
          <w:i/>
        </w:rPr>
      </w:pPr>
    </w:p>
    <w:p w14:paraId="240AEB5C" w14:textId="77777777" w:rsidR="00134C57" w:rsidRDefault="00134C57" w:rsidP="002A6ABD">
      <w:pPr>
        <w:spacing w:line="360" w:lineRule="auto"/>
        <w:jc w:val="center"/>
        <w:rPr>
          <w:rFonts w:ascii="Times" w:hAnsi="Times"/>
          <w:i/>
        </w:rPr>
      </w:pPr>
    </w:p>
    <w:p w14:paraId="117939C8" w14:textId="77777777" w:rsidR="002A6ABD" w:rsidRDefault="002A6ABD" w:rsidP="00034B07">
      <w:pPr>
        <w:spacing w:line="360" w:lineRule="auto"/>
        <w:jc w:val="center"/>
        <w:rPr>
          <w:rFonts w:ascii="Times" w:hAnsi="Times"/>
          <w:i/>
        </w:rPr>
      </w:pPr>
    </w:p>
    <w:p w14:paraId="3D8A821C" w14:textId="5293ABE0" w:rsidR="002A6ABD" w:rsidRDefault="00134C57" w:rsidP="00134C57">
      <w:pPr>
        <w:rPr>
          <w:rFonts w:ascii="Times" w:hAnsi="Times"/>
          <w:i/>
        </w:rPr>
      </w:pPr>
      <w:r>
        <w:rPr>
          <w:rFonts w:ascii="Times" w:hAnsi="Times"/>
          <w:i/>
        </w:rPr>
        <w:br w:type="page"/>
      </w:r>
    </w:p>
    <w:p w14:paraId="78F3CE4D" w14:textId="77777777" w:rsidR="00BC2998" w:rsidRDefault="00BC2998" w:rsidP="00034B07">
      <w:pPr>
        <w:spacing w:line="360" w:lineRule="auto"/>
        <w:jc w:val="center"/>
        <w:rPr>
          <w:rFonts w:ascii="Times" w:hAnsi="Times"/>
          <w:i/>
        </w:rPr>
      </w:pPr>
    </w:p>
    <w:p w14:paraId="3E924064" w14:textId="77777777" w:rsidR="00BC2998" w:rsidRDefault="00BC2998" w:rsidP="00034B07">
      <w:pPr>
        <w:spacing w:line="360" w:lineRule="auto"/>
        <w:jc w:val="center"/>
        <w:rPr>
          <w:rFonts w:ascii="Times" w:hAnsi="Times"/>
          <w:i/>
        </w:rPr>
      </w:pPr>
    </w:p>
    <w:p w14:paraId="5085366D" w14:textId="3C3E56BC" w:rsidR="00034B07" w:rsidRDefault="00034B07" w:rsidP="00034B07">
      <w:pPr>
        <w:spacing w:line="360" w:lineRule="auto"/>
        <w:jc w:val="center"/>
        <w:rPr>
          <w:rFonts w:ascii="Times" w:hAnsi="Times"/>
          <w:i/>
        </w:rPr>
      </w:pPr>
      <w:r>
        <w:rPr>
          <w:rFonts w:ascii="Times" w:hAnsi="Times"/>
          <w:i/>
        </w:rPr>
        <w:t>System Map: Compost</w:t>
      </w:r>
    </w:p>
    <w:p w14:paraId="02274751" w14:textId="4C488511" w:rsidR="00134C57" w:rsidRDefault="00134C57" w:rsidP="00034B07">
      <w:pPr>
        <w:rPr>
          <w:rFonts w:ascii="Times" w:hAnsi="Times"/>
          <w:i/>
        </w:rPr>
      </w:pPr>
    </w:p>
    <w:p w14:paraId="1525B36C" w14:textId="6260EC55" w:rsidR="00134C57" w:rsidRDefault="00134C57" w:rsidP="00034B07">
      <w:pPr>
        <w:rPr>
          <w:rFonts w:ascii="Times" w:hAnsi="Times"/>
          <w:i/>
        </w:rPr>
      </w:pPr>
    </w:p>
    <w:p w14:paraId="3B575843" w14:textId="4CC7AF52" w:rsidR="00134C57" w:rsidRDefault="00BC2998" w:rsidP="00BC2998">
      <w:pPr>
        <w:ind w:left="-432"/>
        <w:rPr>
          <w:rFonts w:ascii="Times" w:hAnsi="Times"/>
          <w:i/>
        </w:rPr>
      </w:pPr>
      <w:r>
        <w:rPr>
          <w:rFonts w:ascii="Times" w:hAnsi="Times"/>
          <w:i/>
          <w:noProof/>
        </w:rPr>
        <w:drawing>
          <wp:inline distT="0" distB="0" distL="0" distR="0" wp14:anchorId="239DC0E5" wp14:editId="76E74B3C">
            <wp:extent cx="6945331" cy="53757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21 at 2.43.08 PM.png"/>
                    <pic:cNvPicPr/>
                  </pic:nvPicPr>
                  <pic:blipFill>
                    <a:blip r:embed="rId10">
                      <a:extLst>
                        <a:ext uri="{28A0092B-C50C-407E-A947-70E740481C1C}">
                          <a14:useLocalDpi xmlns:a14="http://schemas.microsoft.com/office/drawing/2010/main" val="0"/>
                        </a:ext>
                      </a:extLst>
                    </a:blip>
                    <a:stretch>
                      <a:fillRect/>
                    </a:stretch>
                  </pic:blipFill>
                  <pic:spPr>
                    <a:xfrm>
                      <a:off x="0" y="0"/>
                      <a:ext cx="6970144" cy="5394946"/>
                    </a:xfrm>
                    <a:prstGeom prst="rect">
                      <a:avLst/>
                    </a:prstGeom>
                  </pic:spPr>
                </pic:pic>
              </a:graphicData>
            </a:graphic>
          </wp:inline>
        </w:drawing>
      </w:r>
    </w:p>
    <w:p w14:paraId="1518F341" w14:textId="7938C832" w:rsidR="00134C57" w:rsidRDefault="00134C57" w:rsidP="00034B07">
      <w:pPr>
        <w:rPr>
          <w:rFonts w:ascii="Times" w:hAnsi="Times"/>
          <w:i/>
        </w:rPr>
      </w:pPr>
    </w:p>
    <w:p w14:paraId="1265203A" w14:textId="23734ECB" w:rsidR="00134C57" w:rsidRDefault="00134C57" w:rsidP="00034B07">
      <w:pPr>
        <w:rPr>
          <w:rFonts w:ascii="Times" w:hAnsi="Times"/>
          <w:i/>
        </w:rPr>
      </w:pPr>
    </w:p>
    <w:p w14:paraId="19A293A5" w14:textId="0D06E8E0" w:rsidR="00134C57" w:rsidRDefault="00134C57" w:rsidP="00034B07">
      <w:pPr>
        <w:rPr>
          <w:rFonts w:ascii="Times" w:hAnsi="Times"/>
          <w:i/>
        </w:rPr>
      </w:pPr>
    </w:p>
    <w:p w14:paraId="5D209B3C" w14:textId="77777777" w:rsidR="00134C57" w:rsidRDefault="00134C57" w:rsidP="00034B07">
      <w:pPr>
        <w:rPr>
          <w:rFonts w:ascii="Times" w:hAnsi="Times"/>
          <w:i/>
        </w:rPr>
      </w:pPr>
    </w:p>
    <w:p w14:paraId="182A0784" w14:textId="1F6F24B4" w:rsidR="00134C57" w:rsidRDefault="00134C57" w:rsidP="00034B07">
      <w:pPr>
        <w:rPr>
          <w:rFonts w:ascii="Times" w:hAnsi="Times"/>
          <w:i/>
        </w:rPr>
      </w:pPr>
    </w:p>
    <w:p w14:paraId="05DFC764" w14:textId="4BCDBABF" w:rsidR="00134C57" w:rsidRDefault="00134C57" w:rsidP="00034B07">
      <w:pPr>
        <w:rPr>
          <w:rFonts w:ascii="Times" w:hAnsi="Times"/>
          <w:i/>
        </w:rPr>
      </w:pPr>
    </w:p>
    <w:p w14:paraId="5976DDAA" w14:textId="4022B194" w:rsidR="00134C57" w:rsidRDefault="00134C57" w:rsidP="00034B07">
      <w:pPr>
        <w:rPr>
          <w:rFonts w:ascii="Times" w:hAnsi="Times"/>
          <w:i/>
        </w:rPr>
      </w:pPr>
    </w:p>
    <w:p w14:paraId="7F923B53" w14:textId="2A5460DE" w:rsidR="00134C57" w:rsidRDefault="00134C57" w:rsidP="00034B07">
      <w:pPr>
        <w:rPr>
          <w:rFonts w:ascii="Times" w:hAnsi="Times"/>
          <w:i/>
        </w:rPr>
      </w:pPr>
      <w:r>
        <w:rPr>
          <w:rFonts w:ascii="Times" w:hAnsi="Times"/>
          <w:i/>
        </w:rPr>
        <w:br w:type="page"/>
      </w:r>
    </w:p>
    <w:p w14:paraId="6E5634D2" w14:textId="77777777" w:rsidR="00BC2998" w:rsidRDefault="00BC2998" w:rsidP="006C3F75">
      <w:pPr>
        <w:spacing w:line="360" w:lineRule="auto"/>
        <w:jc w:val="center"/>
        <w:rPr>
          <w:rFonts w:ascii="Times" w:hAnsi="Times"/>
          <w:i/>
        </w:rPr>
      </w:pPr>
    </w:p>
    <w:p w14:paraId="219DF3F9" w14:textId="77777777" w:rsidR="00BC2998" w:rsidRDefault="00BC2998" w:rsidP="006C3F75">
      <w:pPr>
        <w:spacing w:line="360" w:lineRule="auto"/>
        <w:jc w:val="center"/>
        <w:rPr>
          <w:rFonts w:ascii="Times" w:hAnsi="Times"/>
          <w:i/>
        </w:rPr>
      </w:pPr>
    </w:p>
    <w:p w14:paraId="215E0B4F" w14:textId="7C353E24" w:rsidR="00034B07" w:rsidRDefault="00034B07" w:rsidP="006C3F75">
      <w:pPr>
        <w:spacing w:line="360" w:lineRule="auto"/>
        <w:jc w:val="center"/>
        <w:rPr>
          <w:rFonts w:ascii="Times" w:hAnsi="Times"/>
          <w:i/>
        </w:rPr>
      </w:pPr>
      <w:r>
        <w:rPr>
          <w:rFonts w:ascii="Times" w:hAnsi="Times"/>
          <w:i/>
        </w:rPr>
        <w:t>System Map: Wood Plastic Composites</w:t>
      </w:r>
      <w:r w:rsidR="002A6ABD">
        <w:rPr>
          <w:rFonts w:ascii="Times" w:hAnsi="Times"/>
          <w:i/>
        </w:rPr>
        <w:t xml:space="preserve"> (WPC’s)</w:t>
      </w:r>
    </w:p>
    <w:p w14:paraId="134E483E" w14:textId="09D5810D" w:rsidR="00034B07" w:rsidRDefault="00034B07" w:rsidP="00034B07">
      <w:pPr>
        <w:rPr>
          <w:rFonts w:ascii="Times" w:hAnsi="Times"/>
          <w:i/>
        </w:rPr>
      </w:pPr>
    </w:p>
    <w:p w14:paraId="5EC472CA" w14:textId="31748986" w:rsidR="00134C57" w:rsidRDefault="00134C57" w:rsidP="00034B07">
      <w:pPr>
        <w:rPr>
          <w:rFonts w:ascii="Times" w:hAnsi="Times"/>
          <w:i/>
        </w:rPr>
      </w:pPr>
    </w:p>
    <w:p w14:paraId="5ECCA0DC" w14:textId="039856DD" w:rsidR="00134C57" w:rsidRDefault="00BC2998" w:rsidP="00BC2998">
      <w:pPr>
        <w:ind w:left="-576"/>
        <w:rPr>
          <w:rFonts w:ascii="Times" w:hAnsi="Times"/>
          <w:i/>
        </w:rPr>
      </w:pPr>
      <w:r>
        <w:rPr>
          <w:rFonts w:ascii="Times" w:hAnsi="Times"/>
          <w:i/>
          <w:noProof/>
        </w:rPr>
        <w:drawing>
          <wp:inline distT="0" distB="0" distL="0" distR="0" wp14:anchorId="064916A8" wp14:editId="1BEAB43C">
            <wp:extent cx="7161088" cy="5532794"/>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21 at 2.43.22 PM.png"/>
                    <pic:cNvPicPr/>
                  </pic:nvPicPr>
                  <pic:blipFill>
                    <a:blip r:embed="rId11">
                      <a:extLst>
                        <a:ext uri="{28A0092B-C50C-407E-A947-70E740481C1C}">
                          <a14:useLocalDpi xmlns:a14="http://schemas.microsoft.com/office/drawing/2010/main" val="0"/>
                        </a:ext>
                      </a:extLst>
                    </a:blip>
                    <a:stretch>
                      <a:fillRect/>
                    </a:stretch>
                  </pic:blipFill>
                  <pic:spPr>
                    <a:xfrm>
                      <a:off x="0" y="0"/>
                      <a:ext cx="7174147" cy="5542884"/>
                    </a:xfrm>
                    <a:prstGeom prst="rect">
                      <a:avLst/>
                    </a:prstGeom>
                  </pic:spPr>
                </pic:pic>
              </a:graphicData>
            </a:graphic>
          </wp:inline>
        </w:drawing>
      </w:r>
    </w:p>
    <w:p w14:paraId="1A5BE667" w14:textId="0F053E0B" w:rsidR="00134C57" w:rsidRDefault="00134C57" w:rsidP="00034B07">
      <w:pPr>
        <w:rPr>
          <w:rFonts w:ascii="Times" w:hAnsi="Times"/>
          <w:i/>
        </w:rPr>
      </w:pPr>
    </w:p>
    <w:p w14:paraId="5729DBB9" w14:textId="77777777" w:rsidR="00134C57" w:rsidRDefault="00134C57" w:rsidP="00034B07">
      <w:pPr>
        <w:rPr>
          <w:rFonts w:ascii="Times" w:hAnsi="Times"/>
          <w:i/>
        </w:rPr>
      </w:pPr>
    </w:p>
    <w:p w14:paraId="326221E7" w14:textId="79BB75E1" w:rsidR="00134C57" w:rsidRDefault="00134C57" w:rsidP="00034B07">
      <w:pPr>
        <w:rPr>
          <w:rFonts w:ascii="Times" w:hAnsi="Times"/>
          <w:i/>
        </w:rPr>
      </w:pPr>
    </w:p>
    <w:p w14:paraId="27A63D37" w14:textId="4BB4C923" w:rsidR="00134C57" w:rsidRDefault="00134C57" w:rsidP="00034B07">
      <w:pPr>
        <w:rPr>
          <w:rFonts w:ascii="Times" w:hAnsi="Times"/>
          <w:i/>
        </w:rPr>
      </w:pPr>
    </w:p>
    <w:p w14:paraId="57406646" w14:textId="5CA06139" w:rsidR="00134C57" w:rsidRDefault="00134C57" w:rsidP="00034B07">
      <w:pPr>
        <w:rPr>
          <w:rFonts w:ascii="Times" w:hAnsi="Times"/>
          <w:i/>
        </w:rPr>
      </w:pPr>
    </w:p>
    <w:p w14:paraId="0FBEA0BA" w14:textId="1F28AAF5" w:rsidR="00134C57" w:rsidRDefault="00134C57" w:rsidP="00034B07">
      <w:pPr>
        <w:rPr>
          <w:rFonts w:ascii="Times" w:hAnsi="Times"/>
          <w:i/>
        </w:rPr>
      </w:pPr>
    </w:p>
    <w:p w14:paraId="763332FF" w14:textId="2538511B" w:rsidR="00134C57" w:rsidRDefault="00134C57" w:rsidP="00034B07">
      <w:pPr>
        <w:rPr>
          <w:rFonts w:ascii="Times" w:hAnsi="Times"/>
          <w:i/>
        </w:rPr>
      </w:pPr>
    </w:p>
    <w:p w14:paraId="0A1FD4D4" w14:textId="412E7EF9" w:rsidR="00134C57" w:rsidRDefault="00134C57" w:rsidP="00034B07">
      <w:pPr>
        <w:rPr>
          <w:rFonts w:ascii="Times" w:hAnsi="Times"/>
          <w:i/>
        </w:rPr>
      </w:pPr>
      <w:r>
        <w:rPr>
          <w:rFonts w:ascii="Times" w:hAnsi="Times"/>
          <w:i/>
        </w:rPr>
        <w:br w:type="page"/>
      </w:r>
    </w:p>
    <w:p w14:paraId="3C294B98" w14:textId="77777777" w:rsidR="00BC2998" w:rsidRDefault="00BC2998" w:rsidP="006C3F75">
      <w:pPr>
        <w:spacing w:line="360" w:lineRule="auto"/>
        <w:jc w:val="center"/>
        <w:rPr>
          <w:rFonts w:ascii="Times" w:hAnsi="Times"/>
          <w:i/>
        </w:rPr>
      </w:pPr>
    </w:p>
    <w:p w14:paraId="6D19437C" w14:textId="77777777" w:rsidR="00BC2998" w:rsidRDefault="00BC2998" w:rsidP="006C3F75">
      <w:pPr>
        <w:spacing w:line="360" w:lineRule="auto"/>
        <w:jc w:val="center"/>
        <w:rPr>
          <w:rFonts w:ascii="Times" w:hAnsi="Times"/>
          <w:i/>
        </w:rPr>
      </w:pPr>
    </w:p>
    <w:p w14:paraId="45D6F590" w14:textId="6D9ED72C" w:rsidR="00034B07" w:rsidRDefault="00034B07" w:rsidP="006C3F75">
      <w:pPr>
        <w:spacing w:line="360" w:lineRule="auto"/>
        <w:jc w:val="center"/>
        <w:rPr>
          <w:rFonts w:ascii="Times" w:hAnsi="Times"/>
          <w:i/>
        </w:rPr>
      </w:pPr>
      <w:r>
        <w:rPr>
          <w:rFonts w:ascii="Times" w:hAnsi="Times"/>
          <w:i/>
        </w:rPr>
        <w:t xml:space="preserve">System Map: Mushroom Cultivation </w:t>
      </w:r>
      <w:r w:rsidR="00E5300F">
        <w:rPr>
          <w:rFonts w:ascii="Times" w:hAnsi="Times"/>
          <w:i/>
        </w:rPr>
        <w:t>–</w:t>
      </w:r>
      <w:r w:rsidR="002A6ABD">
        <w:rPr>
          <w:rFonts w:ascii="Times" w:hAnsi="Times"/>
          <w:i/>
        </w:rPr>
        <w:t xml:space="preserve"> Mycoremediation</w:t>
      </w:r>
      <w:r w:rsidR="00E5300F">
        <w:rPr>
          <w:rFonts w:ascii="Times" w:hAnsi="Times"/>
          <w:i/>
        </w:rPr>
        <w:t xml:space="preserve"> </w:t>
      </w:r>
    </w:p>
    <w:p w14:paraId="24F15CA3" w14:textId="3E37A958" w:rsidR="00034B07" w:rsidRDefault="00034B07" w:rsidP="00034B07">
      <w:pPr>
        <w:rPr>
          <w:rFonts w:ascii="Times" w:hAnsi="Times"/>
          <w:i/>
        </w:rPr>
      </w:pPr>
    </w:p>
    <w:p w14:paraId="786876E6" w14:textId="107D2B49" w:rsidR="00134C57" w:rsidRDefault="00BC2998" w:rsidP="00BC2998">
      <w:pPr>
        <w:ind w:left="-576"/>
        <w:rPr>
          <w:rFonts w:ascii="Times" w:hAnsi="Times"/>
          <w:i/>
        </w:rPr>
      </w:pPr>
      <w:r>
        <w:rPr>
          <w:rFonts w:ascii="Times" w:hAnsi="Times"/>
          <w:i/>
          <w:noProof/>
        </w:rPr>
        <w:drawing>
          <wp:inline distT="0" distB="0" distL="0" distR="0" wp14:anchorId="2CF24911" wp14:editId="1906694B">
            <wp:extent cx="7057417" cy="55022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21 at 2.43.34 PM.png"/>
                    <pic:cNvPicPr/>
                  </pic:nvPicPr>
                  <pic:blipFill rotWithShape="1">
                    <a:blip r:embed="rId12">
                      <a:extLst>
                        <a:ext uri="{28A0092B-C50C-407E-A947-70E740481C1C}">
                          <a14:useLocalDpi xmlns:a14="http://schemas.microsoft.com/office/drawing/2010/main" val="0"/>
                        </a:ext>
                      </a:extLst>
                    </a:blip>
                    <a:srcRect l="720" r="281"/>
                    <a:stretch/>
                  </pic:blipFill>
                  <pic:spPr bwMode="auto">
                    <a:xfrm>
                      <a:off x="0" y="0"/>
                      <a:ext cx="7081747" cy="5521244"/>
                    </a:xfrm>
                    <a:prstGeom prst="rect">
                      <a:avLst/>
                    </a:prstGeom>
                    <a:ln>
                      <a:noFill/>
                    </a:ln>
                    <a:extLst>
                      <a:ext uri="{53640926-AAD7-44D8-BBD7-CCE9431645EC}">
                        <a14:shadowObscured xmlns:a14="http://schemas.microsoft.com/office/drawing/2010/main"/>
                      </a:ext>
                    </a:extLst>
                  </pic:spPr>
                </pic:pic>
              </a:graphicData>
            </a:graphic>
          </wp:inline>
        </w:drawing>
      </w:r>
    </w:p>
    <w:p w14:paraId="36C80CBE" w14:textId="3458BDA5" w:rsidR="00134C57" w:rsidRDefault="00134C57" w:rsidP="00034B07">
      <w:pPr>
        <w:rPr>
          <w:rFonts w:ascii="Times" w:hAnsi="Times"/>
          <w:i/>
        </w:rPr>
      </w:pPr>
    </w:p>
    <w:p w14:paraId="4B703B0F" w14:textId="2B96794E" w:rsidR="00134C57" w:rsidRDefault="00134C57" w:rsidP="00034B07">
      <w:pPr>
        <w:rPr>
          <w:rFonts w:ascii="Times" w:hAnsi="Times"/>
          <w:i/>
        </w:rPr>
      </w:pPr>
    </w:p>
    <w:p w14:paraId="46B86A6B" w14:textId="77777777" w:rsidR="00134C57" w:rsidRDefault="00134C57" w:rsidP="00034B07">
      <w:pPr>
        <w:rPr>
          <w:rFonts w:ascii="Times" w:hAnsi="Times"/>
          <w:i/>
        </w:rPr>
      </w:pPr>
    </w:p>
    <w:p w14:paraId="43F3BE54" w14:textId="78D968F0" w:rsidR="00134C57" w:rsidRDefault="00134C57" w:rsidP="00034B07">
      <w:pPr>
        <w:rPr>
          <w:rFonts w:ascii="Times" w:hAnsi="Times"/>
          <w:i/>
        </w:rPr>
      </w:pPr>
    </w:p>
    <w:p w14:paraId="479BC9E1" w14:textId="3E9C9EF8" w:rsidR="00134C57" w:rsidRDefault="00134C57" w:rsidP="00034B07">
      <w:pPr>
        <w:rPr>
          <w:rFonts w:ascii="Times" w:hAnsi="Times"/>
          <w:i/>
        </w:rPr>
      </w:pPr>
    </w:p>
    <w:p w14:paraId="198B6EF5" w14:textId="152C5ED6" w:rsidR="00134C57" w:rsidRDefault="00134C57" w:rsidP="00034B07">
      <w:pPr>
        <w:rPr>
          <w:rFonts w:ascii="Times" w:hAnsi="Times"/>
          <w:i/>
        </w:rPr>
      </w:pPr>
    </w:p>
    <w:p w14:paraId="623EE333" w14:textId="16112828" w:rsidR="00134C57" w:rsidRDefault="00134C57" w:rsidP="00034B07">
      <w:pPr>
        <w:rPr>
          <w:rFonts w:ascii="Times" w:hAnsi="Times"/>
          <w:i/>
        </w:rPr>
      </w:pPr>
    </w:p>
    <w:p w14:paraId="03F70C7F" w14:textId="608111BA" w:rsidR="00134C57" w:rsidRPr="000C657F" w:rsidRDefault="00134C57" w:rsidP="00034B07">
      <w:pPr>
        <w:rPr>
          <w:rFonts w:ascii="Times" w:hAnsi="Times"/>
          <w:i/>
        </w:rPr>
      </w:pPr>
      <w:r>
        <w:rPr>
          <w:rFonts w:ascii="Times" w:hAnsi="Times"/>
          <w:i/>
        </w:rPr>
        <w:br w:type="page"/>
      </w:r>
    </w:p>
    <w:p w14:paraId="2701575F" w14:textId="6A54C9BD" w:rsidR="006C3F75" w:rsidRDefault="006C3F75" w:rsidP="006C3F75">
      <w:pPr>
        <w:spacing w:line="360" w:lineRule="auto"/>
        <w:jc w:val="center"/>
        <w:rPr>
          <w:rFonts w:ascii="Times" w:hAnsi="Times"/>
          <w:b/>
        </w:rPr>
      </w:pPr>
      <w:r>
        <w:rPr>
          <w:rFonts w:ascii="Times" w:hAnsi="Times"/>
          <w:b/>
        </w:rPr>
        <w:lastRenderedPageBreak/>
        <w:t>Acknowledgements</w:t>
      </w:r>
    </w:p>
    <w:p w14:paraId="6F68DCF6" w14:textId="64719FA6" w:rsidR="00285DAF" w:rsidRPr="00BF0BF9" w:rsidRDefault="00BF0BF9" w:rsidP="00BF0BF9">
      <w:pPr>
        <w:spacing w:line="360" w:lineRule="auto"/>
        <w:rPr>
          <w:rFonts w:ascii="Times" w:hAnsi="Times"/>
        </w:rPr>
      </w:pPr>
      <w:r>
        <w:rPr>
          <w:rFonts w:ascii="Times" w:hAnsi="Times"/>
        </w:rPr>
        <w:tab/>
        <w:t xml:space="preserve"> In order to successfully accomplish this project, I relied on the input and feedback from a number of stakeholders in northern Arizona. I would like to thank Matt Millar, Bruce </w:t>
      </w:r>
      <w:proofErr w:type="spellStart"/>
      <w:r>
        <w:rPr>
          <w:rFonts w:ascii="Times" w:hAnsi="Times"/>
        </w:rPr>
        <w:t>Grecco</w:t>
      </w:r>
      <w:proofErr w:type="spellEnd"/>
      <w:r>
        <w:rPr>
          <w:rFonts w:ascii="Times" w:hAnsi="Times"/>
        </w:rPr>
        <w:t xml:space="preserve">, Jay Smith, Ann Anderson, Ann </w:t>
      </w:r>
      <w:proofErr w:type="spellStart"/>
      <w:r>
        <w:rPr>
          <w:rFonts w:ascii="Times" w:hAnsi="Times"/>
        </w:rPr>
        <w:t>Mottek</w:t>
      </w:r>
      <w:proofErr w:type="spellEnd"/>
      <w:r>
        <w:rPr>
          <w:rFonts w:ascii="Times" w:hAnsi="Times"/>
        </w:rPr>
        <w:t xml:space="preserve">, John </w:t>
      </w:r>
      <w:proofErr w:type="spellStart"/>
      <w:r>
        <w:rPr>
          <w:rFonts w:ascii="Times" w:hAnsi="Times"/>
        </w:rPr>
        <w:t>Saltonstall</w:t>
      </w:r>
      <w:proofErr w:type="spellEnd"/>
      <w:r>
        <w:rPr>
          <w:rFonts w:ascii="Times" w:hAnsi="Times"/>
        </w:rPr>
        <w:t>, and Dr. Han-Sup Han for their time</w:t>
      </w:r>
      <w:r w:rsidR="00DB39D8">
        <w:rPr>
          <w:rFonts w:ascii="Times" w:hAnsi="Times"/>
        </w:rPr>
        <w:t xml:space="preserve"> and interest</w:t>
      </w:r>
      <w:r>
        <w:rPr>
          <w:rFonts w:ascii="Times" w:hAnsi="Times"/>
        </w:rPr>
        <w:t xml:space="preserve"> in my research. I would also like to thank my father, Robert Paulus, because it was </w:t>
      </w:r>
      <w:r w:rsidR="00E5300F">
        <w:rPr>
          <w:rFonts w:ascii="Times" w:hAnsi="Times"/>
        </w:rPr>
        <w:t>from</w:t>
      </w:r>
      <w:r>
        <w:rPr>
          <w:rFonts w:ascii="Times" w:hAnsi="Times"/>
        </w:rPr>
        <w:t xml:space="preserve"> a conversation with him regarding his experience</w:t>
      </w:r>
      <w:r w:rsidR="00E5300F">
        <w:rPr>
          <w:rFonts w:ascii="Times" w:hAnsi="Times"/>
        </w:rPr>
        <w:t>s</w:t>
      </w:r>
      <w:r>
        <w:rPr>
          <w:rFonts w:ascii="Times" w:hAnsi="Times"/>
        </w:rPr>
        <w:t xml:space="preserve"> </w:t>
      </w:r>
      <w:r w:rsidR="00E5300F">
        <w:rPr>
          <w:rFonts w:ascii="Times" w:hAnsi="Times"/>
        </w:rPr>
        <w:t xml:space="preserve">with forest restoration </w:t>
      </w:r>
      <w:r>
        <w:rPr>
          <w:rFonts w:ascii="Times" w:hAnsi="Times"/>
        </w:rPr>
        <w:t xml:space="preserve">as a Battalion Chief for Cal Fire that the idea for this project was created. </w:t>
      </w:r>
      <w:r w:rsidR="00285DAF" w:rsidRPr="00BF0BF9">
        <w:rPr>
          <w:rFonts w:ascii="Times" w:hAnsi="Times"/>
        </w:rPr>
        <w:br w:type="page"/>
      </w:r>
    </w:p>
    <w:p w14:paraId="66AFC72C" w14:textId="4FBF37E3" w:rsidR="00285DAF" w:rsidRDefault="00285DAF" w:rsidP="00285DAF">
      <w:pPr>
        <w:spacing w:line="360" w:lineRule="auto"/>
        <w:jc w:val="center"/>
        <w:rPr>
          <w:rFonts w:ascii="Times" w:hAnsi="Times"/>
          <w:b/>
        </w:rPr>
      </w:pPr>
      <w:r>
        <w:rPr>
          <w:rFonts w:ascii="Times" w:hAnsi="Times"/>
          <w:b/>
        </w:rPr>
        <w:lastRenderedPageBreak/>
        <w:t>References</w:t>
      </w:r>
    </w:p>
    <w:p w14:paraId="1677C0ED" w14:textId="77777777"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4FRI Monthly Update. (2018, October). Retrieved from https://www.fs.usda.gov/Internet/FSE_DOCUMENTS/fseprd602572.pdf</w:t>
      </w:r>
    </w:p>
    <w:p w14:paraId="5FF6B7FD" w14:textId="318EC527"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Altree</w:t>
      </w:r>
      <w:proofErr w:type="spellEnd"/>
      <w:r w:rsidRPr="00BA3AE2">
        <w:rPr>
          <w:rFonts w:ascii="Times New Roman" w:eastAsia="Times New Roman" w:hAnsi="Times New Roman" w:cs="Times New Roman"/>
          <w:color w:val="333333"/>
          <w:sz w:val="22"/>
          <w:szCs w:val="22"/>
        </w:rPr>
        <w:t>. (2019). Retrieved from http://www.altree.com/about-us/</w:t>
      </w:r>
    </w:p>
    <w:p w14:paraId="730937E1" w14:textId="234D1A4D"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Arizona State Forestry Division, Flagstaff District Office. (2015, June 30). </w:t>
      </w:r>
      <w:r w:rsidRPr="00BA3AE2">
        <w:rPr>
          <w:rFonts w:ascii="Times New Roman" w:eastAsia="Times New Roman" w:hAnsi="Times New Roman" w:cs="Times New Roman"/>
          <w:i/>
          <w:iCs/>
          <w:color w:val="333333"/>
          <w:sz w:val="22"/>
          <w:szCs w:val="22"/>
        </w:rPr>
        <w:t>Forest Stewardship Plan: Observation Mesa</w:t>
      </w:r>
      <w:r w:rsidRPr="00BA3AE2">
        <w:rPr>
          <w:rFonts w:ascii="Times New Roman" w:eastAsia="Times New Roman" w:hAnsi="Times New Roman" w:cs="Times New Roman"/>
          <w:color w:val="333333"/>
          <w:sz w:val="22"/>
          <w:szCs w:val="22"/>
        </w:rPr>
        <w:t>. Retrieved from https://www.flagstaff.az.gov/DocumentCenter/View/48308/Observatory-Mesa-Stewardship-Plan-FINAL-9-30-2015?bidId=</w:t>
      </w:r>
    </w:p>
    <w:p w14:paraId="09C8EEA6" w14:textId="5EAD4F28"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Artiola</w:t>
      </w:r>
      <w:proofErr w:type="spellEnd"/>
      <w:r w:rsidRPr="00BA3AE2">
        <w:rPr>
          <w:rFonts w:ascii="Times New Roman" w:eastAsia="Times New Roman" w:hAnsi="Times New Roman" w:cs="Times New Roman"/>
          <w:color w:val="333333"/>
          <w:sz w:val="22"/>
          <w:szCs w:val="22"/>
        </w:rPr>
        <w:t xml:space="preserve">, J., &amp; </w:t>
      </w:r>
      <w:proofErr w:type="spellStart"/>
      <w:r w:rsidRPr="00BA3AE2">
        <w:rPr>
          <w:rFonts w:ascii="Times New Roman" w:eastAsia="Times New Roman" w:hAnsi="Times New Roman" w:cs="Times New Roman"/>
          <w:color w:val="333333"/>
          <w:sz w:val="22"/>
          <w:szCs w:val="22"/>
        </w:rPr>
        <w:t>Wordell</w:t>
      </w:r>
      <w:proofErr w:type="spellEnd"/>
      <w:r w:rsidRPr="00BA3AE2">
        <w:rPr>
          <w:rFonts w:ascii="Times New Roman" w:eastAsia="Times New Roman" w:hAnsi="Times New Roman" w:cs="Times New Roman"/>
          <w:color w:val="333333"/>
          <w:sz w:val="22"/>
          <w:szCs w:val="22"/>
        </w:rPr>
        <w:t>, L. (2017). Guide to Making and Using Biochar for Gardens in Southern Arizona (Rep. No. AZ1752). Retrieved https://extension.arizona.edu/sites/extension.arizona.edu/files/pubs/az1752-2017.pdf</w:t>
      </w:r>
    </w:p>
    <w:p w14:paraId="62DC8FAA" w14:textId="48500C06"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B</w:t>
      </w:r>
      <w:r w:rsidR="004849F1" w:rsidRPr="00BA3AE2">
        <w:rPr>
          <w:rFonts w:ascii="Times New Roman" w:eastAsia="Times New Roman" w:hAnsi="Times New Roman" w:cs="Times New Roman"/>
          <w:color w:val="333333"/>
          <w:sz w:val="22"/>
          <w:szCs w:val="22"/>
        </w:rPr>
        <w:t>iochar Production Equipment</w:t>
      </w:r>
      <w:r w:rsidRPr="00BA3AE2">
        <w:rPr>
          <w:rFonts w:ascii="Times New Roman" w:eastAsia="Times New Roman" w:hAnsi="Times New Roman" w:cs="Times New Roman"/>
          <w:color w:val="333333"/>
          <w:sz w:val="22"/>
          <w:szCs w:val="22"/>
        </w:rPr>
        <w:t>. (n.d.). Retrieved from http://www.biocharsolutions.com/biochar-production-equipment.html</w:t>
      </w:r>
    </w:p>
    <w:p w14:paraId="6140C2CA" w14:textId="3E65C5F4" w:rsidR="00BA3AE2" w:rsidRPr="00BA3AE2" w:rsidRDefault="00BA3AE2" w:rsidP="00BA3AE2">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Brown, R. (2002). </w:t>
      </w:r>
      <w:r w:rsidRPr="00BA3AE2">
        <w:rPr>
          <w:rFonts w:ascii="Times New Roman" w:eastAsia="Times New Roman" w:hAnsi="Times New Roman" w:cs="Times New Roman"/>
          <w:i/>
          <w:iCs/>
          <w:color w:val="333333"/>
          <w:sz w:val="22"/>
          <w:szCs w:val="22"/>
        </w:rPr>
        <w:t>Thinning, Fire, and Forest Restoration</w:t>
      </w:r>
      <w:r w:rsidRPr="00BA3AE2">
        <w:rPr>
          <w:rFonts w:ascii="Times New Roman" w:eastAsia="Times New Roman" w:hAnsi="Times New Roman" w:cs="Times New Roman"/>
          <w:color w:val="333333"/>
          <w:sz w:val="22"/>
          <w:szCs w:val="22"/>
        </w:rPr>
        <w:t xml:space="preserve"> (</w:t>
      </w:r>
      <w:r w:rsidRPr="00BA3AE2">
        <w:rPr>
          <w:rFonts w:ascii="Times New Roman" w:eastAsia="Times New Roman" w:hAnsi="Times New Roman" w:cs="Times New Roman"/>
          <w:color w:val="333333"/>
          <w:sz w:val="22"/>
          <w:szCs w:val="22"/>
        </w:rPr>
        <w:t>Rep.). Retrieved https://defenders.org/sites/default/files/publications/thinning_fire_and_forest_restoration.pdf</w:t>
      </w:r>
    </w:p>
    <w:p w14:paraId="73FD2062" w14:textId="3FC0C48A"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Cornell Composting. (n.d.). Retrieved from http://compost.css.cornell.edu/chemistry.html</w:t>
      </w:r>
    </w:p>
    <w:p w14:paraId="31280978" w14:textId="2AAF47D1"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Croan</w:t>
      </w:r>
      <w:proofErr w:type="spellEnd"/>
      <w:r w:rsidRPr="00BA3AE2">
        <w:rPr>
          <w:rFonts w:ascii="Times New Roman" w:eastAsia="Times New Roman" w:hAnsi="Times New Roman" w:cs="Times New Roman"/>
          <w:color w:val="333333"/>
          <w:sz w:val="22"/>
          <w:szCs w:val="22"/>
        </w:rPr>
        <w:t>, S. (2004). Conversion of Conifer Wastes into Edible and Medicinal Mushrooms (United States, Unites States Forest Service, Forest Products Lab). Retrieved from https://www.fpl.fs.fed.us/documnts/pdf2004/fpl_2004_croan001.pdf</w:t>
      </w:r>
    </w:p>
    <w:p w14:paraId="59FCD427" w14:textId="4FE8CDB2" w:rsidR="00814856"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Daful</w:t>
      </w:r>
      <w:proofErr w:type="spellEnd"/>
      <w:r w:rsidRPr="00BA3AE2">
        <w:rPr>
          <w:rFonts w:ascii="Times New Roman" w:eastAsia="Times New Roman" w:hAnsi="Times New Roman" w:cs="Times New Roman"/>
          <w:color w:val="333333"/>
          <w:sz w:val="22"/>
          <w:szCs w:val="22"/>
        </w:rPr>
        <w:t xml:space="preserve">, A. G., &amp; </w:t>
      </w:r>
      <w:proofErr w:type="spellStart"/>
      <w:r w:rsidRPr="00BA3AE2">
        <w:rPr>
          <w:rFonts w:ascii="Times New Roman" w:eastAsia="Times New Roman" w:hAnsi="Times New Roman" w:cs="Times New Roman"/>
          <w:color w:val="333333"/>
          <w:sz w:val="22"/>
          <w:szCs w:val="22"/>
        </w:rPr>
        <w:t>Chandraratne</w:t>
      </w:r>
      <w:proofErr w:type="spellEnd"/>
      <w:r w:rsidRPr="00BA3AE2">
        <w:rPr>
          <w:rFonts w:ascii="Times New Roman" w:eastAsia="Times New Roman" w:hAnsi="Times New Roman" w:cs="Times New Roman"/>
          <w:color w:val="333333"/>
          <w:sz w:val="22"/>
          <w:szCs w:val="22"/>
        </w:rPr>
        <w:t xml:space="preserve">, M. R. (2018). Biochar Production </w:t>
      </w:r>
      <w:proofErr w:type="gramStart"/>
      <w:r w:rsidRPr="00BA3AE2">
        <w:rPr>
          <w:rFonts w:ascii="Times New Roman" w:eastAsia="Times New Roman" w:hAnsi="Times New Roman" w:cs="Times New Roman"/>
          <w:color w:val="333333"/>
          <w:sz w:val="22"/>
          <w:szCs w:val="22"/>
        </w:rPr>
        <w:t>From</w:t>
      </w:r>
      <w:proofErr w:type="gramEnd"/>
      <w:r w:rsidRPr="00BA3AE2">
        <w:rPr>
          <w:rFonts w:ascii="Times New Roman" w:eastAsia="Times New Roman" w:hAnsi="Times New Roman" w:cs="Times New Roman"/>
          <w:color w:val="333333"/>
          <w:sz w:val="22"/>
          <w:szCs w:val="22"/>
        </w:rPr>
        <w:t xml:space="preserve"> Biomass Waste-Derived Material. Reference Module in Materials Science and Materials Engineering. doi:10.1016/b978-0-12-803581-8.11249-4</w:t>
      </w:r>
    </w:p>
    <w:p w14:paraId="63077C22" w14:textId="77ED1D52"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Durr</w:t>
      </w:r>
      <w:proofErr w:type="spellEnd"/>
      <w:r w:rsidRPr="00BA3AE2">
        <w:rPr>
          <w:rFonts w:ascii="Times New Roman" w:eastAsia="Times New Roman" w:hAnsi="Times New Roman" w:cs="Times New Roman"/>
          <w:color w:val="333333"/>
          <w:sz w:val="22"/>
          <w:szCs w:val="22"/>
        </w:rPr>
        <w:t>, L. (2016). Mycoremediation Project: Using Mycelium to Clean Up Diesel- Contaminated Soil in Orleans, California [Scholarly project]. Retrieved from https://fungaiafarm.com/wp-content/uploads/2014/07/MycoremediationReport_FungaiaFarm_2016.pdf</w:t>
      </w:r>
    </w:p>
    <w:p w14:paraId="20685092" w14:textId="4E6F003F"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E</w:t>
      </w:r>
      <w:r w:rsidR="004849F1" w:rsidRPr="00BA3AE2">
        <w:rPr>
          <w:rFonts w:ascii="Times New Roman" w:eastAsia="Times New Roman" w:hAnsi="Times New Roman" w:cs="Times New Roman"/>
          <w:color w:val="333333"/>
          <w:sz w:val="22"/>
          <w:szCs w:val="22"/>
        </w:rPr>
        <w:t>nvirosaver</w:t>
      </w:r>
      <w:proofErr w:type="spellEnd"/>
      <w:r w:rsidRPr="00BA3AE2">
        <w:rPr>
          <w:rFonts w:ascii="Times New Roman" w:eastAsia="Times New Roman" w:hAnsi="Times New Roman" w:cs="Times New Roman"/>
          <w:color w:val="333333"/>
          <w:sz w:val="22"/>
          <w:szCs w:val="22"/>
        </w:rPr>
        <w:t xml:space="preserve"> 350 | Advanced Wood Debris Conversion System. (n.d.). Retrieved from https://roi-equipment.com/envirosaver-350/</w:t>
      </w:r>
    </w:p>
    <w:p w14:paraId="4EA60B0B" w14:textId="4E1D6D74" w:rsidR="002964ED" w:rsidRPr="00BA3AE2" w:rsidRDefault="002964ED" w:rsidP="002A6ABD">
      <w:pPr>
        <w:shd w:val="clear" w:color="auto" w:fill="FFFFFF"/>
        <w:spacing w:line="360" w:lineRule="auto"/>
        <w:ind w:hanging="330"/>
        <w:rPr>
          <w:rFonts w:ascii="Times New Roman" w:eastAsia="Times New Roman" w:hAnsi="Times New Roman" w:cs="Times New Roman"/>
          <w:iCs/>
          <w:color w:val="333333"/>
          <w:sz w:val="22"/>
          <w:szCs w:val="22"/>
        </w:rPr>
      </w:pPr>
      <w:r w:rsidRPr="00BA3AE2">
        <w:rPr>
          <w:rFonts w:ascii="Times New Roman" w:eastAsia="Times New Roman" w:hAnsi="Times New Roman" w:cs="Times New Roman"/>
          <w:iCs/>
          <w:color w:val="333333"/>
          <w:sz w:val="22"/>
          <w:szCs w:val="22"/>
        </w:rPr>
        <w:t>Fire Ecology. (2009). Retrieved from http://www.pacificbio.org/initiatives/fire/fire_ecology.html</w:t>
      </w:r>
    </w:p>
    <w:p w14:paraId="6B559E47" w14:textId="23B1536E" w:rsidR="002964ED"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i/>
          <w:iCs/>
          <w:color w:val="333333"/>
          <w:sz w:val="22"/>
          <w:szCs w:val="22"/>
        </w:rPr>
        <w:t xml:space="preserve">Forest Service Contracting: A Basic Guide for Restoration Practitioners </w:t>
      </w:r>
      <w:r w:rsidRPr="00BA3AE2">
        <w:rPr>
          <w:rFonts w:ascii="Times New Roman" w:eastAsia="Times New Roman" w:hAnsi="Times New Roman" w:cs="Times New Roman"/>
          <w:color w:val="333333"/>
          <w:sz w:val="22"/>
          <w:szCs w:val="22"/>
        </w:rPr>
        <w:t>[PDF]. (2006, June). Flagstaff: Ecological Restoration Institute at Northern Arizona University.</w:t>
      </w:r>
    </w:p>
    <w:p w14:paraId="69C63648" w14:textId="4AB3A0DA" w:rsidR="00BA3AE2" w:rsidRPr="00BA3AE2" w:rsidRDefault="00BA3AE2" w:rsidP="00BA3AE2">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Fretwell</w:t>
      </w:r>
      <w:proofErr w:type="spellEnd"/>
      <w:r w:rsidRPr="00BA3AE2">
        <w:rPr>
          <w:rFonts w:ascii="Times New Roman" w:eastAsia="Times New Roman" w:hAnsi="Times New Roman" w:cs="Times New Roman"/>
          <w:color w:val="333333"/>
          <w:sz w:val="22"/>
          <w:szCs w:val="22"/>
        </w:rPr>
        <w:t>, H. (2018, February 23). Do We Get What We Pay For? Retrieved from https://www.perc.org/1999/01/01/do-we-get-what-we-pay-for-2/</w:t>
      </w:r>
    </w:p>
    <w:p w14:paraId="396B1133" w14:textId="6167E4ED" w:rsidR="002964ED"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Garcia-Perez M., T. Lewis, C. E. Kruger, 2010. Methods for Producing Biochar and Advanced Biofuels in Washington State. Part 1: Literature Review of Pyrolysis Reactors. First Project Report. Department of Biological Systems Engineering and the Center for Sustaining Agriculture and Natural Resources, Washington State University, Pullman, WA, 137 pp.</w:t>
      </w:r>
    </w:p>
    <w:p w14:paraId="729E9827" w14:textId="32BF83F3"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lastRenderedPageBreak/>
        <w:t>Goldsberry, C. (2016, March 02). Double-digit growth forecast for wood-plastic composites. Retrieved from https://www.plasticstoday.com/building-construction/double-digit-growth-forecast-wood-plastic-composites/98480242324008</w:t>
      </w:r>
    </w:p>
    <w:p w14:paraId="51806CA9" w14:textId="5DF18FE4"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Hietala</w:t>
      </w:r>
      <w:proofErr w:type="spellEnd"/>
      <w:r w:rsidRPr="00BA3AE2">
        <w:rPr>
          <w:rFonts w:ascii="Times New Roman" w:eastAsia="Times New Roman" w:hAnsi="Times New Roman" w:cs="Times New Roman"/>
          <w:color w:val="333333"/>
          <w:sz w:val="22"/>
          <w:szCs w:val="22"/>
        </w:rPr>
        <w:t>, M. (2011). Extrusion processing of wood raw materials for use in wood-polymer composites (Doctoral dissertation, Lulea University of Technology, 2011) [Abstract]. Retrieved from https://www.diva-portal.org/smash/get/diva2:999890/FULLTEXT01.pdf</w:t>
      </w:r>
    </w:p>
    <w:p w14:paraId="242EBCEC" w14:textId="476C1EE8"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Johnson, D. (2017, March 22). Superfund Sites: 1,317 US Spots Where Toxic Waste Was Dumped. Retrieved from http://time.com/4695109/superfund-sites-toxic-waste-locations/</w:t>
      </w:r>
    </w:p>
    <w:p w14:paraId="3BC6E7DD" w14:textId="2A9B5593" w:rsidR="003E6227" w:rsidRPr="00BA3AE2" w:rsidRDefault="003E6227"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Kuehler</w:t>
      </w:r>
      <w:proofErr w:type="spellEnd"/>
      <w:r w:rsidRPr="00BA3AE2">
        <w:rPr>
          <w:rFonts w:ascii="Times New Roman" w:eastAsia="Times New Roman" w:hAnsi="Times New Roman" w:cs="Times New Roman"/>
          <w:color w:val="333333"/>
          <w:sz w:val="22"/>
          <w:szCs w:val="22"/>
        </w:rPr>
        <w:t xml:space="preserve">, N. (2015, April 30). Re: Why Thinning Forests Can Be Good [Web log comment]. </w:t>
      </w:r>
    </w:p>
    <w:p w14:paraId="5B4F3039" w14:textId="3D67E8C2" w:rsidR="003E6227" w:rsidRPr="00BA3AE2" w:rsidRDefault="003E6227" w:rsidP="002A6ABD">
      <w:pPr>
        <w:shd w:val="clear" w:color="auto" w:fill="FFFFFF"/>
        <w:spacing w:line="360" w:lineRule="auto"/>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Retrieved from https://www.nationalforests.org/blog/why-thinning-helps-the-forest</w:t>
      </w:r>
    </w:p>
    <w:p w14:paraId="0F3D470E" w14:textId="7988FD33"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Kulshreshtha</w:t>
      </w:r>
      <w:proofErr w:type="spellEnd"/>
      <w:r w:rsidRPr="00BA3AE2">
        <w:rPr>
          <w:rFonts w:ascii="Times New Roman" w:eastAsia="Times New Roman" w:hAnsi="Times New Roman" w:cs="Times New Roman"/>
          <w:color w:val="333333"/>
          <w:sz w:val="22"/>
          <w:szCs w:val="22"/>
        </w:rPr>
        <w:t>, S., Mathur, N., &amp; Bhatnagar, P. (2014). Mushroom as a product and their role in mycoremediation. AMB Express, 4, 29. doi:10.1186/s13568-014-0029-8</w:t>
      </w:r>
    </w:p>
    <w:p w14:paraId="52BF033F" w14:textId="5E8AD5E9"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Kulshreshtha</w:t>
      </w:r>
      <w:proofErr w:type="spellEnd"/>
      <w:r w:rsidRPr="00BA3AE2">
        <w:rPr>
          <w:rFonts w:ascii="Times New Roman" w:eastAsia="Times New Roman" w:hAnsi="Times New Roman" w:cs="Times New Roman"/>
          <w:color w:val="333333"/>
          <w:sz w:val="22"/>
          <w:szCs w:val="22"/>
        </w:rPr>
        <w:t>, S., &amp; Sharma, K. (2014). Perspectives of Bioremediation through Mushroom Cultivation. Journal of Bioremediation &amp; Biodegradation, 05(05). doi:10.4172/2155-6199.1000e154</w:t>
      </w:r>
    </w:p>
    <w:p w14:paraId="43B1A275" w14:textId="19EA7609"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Lowell, E., &amp; Green, D. (2001). </w:t>
      </w:r>
      <w:r w:rsidRPr="00BA3AE2">
        <w:rPr>
          <w:rFonts w:ascii="Times New Roman" w:eastAsia="Times New Roman" w:hAnsi="Times New Roman" w:cs="Times New Roman"/>
          <w:i/>
          <w:iCs/>
          <w:color w:val="333333"/>
          <w:sz w:val="22"/>
          <w:szCs w:val="22"/>
        </w:rPr>
        <w:t xml:space="preserve">Lumber Recovery </w:t>
      </w:r>
      <w:proofErr w:type="gramStart"/>
      <w:r w:rsidRPr="00BA3AE2">
        <w:rPr>
          <w:rFonts w:ascii="Times New Roman" w:eastAsia="Times New Roman" w:hAnsi="Times New Roman" w:cs="Times New Roman"/>
          <w:i/>
          <w:iCs/>
          <w:color w:val="333333"/>
          <w:sz w:val="22"/>
          <w:szCs w:val="22"/>
        </w:rPr>
        <w:t>From</w:t>
      </w:r>
      <w:proofErr w:type="gramEnd"/>
      <w:r w:rsidRPr="00BA3AE2">
        <w:rPr>
          <w:rFonts w:ascii="Times New Roman" w:eastAsia="Times New Roman" w:hAnsi="Times New Roman" w:cs="Times New Roman"/>
          <w:i/>
          <w:iCs/>
          <w:color w:val="333333"/>
          <w:sz w:val="22"/>
          <w:szCs w:val="22"/>
        </w:rPr>
        <w:t xml:space="preserve"> Small-Diameter Ponderosa Pine From Flagstaff, Arizona</w:t>
      </w:r>
      <w:r w:rsidRPr="00BA3AE2">
        <w:rPr>
          <w:rFonts w:ascii="Times New Roman" w:eastAsia="Times New Roman" w:hAnsi="Times New Roman" w:cs="Times New Roman"/>
          <w:color w:val="333333"/>
          <w:sz w:val="22"/>
          <w:szCs w:val="22"/>
        </w:rPr>
        <w:t>. United States Forest Service.</w:t>
      </w:r>
    </w:p>
    <w:p w14:paraId="2FD888C9" w14:textId="45E72BC4"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McConnel, S. (2015, December 21). Ponderosa Pine Needles: Techniques for Successful Composting. Retrieved from https://foreststewardshipnotes.wordpress.com/2015/12/21/ponderosa-pine-needles-techniques-for-successful-composting/</w:t>
      </w:r>
    </w:p>
    <w:p w14:paraId="10B235C1" w14:textId="6FDDECF6"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 xml:space="preserve">Nicholls, D., Halbrook, J., </w:t>
      </w:r>
      <w:proofErr w:type="spellStart"/>
      <w:r w:rsidRPr="00BA3AE2">
        <w:rPr>
          <w:rFonts w:ascii="Times New Roman" w:eastAsia="Times New Roman" w:hAnsi="Times New Roman" w:cs="Times New Roman"/>
          <w:color w:val="333333"/>
          <w:sz w:val="22"/>
          <w:szCs w:val="22"/>
        </w:rPr>
        <w:t>Benedum</w:t>
      </w:r>
      <w:proofErr w:type="spellEnd"/>
      <w:r w:rsidRPr="00BA3AE2">
        <w:rPr>
          <w:rFonts w:ascii="Times New Roman" w:eastAsia="Times New Roman" w:hAnsi="Times New Roman" w:cs="Times New Roman"/>
          <w:color w:val="333333"/>
          <w:sz w:val="22"/>
          <w:szCs w:val="22"/>
        </w:rPr>
        <w:t>, M., Han, H., Lowell, E., Becker, D., &amp; Barbour, R. (2018). Socioeconomic Constraints to Biomass Removal from Forest Lands for Fire Risk Reduction in the Western U.S. </w:t>
      </w:r>
      <w:r w:rsidRPr="00BA3AE2">
        <w:rPr>
          <w:rFonts w:ascii="Times New Roman" w:eastAsia="Times New Roman" w:hAnsi="Times New Roman" w:cs="Times New Roman"/>
          <w:i/>
          <w:iCs/>
          <w:color w:val="333333"/>
          <w:sz w:val="22"/>
          <w:szCs w:val="22"/>
        </w:rPr>
        <w:t>Forests,9</w:t>
      </w:r>
      <w:r w:rsidRPr="00BA3AE2">
        <w:rPr>
          <w:rFonts w:ascii="Times New Roman" w:eastAsia="Times New Roman" w:hAnsi="Times New Roman" w:cs="Times New Roman"/>
          <w:color w:val="333333"/>
          <w:sz w:val="22"/>
          <w:szCs w:val="22"/>
        </w:rPr>
        <w:t>(5), 264. doi:10.3390/f9050264</w:t>
      </w:r>
    </w:p>
    <w:p w14:paraId="2854D90F" w14:textId="273A5B3C" w:rsidR="002964ED"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Noss</w:t>
      </w:r>
      <w:proofErr w:type="spellEnd"/>
      <w:r w:rsidRPr="00BA3AE2">
        <w:rPr>
          <w:rFonts w:ascii="Times New Roman" w:eastAsia="Times New Roman" w:hAnsi="Times New Roman" w:cs="Times New Roman"/>
          <w:color w:val="333333"/>
          <w:sz w:val="22"/>
          <w:szCs w:val="22"/>
        </w:rPr>
        <w:t>, R., Franklin, J., &amp; Baker, W. (2006). Ecology and Management of Fire-prone Forests of the Western United States (Rep.). Arlington.</w:t>
      </w:r>
    </w:p>
    <w:p w14:paraId="62A3233D" w14:textId="120E1455" w:rsidR="00BA3AE2" w:rsidRPr="00BA3AE2" w:rsidRDefault="00BA3AE2" w:rsidP="00BA3AE2">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Organic Fertilizer Market: Global Industry Analysis and Opportunity Assessment 2016-2026. (2019, June). Retrieved from https://www.futuremarketinsights.com/reports/organic-fertilizer-market</w:t>
      </w:r>
    </w:p>
    <w:p w14:paraId="035A4F11" w14:textId="682EB358" w:rsidR="00ED1480" w:rsidRPr="00BA3AE2" w:rsidRDefault="00ED1480"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Pandey, C., Prabha, D., &amp; Negi, Y. K. (2018). Mycoremediation of Common Agricultural Pesticides. Fungal Biology Mycoremediation and Environmental Sustainability, 155-179. doi:10.1007/978-3-319-77386-5_6</w:t>
      </w:r>
    </w:p>
    <w:p w14:paraId="1FC4D906" w14:textId="4D2E46AE"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Patton-Mallory, M. (2008). </w:t>
      </w:r>
      <w:r w:rsidRPr="00BA3AE2">
        <w:rPr>
          <w:rFonts w:ascii="Times New Roman" w:eastAsia="Times New Roman" w:hAnsi="Times New Roman" w:cs="Times New Roman"/>
          <w:i/>
          <w:iCs/>
          <w:color w:val="333333"/>
          <w:sz w:val="22"/>
          <w:szCs w:val="22"/>
        </w:rPr>
        <w:t>Woody biomass utilization strategy</w:t>
      </w:r>
      <w:r w:rsidRPr="00BA3AE2">
        <w:rPr>
          <w:rFonts w:ascii="Times New Roman" w:eastAsia="Times New Roman" w:hAnsi="Times New Roman" w:cs="Times New Roman"/>
          <w:color w:val="333333"/>
          <w:sz w:val="22"/>
          <w:szCs w:val="22"/>
        </w:rPr>
        <w:t>. Washington D.C.: U.S. Dept. of Agriculture. Retrieved from https://www.fs.fed.us/woodybiomass/strategy/documents/FS_WoodyBiomassStrategy.pdf.</w:t>
      </w:r>
    </w:p>
    <w:p w14:paraId="26B1257E" w14:textId="04422C06" w:rsidR="002964ED"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Radeloff</w:t>
      </w:r>
      <w:proofErr w:type="spellEnd"/>
      <w:r w:rsidRPr="00BA3AE2">
        <w:rPr>
          <w:rFonts w:ascii="Times New Roman" w:eastAsia="Times New Roman" w:hAnsi="Times New Roman" w:cs="Times New Roman"/>
          <w:color w:val="333333"/>
          <w:sz w:val="22"/>
          <w:szCs w:val="22"/>
        </w:rPr>
        <w:t xml:space="preserve">, V., Helmers, D., Kramer, H., &amp; </w:t>
      </w:r>
      <w:proofErr w:type="spellStart"/>
      <w:r w:rsidRPr="00BA3AE2">
        <w:rPr>
          <w:rFonts w:ascii="Times New Roman" w:eastAsia="Times New Roman" w:hAnsi="Times New Roman" w:cs="Times New Roman"/>
          <w:color w:val="333333"/>
          <w:sz w:val="22"/>
          <w:szCs w:val="22"/>
        </w:rPr>
        <w:t>Mockrin</w:t>
      </w:r>
      <w:proofErr w:type="spellEnd"/>
      <w:r w:rsidRPr="00BA3AE2">
        <w:rPr>
          <w:rFonts w:ascii="Times New Roman" w:eastAsia="Times New Roman" w:hAnsi="Times New Roman" w:cs="Times New Roman"/>
          <w:color w:val="333333"/>
          <w:sz w:val="22"/>
          <w:szCs w:val="22"/>
        </w:rPr>
        <w:t>, M. (2018). Rapid growth of the US wildland-urban interface raises wildfire risk. PNAS. doi:10.1073</w:t>
      </w:r>
    </w:p>
    <w:p w14:paraId="2B602840" w14:textId="322B21F7" w:rsidR="002964ED" w:rsidRPr="00BA3AE2" w:rsidRDefault="002964ED" w:rsidP="002A6ABD">
      <w:pPr>
        <w:shd w:val="clear" w:color="auto" w:fill="FFFFFF"/>
        <w:spacing w:line="360" w:lineRule="auto"/>
        <w:ind w:hanging="330"/>
        <w:rPr>
          <w:rFonts w:ascii="Times New Roman" w:eastAsia="Times New Roman" w:hAnsi="Times New Roman" w:cs="Times New Roman"/>
          <w:color w:val="333333"/>
          <w:sz w:val="22"/>
          <w:szCs w:val="22"/>
        </w:rPr>
      </w:pPr>
      <w:proofErr w:type="spellStart"/>
      <w:r w:rsidRPr="00BA3AE2">
        <w:rPr>
          <w:rFonts w:ascii="Times New Roman" w:eastAsia="Times New Roman" w:hAnsi="Times New Roman" w:cs="Times New Roman"/>
          <w:color w:val="333333"/>
          <w:sz w:val="22"/>
          <w:szCs w:val="22"/>
        </w:rPr>
        <w:t>Ronsse</w:t>
      </w:r>
      <w:proofErr w:type="spellEnd"/>
      <w:r w:rsidRPr="00BA3AE2">
        <w:rPr>
          <w:rFonts w:ascii="Times New Roman" w:eastAsia="Times New Roman" w:hAnsi="Times New Roman" w:cs="Times New Roman"/>
          <w:color w:val="333333"/>
          <w:sz w:val="22"/>
          <w:szCs w:val="22"/>
        </w:rPr>
        <w:t xml:space="preserve">, F., Hecke, S. V., Dickinson, D., &amp; </w:t>
      </w:r>
      <w:proofErr w:type="spellStart"/>
      <w:r w:rsidRPr="00BA3AE2">
        <w:rPr>
          <w:rFonts w:ascii="Times New Roman" w:eastAsia="Times New Roman" w:hAnsi="Times New Roman" w:cs="Times New Roman"/>
          <w:color w:val="333333"/>
          <w:sz w:val="22"/>
          <w:szCs w:val="22"/>
        </w:rPr>
        <w:t>Prins</w:t>
      </w:r>
      <w:proofErr w:type="spellEnd"/>
      <w:r w:rsidRPr="00BA3AE2">
        <w:rPr>
          <w:rFonts w:ascii="Times New Roman" w:eastAsia="Times New Roman" w:hAnsi="Times New Roman" w:cs="Times New Roman"/>
          <w:color w:val="333333"/>
          <w:sz w:val="22"/>
          <w:szCs w:val="22"/>
        </w:rPr>
        <w:t>, W. (2012). Production and characterization of slow pyrolysis biochar: Influence of feedstock type and pyrolysis conditions. GCB Bioenergy, 5(2), 104-115. doi:10.1111/gcbb.12018</w:t>
      </w:r>
    </w:p>
    <w:p w14:paraId="5DC67F96" w14:textId="64DA724F"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lastRenderedPageBreak/>
        <w:t xml:space="preserve">Selig, M., </w:t>
      </w:r>
      <w:proofErr w:type="spellStart"/>
      <w:r w:rsidRPr="00BA3AE2">
        <w:rPr>
          <w:rFonts w:ascii="Times New Roman" w:eastAsia="Times New Roman" w:hAnsi="Times New Roman" w:cs="Times New Roman"/>
          <w:color w:val="333333"/>
          <w:sz w:val="22"/>
          <w:szCs w:val="22"/>
        </w:rPr>
        <w:t>Vosick</w:t>
      </w:r>
      <w:proofErr w:type="spellEnd"/>
      <w:r w:rsidRPr="00BA3AE2">
        <w:rPr>
          <w:rFonts w:ascii="Times New Roman" w:eastAsia="Times New Roman" w:hAnsi="Times New Roman" w:cs="Times New Roman"/>
          <w:color w:val="333333"/>
          <w:sz w:val="22"/>
          <w:szCs w:val="22"/>
        </w:rPr>
        <w:t>, D., &amp; Seidenberg, J. (2010). </w:t>
      </w:r>
      <w:r w:rsidRPr="00BA3AE2">
        <w:rPr>
          <w:rFonts w:ascii="Times New Roman" w:eastAsia="Times New Roman" w:hAnsi="Times New Roman" w:cs="Times New Roman"/>
          <w:i/>
          <w:iCs/>
          <w:color w:val="333333"/>
          <w:sz w:val="22"/>
          <w:szCs w:val="22"/>
        </w:rPr>
        <w:t xml:space="preserve">Four Forest Restoration Initiative Landscape Strategy: Economics and Utilization </w:t>
      </w:r>
      <w:proofErr w:type="gramStart"/>
      <w:r w:rsidRPr="00BA3AE2">
        <w:rPr>
          <w:rFonts w:ascii="Times New Roman" w:eastAsia="Times New Roman" w:hAnsi="Times New Roman" w:cs="Times New Roman"/>
          <w:i/>
          <w:iCs/>
          <w:color w:val="333333"/>
          <w:sz w:val="22"/>
          <w:szCs w:val="22"/>
        </w:rPr>
        <w:t>Analysis</w:t>
      </w:r>
      <w:r w:rsidRPr="00BA3AE2">
        <w:rPr>
          <w:rFonts w:ascii="Times New Roman" w:eastAsia="Times New Roman" w:hAnsi="Times New Roman" w:cs="Times New Roman"/>
          <w:color w:val="333333"/>
          <w:sz w:val="22"/>
          <w:szCs w:val="22"/>
        </w:rPr>
        <w:t>(</w:t>
      </w:r>
      <w:proofErr w:type="gramEnd"/>
      <w:r w:rsidRPr="00BA3AE2">
        <w:rPr>
          <w:rFonts w:ascii="Times New Roman" w:eastAsia="Times New Roman" w:hAnsi="Times New Roman" w:cs="Times New Roman"/>
          <w:color w:val="333333"/>
          <w:sz w:val="22"/>
          <w:szCs w:val="22"/>
        </w:rPr>
        <w:t>Rep.). Flagstaff: Four Forest Restoration Initiative Stakeholder Group.</w:t>
      </w:r>
    </w:p>
    <w:p w14:paraId="2319977A" w14:textId="77777777"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Sevigny, M. (2018, March 2). Thinning the Forest, Part 2: Economics. Retrieved from https://www.knau.org/post/thinning-forest-part-2-economics</w:t>
      </w:r>
    </w:p>
    <w:p w14:paraId="27D4F212" w14:textId="77777777"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Sheridan, T. (2012). </w:t>
      </w:r>
      <w:r w:rsidRPr="00BA3AE2">
        <w:rPr>
          <w:rFonts w:ascii="Times New Roman" w:eastAsia="Times New Roman" w:hAnsi="Times New Roman" w:cs="Times New Roman"/>
          <w:i/>
          <w:iCs/>
          <w:color w:val="333333"/>
          <w:sz w:val="22"/>
          <w:szCs w:val="22"/>
        </w:rPr>
        <w:t xml:space="preserve">Arizona: A History, Revised </w:t>
      </w:r>
      <w:proofErr w:type="gramStart"/>
      <w:r w:rsidRPr="00BA3AE2">
        <w:rPr>
          <w:rFonts w:ascii="Times New Roman" w:eastAsia="Times New Roman" w:hAnsi="Times New Roman" w:cs="Times New Roman"/>
          <w:i/>
          <w:iCs/>
          <w:color w:val="333333"/>
          <w:sz w:val="22"/>
          <w:szCs w:val="22"/>
        </w:rPr>
        <w:t>Edition</w:t>
      </w:r>
      <w:r w:rsidRPr="00BA3AE2">
        <w:rPr>
          <w:rFonts w:ascii="Times New Roman" w:eastAsia="Times New Roman" w:hAnsi="Times New Roman" w:cs="Times New Roman"/>
          <w:color w:val="333333"/>
          <w:sz w:val="22"/>
          <w:szCs w:val="22"/>
        </w:rPr>
        <w:t>[</w:t>
      </w:r>
      <w:proofErr w:type="gramEnd"/>
      <w:r w:rsidRPr="00BA3AE2">
        <w:rPr>
          <w:rFonts w:ascii="Times New Roman" w:eastAsia="Times New Roman" w:hAnsi="Times New Roman" w:cs="Times New Roman"/>
          <w:color w:val="333333"/>
          <w:sz w:val="22"/>
          <w:szCs w:val="22"/>
        </w:rPr>
        <w:t xml:space="preserve">Revised]. </w:t>
      </w:r>
      <w:proofErr w:type="spellStart"/>
      <w:r w:rsidRPr="00BA3AE2">
        <w:rPr>
          <w:rFonts w:ascii="Times New Roman" w:eastAsia="Times New Roman" w:hAnsi="Times New Roman" w:cs="Times New Roman"/>
          <w:color w:val="333333"/>
          <w:sz w:val="22"/>
          <w:szCs w:val="22"/>
        </w:rPr>
        <w:t>Tuscon</w:t>
      </w:r>
      <w:proofErr w:type="spellEnd"/>
      <w:r w:rsidRPr="00BA3AE2">
        <w:rPr>
          <w:rFonts w:ascii="Times New Roman" w:eastAsia="Times New Roman" w:hAnsi="Times New Roman" w:cs="Times New Roman"/>
          <w:color w:val="333333"/>
          <w:sz w:val="22"/>
          <w:szCs w:val="22"/>
        </w:rPr>
        <w:t>, AZ: University of Arizona Press.</w:t>
      </w:r>
    </w:p>
    <w:p w14:paraId="62513630" w14:textId="3B95486B"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Sherman, R. (1999). Large Scale Organic Materials Composting (Publication). North Carolina Cooperative Extension Service.</w:t>
      </w:r>
    </w:p>
    <w:p w14:paraId="79B9B28A" w14:textId="4B419D14"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 xml:space="preserve">Taylor, A., </w:t>
      </w:r>
      <w:proofErr w:type="spellStart"/>
      <w:r w:rsidRPr="00BA3AE2">
        <w:rPr>
          <w:rFonts w:ascii="Times New Roman" w:eastAsia="Times New Roman" w:hAnsi="Times New Roman" w:cs="Times New Roman"/>
          <w:color w:val="333333"/>
          <w:sz w:val="22"/>
          <w:szCs w:val="22"/>
        </w:rPr>
        <w:t>Yadama</w:t>
      </w:r>
      <w:proofErr w:type="spellEnd"/>
      <w:r w:rsidRPr="00BA3AE2">
        <w:rPr>
          <w:rFonts w:ascii="Times New Roman" w:eastAsia="Times New Roman" w:hAnsi="Times New Roman" w:cs="Times New Roman"/>
          <w:color w:val="333333"/>
          <w:sz w:val="22"/>
          <w:szCs w:val="22"/>
        </w:rPr>
        <w:t>, V., Englund, K., &amp; Harper, D. (n.d.). Wood Plastic Composites - A Primer (Rep. No. PB 1179). Retrieved https://ag.tennessee.edu/fwf/Documents/ATaylor/Wood-plastic-composites-primer_PB1779.pdf</w:t>
      </w:r>
    </w:p>
    <w:p w14:paraId="60A16B48" w14:textId="39C29ACE" w:rsidR="00851F00" w:rsidRPr="00BA3AE2" w:rsidRDefault="00851F00"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United States Geological Survey. (1999, September 22). USGS Studies Wildfire Ecology in The</w:t>
      </w:r>
    </w:p>
    <w:p w14:paraId="51194304" w14:textId="1B542022" w:rsidR="002964ED" w:rsidRPr="00BA3AE2" w:rsidRDefault="00851F00" w:rsidP="002A6ABD">
      <w:pPr>
        <w:shd w:val="clear" w:color="auto" w:fill="FFFFFF"/>
        <w:spacing w:line="360" w:lineRule="auto"/>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Western United States. </w:t>
      </w:r>
      <w:r w:rsidRPr="00BA3AE2">
        <w:rPr>
          <w:rFonts w:ascii="Times New Roman" w:eastAsia="Times New Roman" w:hAnsi="Times New Roman" w:cs="Times New Roman"/>
          <w:i/>
          <w:iCs/>
          <w:color w:val="333333"/>
          <w:sz w:val="22"/>
          <w:szCs w:val="22"/>
        </w:rPr>
        <w:t>ScienceDaily</w:t>
      </w:r>
      <w:r w:rsidRPr="00BA3AE2">
        <w:rPr>
          <w:rFonts w:ascii="Times New Roman" w:eastAsia="Times New Roman" w:hAnsi="Times New Roman" w:cs="Times New Roman"/>
          <w:color w:val="333333"/>
          <w:sz w:val="22"/>
          <w:szCs w:val="22"/>
        </w:rPr>
        <w:t xml:space="preserve">. Retrieved October 25, 2018 from </w:t>
      </w:r>
      <w:r w:rsidR="002964ED" w:rsidRPr="00BA3AE2">
        <w:rPr>
          <w:rFonts w:ascii="Times New Roman" w:eastAsia="Times New Roman" w:hAnsi="Times New Roman" w:cs="Times New Roman"/>
          <w:color w:val="333333"/>
          <w:sz w:val="22"/>
          <w:szCs w:val="22"/>
        </w:rPr>
        <w:t>www.sciencedaily.com/releases/1999/09/990922050418.htm</w:t>
      </w:r>
    </w:p>
    <w:p w14:paraId="13034528" w14:textId="77777777" w:rsidR="002964ED" w:rsidRPr="00BA3AE2" w:rsidRDefault="002964ED" w:rsidP="002A6ABD">
      <w:pPr>
        <w:shd w:val="clear" w:color="auto" w:fill="FFFFFF"/>
        <w:spacing w:line="360" w:lineRule="auto"/>
        <w:ind w:left="-288"/>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Vilsack, T. (2014, August 20). New Report Shows Budget Impact of Rising Firefighting Costs. Retrieved</w:t>
      </w:r>
    </w:p>
    <w:p w14:paraId="32EB2D3F" w14:textId="6450A9AE" w:rsidR="002964ED" w:rsidRPr="00BA3AE2" w:rsidRDefault="002964ED" w:rsidP="002A6ABD">
      <w:pPr>
        <w:shd w:val="clear" w:color="auto" w:fill="FFFFFF"/>
        <w:spacing w:line="360" w:lineRule="auto"/>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from https://www.usda.gov/media/press-releases/2014/08/20/new-report-shows-budget-impact-rising-firefighting-costs</w:t>
      </w:r>
    </w:p>
    <w:p w14:paraId="2F5772B5" w14:textId="63799CED"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White, E. M. (2010). </w:t>
      </w:r>
      <w:r w:rsidRPr="00BA3AE2">
        <w:rPr>
          <w:rFonts w:ascii="Times New Roman" w:eastAsia="Times New Roman" w:hAnsi="Times New Roman" w:cs="Times New Roman"/>
          <w:i/>
          <w:iCs/>
          <w:color w:val="333333"/>
          <w:sz w:val="22"/>
          <w:szCs w:val="22"/>
        </w:rPr>
        <w:t>Woody biomass for bioenergy and biofuels in the United States: A briefing paper</w:t>
      </w:r>
      <w:r w:rsidRPr="00BA3AE2">
        <w:rPr>
          <w:rFonts w:ascii="Times New Roman" w:eastAsia="Times New Roman" w:hAnsi="Times New Roman" w:cs="Times New Roman"/>
          <w:color w:val="333333"/>
          <w:sz w:val="22"/>
          <w:szCs w:val="22"/>
        </w:rPr>
        <w:t>. Portland, OR: U.S. Dept. of Agriculture, Forest Service, Pacific Northwest Research Station.</w:t>
      </w:r>
    </w:p>
    <w:p w14:paraId="48D85F3F" w14:textId="51727740" w:rsidR="00795867" w:rsidRPr="00BA3AE2" w:rsidRDefault="00795867"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Whiting, J. (2018). </w:t>
      </w:r>
      <w:r w:rsidRPr="00BA3AE2">
        <w:rPr>
          <w:rFonts w:ascii="Times New Roman" w:eastAsia="Times New Roman" w:hAnsi="Times New Roman" w:cs="Times New Roman"/>
          <w:i/>
          <w:iCs/>
          <w:color w:val="333333"/>
          <w:sz w:val="22"/>
          <w:szCs w:val="22"/>
        </w:rPr>
        <w:t xml:space="preserve">4FRI Stakeholder Group Comments to the Docket Inquiry into the Role of Forest Bioenergy in </w:t>
      </w:r>
      <w:proofErr w:type="gramStart"/>
      <w:r w:rsidRPr="00BA3AE2">
        <w:rPr>
          <w:rFonts w:ascii="Times New Roman" w:eastAsia="Times New Roman" w:hAnsi="Times New Roman" w:cs="Times New Roman"/>
          <w:i/>
          <w:iCs/>
          <w:color w:val="333333"/>
          <w:sz w:val="22"/>
          <w:szCs w:val="22"/>
        </w:rPr>
        <w:t>Arizona</w:t>
      </w:r>
      <w:r w:rsidRPr="00BA3AE2">
        <w:rPr>
          <w:rFonts w:ascii="Times New Roman" w:eastAsia="Times New Roman" w:hAnsi="Times New Roman" w:cs="Times New Roman"/>
          <w:color w:val="333333"/>
          <w:sz w:val="22"/>
          <w:szCs w:val="22"/>
        </w:rPr>
        <w:t>(</w:t>
      </w:r>
      <w:proofErr w:type="gramEnd"/>
      <w:r w:rsidRPr="00BA3AE2">
        <w:rPr>
          <w:rFonts w:ascii="Times New Roman" w:eastAsia="Times New Roman" w:hAnsi="Times New Roman" w:cs="Times New Roman"/>
          <w:color w:val="333333"/>
          <w:sz w:val="22"/>
          <w:szCs w:val="22"/>
        </w:rPr>
        <w:t>Rep.). 4FRI Stakeholder Group.</w:t>
      </w:r>
    </w:p>
    <w:p w14:paraId="2F55AC64" w14:textId="40EC3445" w:rsidR="00814856" w:rsidRPr="00BA3AE2" w:rsidRDefault="00814856" w:rsidP="002A6ABD">
      <w:pPr>
        <w:shd w:val="clear" w:color="auto" w:fill="FFFFFF"/>
        <w:spacing w:line="360" w:lineRule="auto"/>
        <w:ind w:hanging="330"/>
        <w:rPr>
          <w:rFonts w:ascii="Times New Roman" w:eastAsia="Times New Roman" w:hAnsi="Times New Roman" w:cs="Times New Roman"/>
          <w:color w:val="333333"/>
          <w:sz w:val="22"/>
          <w:szCs w:val="22"/>
        </w:rPr>
      </w:pPr>
      <w:r w:rsidRPr="00BA3AE2">
        <w:rPr>
          <w:rFonts w:ascii="Times New Roman" w:eastAsia="Times New Roman" w:hAnsi="Times New Roman" w:cs="Times New Roman"/>
          <w:color w:val="333333"/>
          <w:sz w:val="22"/>
          <w:szCs w:val="22"/>
        </w:rPr>
        <w:t>Wood Products Markets Grants. (2015). Retrieved from https://apps.fs.usda.gov/nicportal/WPM/dspProjectDetailReport.cfm?ID=305</w:t>
      </w:r>
    </w:p>
    <w:p w14:paraId="35E1FDD3" w14:textId="77777777" w:rsidR="002964ED" w:rsidRDefault="002964ED" w:rsidP="001521B9">
      <w:pPr>
        <w:spacing w:line="360" w:lineRule="auto"/>
        <w:rPr>
          <w:rFonts w:ascii="Times" w:hAnsi="Times"/>
        </w:rPr>
      </w:pPr>
    </w:p>
    <w:p w14:paraId="012CBE20" w14:textId="60E8ECE9" w:rsidR="00035038" w:rsidRPr="00685368" w:rsidRDefault="00035038" w:rsidP="001521B9">
      <w:pPr>
        <w:spacing w:line="360" w:lineRule="auto"/>
        <w:rPr>
          <w:rFonts w:ascii="Times" w:hAnsi="Times"/>
        </w:rPr>
      </w:pPr>
    </w:p>
    <w:sectPr w:rsidR="00035038" w:rsidRPr="00685368" w:rsidSect="00C538B0">
      <w:headerReference w:type="default" r:id="rId13"/>
      <w:footerReference w:type="even" r:id="rId14"/>
      <w:footerReference w:type="default" r:id="rId15"/>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A3FCC" w14:textId="77777777" w:rsidR="00EB16BE" w:rsidRDefault="00EB16BE" w:rsidP="00CC4F3B">
      <w:r>
        <w:separator/>
      </w:r>
    </w:p>
  </w:endnote>
  <w:endnote w:type="continuationSeparator" w:id="0">
    <w:p w14:paraId="0BB9EF4B" w14:textId="77777777" w:rsidR="00EB16BE" w:rsidRDefault="00EB16BE" w:rsidP="00CC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6419468"/>
      <w:docPartObj>
        <w:docPartGallery w:val="Page Numbers (Bottom of Page)"/>
        <w:docPartUnique/>
      </w:docPartObj>
    </w:sdtPr>
    <w:sdtContent>
      <w:p w14:paraId="062B7188" w14:textId="196304E3" w:rsidR="002964ED" w:rsidRDefault="002964ED" w:rsidP="00CC4F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41A23" w14:textId="77777777" w:rsidR="002964ED" w:rsidRDefault="002964ED" w:rsidP="00CC4F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3906789"/>
      <w:docPartObj>
        <w:docPartGallery w:val="Page Numbers (Bottom of Page)"/>
        <w:docPartUnique/>
      </w:docPartObj>
    </w:sdtPr>
    <w:sdtEndPr>
      <w:rPr>
        <w:rStyle w:val="PageNumber"/>
        <w:rFonts w:ascii="Times" w:hAnsi="Times"/>
        <w:sz w:val="20"/>
        <w:szCs w:val="20"/>
      </w:rPr>
    </w:sdtEndPr>
    <w:sdtContent>
      <w:p w14:paraId="61D0C0BC" w14:textId="1B949C0E" w:rsidR="002964ED" w:rsidRDefault="002964ED" w:rsidP="00CC4F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5A3C86" w14:textId="333387A1" w:rsidR="002964ED" w:rsidRPr="00EB32A6" w:rsidRDefault="004849F1" w:rsidP="00CC4F3B">
    <w:pPr>
      <w:pStyle w:val="Footer"/>
      <w:ind w:right="360"/>
      <w:rPr>
        <w:rFonts w:ascii="Times" w:hAnsi="Times"/>
        <w:sz w:val="20"/>
        <w:szCs w:val="20"/>
      </w:rPr>
    </w:pPr>
    <w:r>
      <w:rPr>
        <w:rFonts w:ascii="Times" w:hAnsi="Times"/>
        <w:sz w:val="20"/>
        <w:szCs w:val="20"/>
      </w:rPr>
      <w:t>April 12</w:t>
    </w:r>
    <w:r w:rsidR="002964ED" w:rsidRPr="00EB32A6">
      <w:rPr>
        <w:rFonts w:ascii="Times" w:hAnsi="Times"/>
        <w:sz w:val="20"/>
        <w:szCs w:val="20"/>
      </w:rPr>
      <w: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BFC76" w14:textId="77777777" w:rsidR="00EB16BE" w:rsidRDefault="00EB16BE" w:rsidP="00CC4F3B">
      <w:r>
        <w:separator/>
      </w:r>
    </w:p>
  </w:footnote>
  <w:footnote w:type="continuationSeparator" w:id="0">
    <w:p w14:paraId="3AB65274" w14:textId="77777777" w:rsidR="00EB16BE" w:rsidRDefault="00EB16BE" w:rsidP="00CC4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CA66" w14:textId="21D3E8F5" w:rsidR="002964ED" w:rsidRPr="00EB32A6" w:rsidRDefault="002964ED">
    <w:pPr>
      <w:pStyle w:val="Header"/>
      <w:rPr>
        <w:rFonts w:ascii="Times" w:hAnsi="Times"/>
      </w:rPr>
    </w:pPr>
    <w:r w:rsidRPr="00EB32A6">
      <w:rPr>
        <w:rFonts w:ascii="Times" w:hAnsi="Times"/>
        <w:sz w:val="20"/>
        <w:szCs w:val="20"/>
      </w:rPr>
      <w:t>Exploring Opportunities for Woody Biomass Utilization in Coconino County, Arizona</w:t>
    </w:r>
    <w:r w:rsidRPr="00EB32A6">
      <w:rPr>
        <w:rFonts w:ascii="Times" w:hAnsi="Times"/>
        <w:sz w:val="20"/>
        <w:szCs w:val="20"/>
      </w:rPr>
      <w:ptab w:relativeTo="margin" w:alignment="right" w:leader="none"/>
    </w:r>
    <w:r w:rsidRPr="00EB32A6">
      <w:rPr>
        <w:rFonts w:ascii="Times" w:hAnsi="Times"/>
        <w:sz w:val="20"/>
        <w:szCs w:val="20"/>
      </w:rPr>
      <w:t>Caitlin Paulus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F4288"/>
    <w:multiLevelType w:val="hybridMultilevel"/>
    <w:tmpl w:val="ECFE76E0"/>
    <w:lvl w:ilvl="0" w:tplc="EBD6FF68">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31D9F"/>
    <w:multiLevelType w:val="hybridMultilevel"/>
    <w:tmpl w:val="C6A2B228"/>
    <w:lvl w:ilvl="0" w:tplc="358C9586">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C5775"/>
    <w:multiLevelType w:val="hybridMultilevel"/>
    <w:tmpl w:val="6648412A"/>
    <w:lvl w:ilvl="0" w:tplc="EEE09A4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A4"/>
    <w:rsid w:val="000077A5"/>
    <w:rsid w:val="00007A1F"/>
    <w:rsid w:val="00023CE8"/>
    <w:rsid w:val="00034B07"/>
    <w:rsid w:val="00035038"/>
    <w:rsid w:val="00062EBA"/>
    <w:rsid w:val="00077ADA"/>
    <w:rsid w:val="0008035E"/>
    <w:rsid w:val="0008270A"/>
    <w:rsid w:val="000939D6"/>
    <w:rsid w:val="0009589A"/>
    <w:rsid w:val="000B4E29"/>
    <w:rsid w:val="000C657F"/>
    <w:rsid w:val="000D2600"/>
    <w:rsid w:val="000D35EE"/>
    <w:rsid w:val="000D47BC"/>
    <w:rsid w:val="000E0954"/>
    <w:rsid w:val="00105623"/>
    <w:rsid w:val="00134C57"/>
    <w:rsid w:val="00135EEB"/>
    <w:rsid w:val="001450CA"/>
    <w:rsid w:val="001464CF"/>
    <w:rsid w:val="001521B9"/>
    <w:rsid w:val="001571DE"/>
    <w:rsid w:val="0017060A"/>
    <w:rsid w:val="00180850"/>
    <w:rsid w:val="0018560A"/>
    <w:rsid w:val="001A7292"/>
    <w:rsid w:val="001C1136"/>
    <w:rsid w:val="001C5F2E"/>
    <w:rsid w:val="001F73F6"/>
    <w:rsid w:val="00213F24"/>
    <w:rsid w:val="00227130"/>
    <w:rsid w:val="002336C2"/>
    <w:rsid w:val="00252B9A"/>
    <w:rsid w:val="00256FF5"/>
    <w:rsid w:val="00267E36"/>
    <w:rsid w:val="002741C8"/>
    <w:rsid w:val="00281D90"/>
    <w:rsid w:val="00285DAF"/>
    <w:rsid w:val="002864FF"/>
    <w:rsid w:val="00286FCE"/>
    <w:rsid w:val="002964ED"/>
    <w:rsid w:val="00296ADA"/>
    <w:rsid w:val="002A3BE8"/>
    <w:rsid w:val="002A6ABD"/>
    <w:rsid w:val="002E1BC0"/>
    <w:rsid w:val="002E2B0E"/>
    <w:rsid w:val="003020C7"/>
    <w:rsid w:val="0030372C"/>
    <w:rsid w:val="00313B1E"/>
    <w:rsid w:val="003145F6"/>
    <w:rsid w:val="00314DB3"/>
    <w:rsid w:val="00323A2A"/>
    <w:rsid w:val="0032799D"/>
    <w:rsid w:val="003528B3"/>
    <w:rsid w:val="00356D2E"/>
    <w:rsid w:val="00374272"/>
    <w:rsid w:val="00383D81"/>
    <w:rsid w:val="0039173B"/>
    <w:rsid w:val="003B27F8"/>
    <w:rsid w:val="003B34EE"/>
    <w:rsid w:val="003C6DD8"/>
    <w:rsid w:val="003E5D08"/>
    <w:rsid w:val="003E6227"/>
    <w:rsid w:val="003F7B73"/>
    <w:rsid w:val="0041492F"/>
    <w:rsid w:val="00415194"/>
    <w:rsid w:val="00437611"/>
    <w:rsid w:val="00455E1A"/>
    <w:rsid w:val="00463DF7"/>
    <w:rsid w:val="00466898"/>
    <w:rsid w:val="0046770C"/>
    <w:rsid w:val="004849F1"/>
    <w:rsid w:val="004901FA"/>
    <w:rsid w:val="004903AA"/>
    <w:rsid w:val="004909E9"/>
    <w:rsid w:val="004A5250"/>
    <w:rsid w:val="004B57A1"/>
    <w:rsid w:val="004E390E"/>
    <w:rsid w:val="00511FA9"/>
    <w:rsid w:val="00521434"/>
    <w:rsid w:val="00526177"/>
    <w:rsid w:val="00532787"/>
    <w:rsid w:val="005363FD"/>
    <w:rsid w:val="00542D71"/>
    <w:rsid w:val="00544141"/>
    <w:rsid w:val="00544DB5"/>
    <w:rsid w:val="0055128F"/>
    <w:rsid w:val="005619FC"/>
    <w:rsid w:val="0056563C"/>
    <w:rsid w:val="005834AA"/>
    <w:rsid w:val="0058483C"/>
    <w:rsid w:val="005924A1"/>
    <w:rsid w:val="0059438E"/>
    <w:rsid w:val="00595888"/>
    <w:rsid w:val="005965E2"/>
    <w:rsid w:val="00597B58"/>
    <w:rsid w:val="005A1A90"/>
    <w:rsid w:val="005A2398"/>
    <w:rsid w:val="005B5600"/>
    <w:rsid w:val="005C16AB"/>
    <w:rsid w:val="005E22E2"/>
    <w:rsid w:val="005F4EF2"/>
    <w:rsid w:val="00631C64"/>
    <w:rsid w:val="0063762C"/>
    <w:rsid w:val="00637CEE"/>
    <w:rsid w:val="00641A6C"/>
    <w:rsid w:val="0064339C"/>
    <w:rsid w:val="00645938"/>
    <w:rsid w:val="00655AAB"/>
    <w:rsid w:val="0065612D"/>
    <w:rsid w:val="006607BA"/>
    <w:rsid w:val="00660B74"/>
    <w:rsid w:val="006734A4"/>
    <w:rsid w:val="006745A2"/>
    <w:rsid w:val="00685368"/>
    <w:rsid w:val="006913B5"/>
    <w:rsid w:val="00696A84"/>
    <w:rsid w:val="006B096D"/>
    <w:rsid w:val="006B3CB2"/>
    <w:rsid w:val="006C3F75"/>
    <w:rsid w:val="006D1DEB"/>
    <w:rsid w:val="006D4F81"/>
    <w:rsid w:val="006F6DC6"/>
    <w:rsid w:val="007035FE"/>
    <w:rsid w:val="00715A35"/>
    <w:rsid w:val="0072031F"/>
    <w:rsid w:val="007336CB"/>
    <w:rsid w:val="00734291"/>
    <w:rsid w:val="007426D8"/>
    <w:rsid w:val="007759DD"/>
    <w:rsid w:val="00782028"/>
    <w:rsid w:val="00782F15"/>
    <w:rsid w:val="00795867"/>
    <w:rsid w:val="007A1A6B"/>
    <w:rsid w:val="007B35CA"/>
    <w:rsid w:val="007C6801"/>
    <w:rsid w:val="007F1F79"/>
    <w:rsid w:val="007F2F5B"/>
    <w:rsid w:val="00814856"/>
    <w:rsid w:val="00851F00"/>
    <w:rsid w:val="00863303"/>
    <w:rsid w:val="008865FD"/>
    <w:rsid w:val="00891B5F"/>
    <w:rsid w:val="008B0C3A"/>
    <w:rsid w:val="008B2FEA"/>
    <w:rsid w:val="008C041C"/>
    <w:rsid w:val="00901C4E"/>
    <w:rsid w:val="00904784"/>
    <w:rsid w:val="00940467"/>
    <w:rsid w:val="009411F6"/>
    <w:rsid w:val="009424EB"/>
    <w:rsid w:val="00967058"/>
    <w:rsid w:val="00974758"/>
    <w:rsid w:val="009947A2"/>
    <w:rsid w:val="009A1DBC"/>
    <w:rsid w:val="009A1E0C"/>
    <w:rsid w:val="009A3CEB"/>
    <w:rsid w:val="009B4E74"/>
    <w:rsid w:val="009C4C0F"/>
    <w:rsid w:val="009C6D9D"/>
    <w:rsid w:val="009C7CCD"/>
    <w:rsid w:val="009E4114"/>
    <w:rsid w:val="009E5451"/>
    <w:rsid w:val="009E7761"/>
    <w:rsid w:val="009F2EFA"/>
    <w:rsid w:val="00A2591F"/>
    <w:rsid w:val="00A56433"/>
    <w:rsid w:val="00A925AA"/>
    <w:rsid w:val="00AA3326"/>
    <w:rsid w:val="00AB49E3"/>
    <w:rsid w:val="00AB5E07"/>
    <w:rsid w:val="00AC4CEF"/>
    <w:rsid w:val="00AE041E"/>
    <w:rsid w:val="00AE1163"/>
    <w:rsid w:val="00AF0AD7"/>
    <w:rsid w:val="00B362F3"/>
    <w:rsid w:val="00B419C1"/>
    <w:rsid w:val="00B42AAB"/>
    <w:rsid w:val="00B50B98"/>
    <w:rsid w:val="00B50D02"/>
    <w:rsid w:val="00B571DB"/>
    <w:rsid w:val="00B74161"/>
    <w:rsid w:val="00B82DB9"/>
    <w:rsid w:val="00B95AFC"/>
    <w:rsid w:val="00BA147A"/>
    <w:rsid w:val="00BA3AE2"/>
    <w:rsid w:val="00BB3636"/>
    <w:rsid w:val="00BC2998"/>
    <w:rsid w:val="00BC7184"/>
    <w:rsid w:val="00BC7885"/>
    <w:rsid w:val="00BD48FC"/>
    <w:rsid w:val="00BF0BF9"/>
    <w:rsid w:val="00BF4A44"/>
    <w:rsid w:val="00C25854"/>
    <w:rsid w:val="00C330CD"/>
    <w:rsid w:val="00C344E3"/>
    <w:rsid w:val="00C4143C"/>
    <w:rsid w:val="00C538B0"/>
    <w:rsid w:val="00C5410A"/>
    <w:rsid w:val="00C57BC4"/>
    <w:rsid w:val="00C66CBB"/>
    <w:rsid w:val="00C760A9"/>
    <w:rsid w:val="00C84773"/>
    <w:rsid w:val="00CB357A"/>
    <w:rsid w:val="00CB5E3C"/>
    <w:rsid w:val="00CC06BA"/>
    <w:rsid w:val="00CC4F3B"/>
    <w:rsid w:val="00CD2CAD"/>
    <w:rsid w:val="00CE3AE2"/>
    <w:rsid w:val="00CE49AD"/>
    <w:rsid w:val="00CE7020"/>
    <w:rsid w:val="00D03BED"/>
    <w:rsid w:val="00D049BD"/>
    <w:rsid w:val="00D15858"/>
    <w:rsid w:val="00D16667"/>
    <w:rsid w:val="00D2000F"/>
    <w:rsid w:val="00D31EB7"/>
    <w:rsid w:val="00D553DD"/>
    <w:rsid w:val="00D60688"/>
    <w:rsid w:val="00D64029"/>
    <w:rsid w:val="00D70E6C"/>
    <w:rsid w:val="00D83688"/>
    <w:rsid w:val="00D87623"/>
    <w:rsid w:val="00DA26E1"/>
    <w:rsid w:val="00DB39D8"/>
    <w:rsid w:val="00DB7295"/>
    <w:rsid w:val="00DC4827"/>
    <w:rsid w:val="00DD023D"/>
    <w:rsid w:val="00DD6649"/>
    <w:rsid w:val="00DF29DB"/>
    <w:rsid w:val="00DF57E6"/>
    <w:rsid w:val="00E10C1D"/>
    <w:rsid w:val="00E128E7"/>
    <w:rsid w:val="00E15962"/>
    <w:rsid w:val="00E30C86"/>
    <w:rsid w:val="00E470F5"/>
    <w:rsid w:val="00E510F9"/>
    <w:rsid w:val="00E5300F"/>
    <w:rsid w:val="00E60CCC"/>
    <w:rsid w:val="00E805B6"/>
    <w:rsid w:val="00E83ACB"/>
    <w:rsid w:val="00E86A63"/>
    <w:rsid w:val="00EB16BE"/>
    <w:rsid w:val="00EB1C1F"/>
    <w:rsid w:val="00EB32A6"/>
    <w:rsid w:val="00EC0DA4"/>
    <w:rsid w:val="00EC0E5C"/>
    <w:rsid w:val="00ED1480"/>
    <w:rsid w:val="00ED28ED"/>
    <w:rsid w:val="00EE0D12"/>
    <w:rsid w:val="00EE1B8A"/>
    <w:rsid w:val="00EF40AF"/>
    <w:rsid w:val="00F02192"/>
    <w:rsid w:val="00F02653"/>
    <w:rsid w:val="00F0747D"/>
    <w:rsid w:val="00F1617B"/>
    <w:rsid w:val="00F16825"/>
    <w:rsid w:val="00F23B93"/>
    <w:rsid w:val="00F37CAE"/>
    <w:rsid w:val="00F430D8"/>
    <w:rsid w:val="00F532FF"/>
    <w:rsid w:val="00F53AFB"/>
    <w:rsid w:val="00F6237E"/>
    <w:rsid w:val="00F6294E"/>
    <w:rsid w:val="00F64251"/>
    <w:rsid w:val="00F73821"/>
    <w:rsid w:val="00F818F8"/>
    <w:rsid w:val="00F83ED4"/>
    <w:rsid w:val="00F844EB"/>
    <w:rsid w:val="00F84C9E"/>
    <w:rsid w:val="00F87B38"/>
    <w:rsid w:val="00F90051"/>
    <w:rsid w:val="00FA030D"/>
    <w:rsid w:val="00FA0CEC"/>
    <w:rsid w:val="00FA2DD5"/>
    <w:rsid w:val="00FA7936"/>
    <w:rsid w:val="00FB2B54"/>
    <w:rsid w:val="00FB365E"/>
    <w:rsid w:val="00FB7004"/>
    <w:rsid w:val="00FC5681"/>
    <w:rsid w:val="00FD18B3"/>
    <w:rsid w:val="00FD6511"/>
    <w:rsid w:val="00FD7B21"/>
    <w:rsid w:val="00FF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AED7"/>
  <w15:chartTrackingRefBased/>
  <w15:docId w15:val="{817F7C86-40DE-2E45-A414-3DA5A1C2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F3B"/>
    <w:pPr>
      <w:tabs>
        <w:tab w:val="center" w:pos="4680"/>
        <w:tab w:val="right" w:pos="9360"/>
      </w:tabs>
    </w:pPr>
  </w:style>
  <w:style w:type="character" w:customStyle="1" w:styleId="HeaderChar">
    <w:name w:val="Header Char"/>
    <w:basedOn w:val="DefaultParagraphFont"/>
    <w:link w:val="Header"/>
    <w:uiPriority w:val="99"/>
    <w:rsid w:val="00CC4F3B"/>
  </w:style>
  <w:style w:type="paragraph" w:styleId="Footer">
    <w:name w:val="footer"/>
    <w:basedOn w:val="Normal"/>
    <w:link w:val="FooterChar"/>
    <w:uiPriority w:val="99"/>
    <w:unhideWhenUsed/>
    <w:rsid w:val="00CC4F3B"/>
    <w:pPr>
      <w:tabs>
        <w:tab w:val="center" w:pos="4680"/>
        <w:tab w:val="right" w:pos="9360"/>
      </w:tabs>
    </w:pPr>
  </w:style>
  <w:style w:type="character" w:customStyle="1" w:styleId="FooterChar">
    <w:name w:val="Footer Char"/>
    <w:basedOn w:val="DefaultParagraphFont"/>
    <w:link w:val="Footer"/>
    <w:uiPriority w:val="99"/>
    <w:rsid w:val="00CC4F3B"/>
  </w:style>
  <w:style w:type="character" w:styleId="PageNumber">
    <w:name w:val="page number"/>
    <w:basedOn w:val="DefaultParagraphFont"/>
    <w:uiPriority w:val="99"/>
    <w:semiHidden/>
    <w:unhideWhenUsed/>
    <w:rsid w:val="00CC4F3B"/>
  </w:style>
  <w:style w:type="character" w:customStyle="1" w:styleId="apple-converted-space">
    <w:name w:val="apple-converted-space"/>
    <w:basedOn w:val="DefaultParagraphFont"/>
    <w:rsid w:val="00795867"/>
  </w:style>
  <w:style w:type="character" w:styleId="CommentReference">
    <w:name w:val="annotation reference"/>
    <w:basedOn w:val="DefaultParagraphFont"/>
    <w:uiPriority w:val="99"/>
    <w:semiHidden/>
    <w:unhideWhenUsed/>
    <w:rsid w:val="00DC4827"/>
    <w:rPr>
      <w:sz w:val="16"/>
      <w:szCs w:val="16"/>
    </w:rPr>
  </w:style>
  <w:style w:type="paragraph" w:styleId="CommentText">
    <w:name w:val="annotation text"/>
    <w:basedOn w:val="Normal"/>
    <w:link w:val="CommentTextChar"/>
    <w:uiPriority w:val="99"/>
    <w:semiHidden/>
    <w:unhideWhenUsed/>
    <w:rsid w:val="00DC4827"/>
    <w:rPr>
      <w:sz w:val="20"/>
      <w:szCs w:val="20"/>
    </w:rPr>
  </w:style>
  <w:style w:type="character" w:customStyle="1" w:styleId="CommentTextChar">
    <w:name w:val="Comment Text Char"/>
    <w:basedOn w:val="DefaultParagraphFont"/>
    <w:link w:val="CommentText"/>
    <w:uiPriority w:val="99"/>
    <w:semiHidden/>
    <w:rsid w:val="00DC4827"/>
    <w:rPr>
      <w:sz w:val="20"/>
      <w:szCs w:val="20"/>
    </w:rPr>
  </w:style>
  <w:style w:type="paragraph" w:styleId="CommentSubject">
    <w:name w:val="annotation subject"/>
    <w:basedOn w:val="CommentText"/>
    <w:next w:val="CommentText"/>
    <w:link w:val="CommentSubjectChar"/>
    <w:uiPriority w:val="99"/>
    <w:semiHidden/>
    <w:unhideWhenUsed/>
    <w:rsid w:val="00DC4827"/>
    <w:rPr>
      <w:b/>
      <w:bCs/>
    </w:rPr>
  </w:style>
  <w:style w:type="character" w:customStyle="1" w:styleId="CommentSubjectChar">
    <w:name w:val="Comment Subject Char"/>
    <w:basedOn w:val="CommentTextChar"/>
    <w:link w:val="CommentSubject"/>
    <w:uiPriority w:val="99"/>
    <w:semiHidden/>
    <w:rsid w:val="00DC4827"/>
    <w:rPr>
      <w:b/>
      <w:bCs/>
      <w:sz w:val="20"/>
      <w:szCs w:val="20"/>
    </w:rPr>
  </w:style>
  <w:style w:type="paragraph" w:styleId="BalloonText">
    <w:name w:val="Balloon Text"/>
    <w:basedOn w:val="Normal"/>
    <w:link w:val="BalloonTextChar"/>
    <w:uiPriority w:val="99"/>
    <w:semiHidden/>
    <w:unhideWhenUsed/>
    <w:rsid w:val="00DC48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4827"/>
    <w:rPr>
      <w:rFonts w:ascii="Times New Roman" w:hAnsi="Times New Roman" w:cs="Times New Roman"/>
      <w:sz w:val="18"/>
      <w:szCs w:val="18"/>
    </w:rPr>
  </w:style>
  <w:style w:type="paragraph" w:styleId="ListParagraph">
    <w:name w:val="List Paragraph"/>
    <w:basedOn w:val="Normal"/>
    <w:uiPriority w:val="34"/>
    <w:qFormat/>
    <w:rsid w:val="00BD48FC"/>
    <w:pPr>
      <w:ind w:left="720"/>
      <w:contextualSpacing/>
    </w:pPr>
  </w:style>
  <w:style w:type="character" w:styleId="Hyperlink">
    <w:name w:val="Hyperlink"/>
    <w:basedOn w:val="DefaultParagraphFont"/>
    <w:uiPriority w:val="99"/>
    <w:unhideWhenUsed/>
    <w:rsid w:val="007F2F5B"/>
    <w:rPr>
      <w:color w:val="0563C1" w:themeColor="hyperlink"/>
      <w:u w:val="single"/>
    </w:rPr>
  </w:style>
  <w:style w:type="character" w:styleId="UnresolvedMention">
    <w:name w:val="Unresolved Mention"/>
    <w:basedOn w:val="DefaultParagraphFont"/>
    <w:uiPriority w:val="99"/>
    <w:semiHidden/>
    <w:unhideWhenUsed/>
    <w:rsid w:val="007F2F5B"/>
    <w:rPr>
      <w:color w:val="605E5C"/>
      <w:shd w:val="clear" w:color="auto" w:fill="E1DFDD"/>
    </w:rPr>
  </w:style>
  <w:style w:type="character" w:styleId="FollowedHyperlink">
    <w:name w:val="FollowedHyperlink"/>
    <w:basedOn w:val="DefaultParagraphFont"/>
    <w:uiPriority w:val="99"/>
    <w:semiHidden/>
    <w:unhideWhenUsed/>
    <w:rsid w:val="002964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8241">
      <w:bodyDiv w:val="1"/>
      <w:marLeft w:val="0"/>
      <w:marRight w:val="0"/>
      <w:marTop w:val="0"/>
      <w:marBottom w:val="0"/>
      <w:divBdr>
        <w:top w:val="none" w:sz="0" w:space="0" w:color="auto"/>
        <w:left w:val="none" w:sz="0" w:space="0" w:color="auto"/>
        <w:bottom w:val="none" w:sz="0" w:space="0" w:color="auto"/>
        <w:right w:val="none" w:sz="0" w:space="0" w:color="auto"/>
      </w:divBdr>
    </w:div>
    <w:div w:id="95908228">
      <w:bodyDiv w:val="1"/>
      <w:marLeft w:val="0"/>
      <w:marRight w:val="0"/>
      <w:marTop w:val="0"/>
      <w:marBottom w:val="0"/>
      <w:divBdr>
        <w:top w:val="none" w:sz="0" w:space="0" w:color="auto"/>
        <w:left w:val="none" w:sz="0" w:space="0" w:color="auto"/>
        <w:bottom w:val="none" w:sz="0" w:space="0" w:color="auto"/>
        <w:right w:val="none" w:sz="0" w:space="0" w:color="auto"/>
      </w:divBdr>
    </w:div>
    <w:div w:id="127556364">
      <w:bodyDiv w:val="1"/>
      <w:marLeft w:val="0"/>
      <w:marRight w:val="0"/>
      <w:marTop w:val="0"/>
      <w:marBottom w:val="0"/>
      <w:divBdr>
        <w:top w:val="none" w:sz="0" w:space="0" w:color="auto"/>
        <w:left w:val="none" w:sz="0" w:space="0" w:color="auto"/>
        <w:bottom w:val="none" w:sz="0" w:space="0" w:color="auto"/>
        <w:right w:val="none" w:sz="0" w:space="0" w:color="auto"/>
      </w:divBdr>
      <w:divsChild>
        <w:div w:id="722604107">
          <w:marLeft w:val="0"/>
          <w:marRight w:val="0"/>
          <w:marTop w:val="0"/>
          <w:marBottom w:val="0"/>
          <w:divBdr>
            <w:top w:val="none" w:sz="0" w:space="0" w:color="auto"/>
            <w:left w:val="none" w:sz="0" w:space="0" w:color="auto"/>
            <w:bottom w:val="none" w:sz="0" w:space="0" w:color="auto"/>
            <w:right w:val="none" w:sz="0" w:space="0" w:color="auto"/>
          </w:divBdr>
          <w:divsChild>
            <w:div w:id="1633438222">
              <w:marLeft w:val="0"/>
              <w:marRight w:val="0"/>
              <w:marTop w:val="0"/>
              <w:marBottom w:val="0"/>
              <w:divBdr>
                <w:top w:val="none" w:sz="0" w:space="0" w:color="auto"/>
                <w:left w:val="none" w:sz="0" w:space="0" w:color="auto"/>
                <w:bottom w:val="none" w:sz="0" w:space="0" w:color="auto"/>
                <w:right w:val="none" w:sz="0" w:space="0" w:color="auto"/>
              </w:divBdr>
              <w:divsChild>
                <w:div w:id="2109157832">
                  <w:marLeft w:val="0"/>
                  <w:marRight w:val="0"/>
                  <w:marTop w:val="0"/>
                  <w:marBottom w:val="0"/>
                  <w:divBdr>
                    <w:top w:val="none" w:sz="0" w:space="0" w:color="auto"/>
                    <w:left w:val="none" w:sz="0" w:space="0" w:color="auto"/>
                    <w:bottom w:val="none" w:sz="0" w:space="0" w:color="auto"/>
                    <w:right w:val="none" w:sz="0" w:space="0" w:color="auto"/>
                  </w:divBdr>
                  <w:divsChild>
                    <w:div w:id="1344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037">
      <w:bodyDiv w:val="1"/>
      <w:marLeft w:val="0"/>
      <w:marRight w:val="0"/>
      <w:marTop w:val="0"/>
      <w:marBottom w:val="0"/>
      <w:divBdr>
        <w:top w:val="none" w:sz="0" w:space="0" w:color="auto"/>
        <w:left w:val="none" w:sz="0" w:space="0" w:color="auto"/>
        <w:bottom w:val="none" w:sz="0" w:space="0" w:color="auto"/>
        <w:right w:val="none" w:sz="0" w:space="0" w:color="auto"/>
      </w:divBdr>
    </w:div>
    <w:div w:id="273513559">
      <w:bodyDiv w:val="1"/>
      <w:marLeft w:val="0"/>
      <w:marRight w:val="0"/>
      <w:marTop w:val="0"/>
      <w:marBottom w:val="0"/>
      <w:divBdr>
        <w:top w:val="none" w:sz="0" w:space="0" w:color="auto"/>
        <w:left w:val="none" w:sz="0" w:space="0" w:color="auto"/>
        <w:bottom w:val="none" w:sz="0" w:space="0" w:color="auto"/>
        <w:right w:val="none" w:sz="0" w:space="0" w:color="auto"/>
      </w:divBdr>
    </w:div>
    <w:div w:id="319770218">
      <w:bodyDiv w:val="1"/>
      <w:marLeft w:val="0"/>
      <w:marRight w:val="0"/>
      <w:marTop w:val="0"/>
      <w:marBottom w:val="0"/>
      <w:divBdr>
        <w:top w:val="none" w:sz="0" w:space="0" w:color="auto"/>
        <w:left w:val="none" w:sz="0" w:space="0" w:color="auto"/>
        <w:bottom w:val="none" w:sz="0" w:space="0" w:color="auto"/>
        <w:right w:val="none" w:sz="0" w:space="0" w:color="auto"/>
      </w:divBdr>
    </w:div>
    <w:div w:id="344016451">
      <w:bodyDiv w:val="1"/>
      <w:marLeft w:val="0"/>
      <w:marRight w:val="0"/>
      <w:marTop w:val="0"/>
      <w:marBottom w:val="0"/>
      <w:divBdr>
        <w:top w:val="none" w:sz="0" w:space="0" w:color="auto"/>
        <w:left w:val="none" w:sz="0" w:space="0" w:color="auto"/>
        <w:bottom w:val="none" w:sz="0" w:space="0" w:color="auto"/>
        <w:right w:val="none" w:sz="0" w:space="0" w:color="auto"/>
      </w:divBdr>
      <w:divsChild>
        <w:div w:id="6293839">
          <w:marLeft w:val="0"/>
          <w:marRight w:val="0"/>
          <w:marTop w:val="0"/>
          <w:marBottom w:val="0"/>
          <w:divBdr>
            <w:top w:val="none" w:sz="0" w:space="0" w:color="auto"/>
            <w:left w:val="none" w:sz="0" w:space="0" w:color="auto"/>
            <w:bottom w:val="none" w:sz="0" w:space="0" w:color="auto"/>
            <w:right w:val="none" w:sz="0" w:space="0" w:color="auto"/>
          </w:divBdr>
        </w:div>
        <w:div w:id="2087412289">
          <w:marLeft w:val="0"/>
          <w:marRight w:val="0"/>
          <w:marTop w:val="0"/>
          <w:marBottom w:val="0"/>
          <w:divBdr>
            <w:top w:val="none" w:sz="0" w:space="0" w:color="auto"/>
            <w:left w:val="none" w:sz="0" w:space="0" w:color="auto"/>
            <w:bottom w:val="none" w:sz="0" w:space="0" w:color="auto"/>
            <w:right w:val="none" w:sz="0" w:space="0" w:color="auto"/>
          </w:divBdr>
        </w:div>
      </w:divsChild>
    </w:div>
    <w:div w:id="370619220">
      <w:bodyDiv w:val="1"/>
      <w:marLeft w:val="0"/>
      <w:marRight w:val="0"/>
      <w:marTop w:val="0"/>
      <w:marBottom w:val="0"/>
      <w:divBdr>
        <w:top w:val="none" w:sz="0" w:space="0" w:color="auto"/>
        <w:left w:val="none" w:sz="0" w:space="0" w:color="auto"/>
        <w:bottom w:val="none" w:sz="0" w:space="0" w:color="auto"/>
        <w:right w:val="none" w:sz="0" w:space="0" w:color="auto"/>
      </w:divBdr>
    </w:div>
    <w:div w:id="386225216">
      <w:bodyDiv w:val="1"/>
      <w:marLeft w:val="0"/>
      <w:marRight w:val="0"/>
      <w:marTop w:val="0"/>
      <w:marBottom w:val="0"/>
      <w:divBdr>
        <w:top w:val="none" w:sz="0" w:space="0" w:color="auto"/>
        <w:left w:val="none" w:sz="0" w:space="0" w:color="auto"/>
        <w:bottom w:val="none" w:sz="0" w:space="0" w:color="auto"/>
        <w:right w:val="none" w:sz="0" w:space="0" w:color="auto"/>
      </w:divBdr>
    </w:div>
    <w:div w:id="471868661">
      <w:bodyDiv w:val="1"/>
      <w:marLeft w:val="0"/>
      <w:marRight w:val="0"/>
      <w:marTop w:val="0"/>
      <w:marBottom w:val="0"/>
      <w:divBdr>
        <w:top w:val="none" w:sz="0" w:space="0" w:color="auto"/>
        <w:left w:val="none" w:sz="0" w:space="0" w:color="auto"/>
        <w:bottom w:val="none" w:sz="0" w:space="0" w:color="auto"/>
        <w:right w:val="none" w:sz="0" w:space="0" w:color="auto"/>
      </w:divBdr>
    </w:div>
    <w:div w:id="675620054">
      <w:bodyDiv w:val="1"/>
      <w:marLeft w:val="0"/>
      <w:marRight w:val="0"/>
      <w:marTop w:val="0"/>
      <w:marBottom w:val="0"/>
      <w:divBdr>
        <w:top w:val="none" w:sz="0" w:space="0" w:color="auto"/>
        <w:left w:val="none" w:sz="0" w:space="0" w:color="auto"/>
        <w:bottom w:val="none" w:sz="0" w:space="0" w:color="auto"/>
        <w:right w:val="none" w:sz="0" w:space="0" w:color="auto"/>
      </w:divBdr>
    </w:div>
    <w:div w:id="686561437">
      <w:bodyDiv w:val="1"/>
      <w:marLeft w:val="0"/>
      <w:marRight w:val="0"/>
      <w:marTop w:val="0"/>
      <w:marBottom w:val="0"/>
      <w:divBdr>
        <w:top w:val="none" w:sz="0" w:space="0" w:color="auto"/>
        <w:left w:val="none" w:sz="0" w:space="0" w:color="auto"/>
        <w:bottom w:val="none" w:sz="0" w:space="0" w:color="auto"/>
        <w:right w:val="none" w:sz="0" w:space="0" w:color="auto"/>
      </w:divBdr>
    </w:div>
    <w:div w:id="695275111">
      <w:bodyDiv w:val="1"/>
      <w:marLeft w:val="0"/>
      <w:marRight w:val="0"/>
      <w:marTop w:val="0"/>
      <w:marBottom w:val="0"/>
      <w:divBdr>
        <w:top w:val="none" w:sz="0" w:space="0" w:color="auto"/>
        <w:left w:val="none" w:sz="0" w:space="0" w:color="auto"/>
        <w:bottom w:val="none" w:sz="0" w:space="0" w:color="auto"/>
        <w:right w:val="none" w:sz="0" w:space="0" w:color="auto"/>
      </w:divBdr>
    </w:div>
    <w:div w:id="700865228">
      <w:bodyDiv w:val="1"/>
      <w:marLeft w:val="0"/>
      <w:marRight w:val="0"/>
      <w:marTop w:val="0"/>
      <w:marBottom w:val="0"/>
      <w:divBdr>
        <w:top w:val="none" w:sz="0" w:space="0" w:color="auto"/>
        <w:left w:val="none" w:sz="0" w:space="0" w:color="auto"/>
        <w:bottom w:val="none" w:sz="0" w:space="0" w:color="auto"/>
        <w:right w:val="none" w:sz="0" w:space="0" w:color="auto"/>
      </w:divBdr>
    </w:div>
    <w:div w:id="801121470">
      <w:bodyDiv w:val="1"/>
      <w:marLeft w:val="0"/>
      <w:marRight w:val="0"/>
      <w:marTop w:val="0"/>
      <w:marBottom w:val="0"/>
      <w:divBdr>
        <w:top w:val="none" w:sz="0" w:space="0" w:color="auto"/>
        <w:left w:val="none" w:sz="0" w:space="0" w:color="auto"/>
        <w:bottom w:val="none" w:sz="0" w:space="0" w:color="auto"/>
        <w:right w:val="none" w:sz="0" w:space="0" w:color="auto"/>
      </w:divBdr>
      <w:divsChild>
        <w:div w:id="1831750102">
          <w:marLeft w:val="0"/>
          <w:marRight w:val="0"/>
          <w:marTop w:val="0"/>
          <w:marBottom w:val="0"/>
          <w:divBdr>
            <w:top w:val="none" w:sz="0" w:space="0" w:color="auto"/>
            <w:left w:val="none" w:sz="0" w:space="0" w:color="auto"/>
            <w:bottom w:val="none" w:sz="0" w:space="0" w:color="auto"/>
            <w:right w:val="none" w:sz="0" w:space="0" w:color="auto"/>
          </w:divBdr>
          <w:divsChild>
            <w:div w:id="1191845679">
              <w:marLeft w:val="0"/>
              <w:marRight w:val="0"/>
              <w:marTop w:val="0"/>
              <w:marBottom w:val="0"/>
              <w:divBdr>
                <w:top w:val="none" w:sz="0" w:space="0" w:color="auto"/>
                <w:left w:val="none" w:sz="0" w:space="0" w:color="auto"/>
                <w:bottom w:val="none" w:sz="0" w:space="0" w:color="auto"/>
                <w:right w:val="none" w:sz="0" w:space="0" w:color="auto"/>
              </w:divBdr>
              <w:divsChild>
                <w:div w:id="1140222872">
                  <w:marLeft w:val="0"/>
                  <w:marRight w:val="0"/>
                  <w:marTop w:val="0"/>
                  <w:marBottom w:val="0"/>
                  <w:divBdr>
                    <w:top w:val="none" w:sz="0" w:space="0" w:color="auto"/>
                    <w:left w:val="none" w:sz="0" w:space="0" w:color="auto"/>
                    <w:bottom w:val="none" w:sz="0" w:space="0" w:color="auto"/>
                    <w:right w:val="none" w:sz="0" w:space="0" w:color="auto"/>
                  </w:divBdr>
                  <w:divsChild>
                    <w:div w:id="16679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70807">
      <w:bodyDiv w:val="1"/>
      <w:marLeft w:val="0"/>
      <w:marRight w:val="0"/>
      <w:marTop w:val="0"/>
      <w:marBottom w:val="0"/>
      <w:divBdr>
        <w:top w:val="none" w:sz="0" w:space="0" w:color="auto"/>
        <w:left w:val="none" w:sz="0" w:space="0" w:color="auto"/>
        <w:bottom w:val="none" w:sz="0" w:space="0" w:color="auto"/>
        <w:right w:val="none" w:sz="0" w:space="0" w:color="auto"/>
      </w:divBdr>
      <w:divsChild>
        <w:div w:id="23681509">
          <w:marLeft w:val="300"/>
          <w:marRight w:val="0"/>
          <w:marTop w:val="90"/>
          <w:marBottom w:val="300"/>
          <w:divBdr>
            <w:top w:val="none" w:sz="0" w:space="0" w:color="auto"/>
            <w:left w:val="none" w:sz="0" w:space="0" w:color="auto"/>
            <w:bottom w:val="none" w:sz="0" w:space="0" w:color="auto"/>
            <w:right w:val="none" w:sz="0" w:space="0" w:color="auto"/>
          </w:divBdr>
        </w:div>
        <w:div w:id="142160807">
          <w:marLeft w:val="300"/>
          <w:marRight w:val="0"/>
          <w:marTop w:val="90"/>
          <w:marBottom w:val="300"/>
          <w:divBdr>
            <w:top w:val="none" w:sz="0" w:space="0" w:color="auto"/>
            <w:left w:val="none" w:sz="0" w:space="0" w:color="auto"/>
            <w:bottom w:val="none" w:sz="0" w:space="0" w:color="auto"/>
            <w:right w:val="none" w:sz="0" w:space="0" w:color="auto"/>
          </w:divBdr>
        </w:div>
        <w:div w:id="600456287">
          <w:marLeft w:val="300"/>
          <w:marRight w:val="0"/>
          <w:marTop w:val="90"/>
          <w:marBottom w:val="300"/>
          <w:divBdr>
            <w:top w:val="none" w:sz="0" w:space="0" w:color="auto"/>
            <w:left w:val="none" w:sz="0" w:space="0" w:color="auto"/>
            <w:bottom w:val="none" w:sz="0" w:space="0" w:color="auto"/>
            <w:right w:val="none" w:sz="0" w:space="0" w:color="auto"/>
          </w:divBdr>
        </w:div>
        <w:div w:id="647980689">
          <w:marLeft w:val="300"/>
          <w:marRight w:val="0"/>
          <w:marTop w:val="90"/>
          <w:marBottom w:val="300"/>
          <w:divBdr>
            <w:top w:val="none" w:sz="0" w:space="0" w:color="auto"/>
            <w:left w:val="none" w:sz="0" w:space="0" w:color="auto"/>
            <w:bottom w:val="none" w:sz="0" w:space="0" w:color="auto"/>
            <w:right w:val="none" w:sz="0" w:space="0" w:color="auto"/>
          </w:divBdr>
        </w:div>
        <w:div w:id="737827349">
          <w:marLeft w:val="300"/>
          <w:marRight w:val="0"/>
          <w:marTop w:val="90"/>
          <w:marBottom w:val="300"/>
          <w:divBdr>
            <w:top w:val="none" w:sz="0" w:space="0" w:color="auto"/>
            <w:left w:val="none" w:sz="0" w:space="0" w:color="auto"/>
            <w:bottom w:val="none" w:sz="0" w:space="0" w:color="auto"/>
            <w:right w:val="none" w:sz="0" w:space="0" w:color="auto"/>
          </w:divBdr>
        </w:div>
        <w:div w:id="844712034">
          <w:marLeft w:val="300"/>
          <w:marRight w:val="0"/>
          <w:marTop w:val="90"/>
          <w:marBottom w:val="300"/>
          <w:divBdr>
            <w:top w:val="none" w:sz="0" w:space="0" w:color="auto"/>
            <w:left w:val="none" w:sz="0" w:space="0" w:color="auto"/>
            <w:bottom w:val="none" w:sz="0" w:space="0" w:color="auto"/>
            <w:right w:val="none" w:sz="0" w:space="0" w:color="auto"/>
          </w:divBdr>
        </w:div>
        <w:div w:id="973292630">
          <w:marLeft w:val="300"/>
          <w:marRight w:val="0"/>
          <w:marTop w:val="90"/>
          <w:marBottom w:val="300"/>
          <w:divBdr>
            <w:top w:val="none" w:sz="0" w:space="0" w:color="auto"/>
            <w:left w:val="none" w:sz="0" w:space="0" w:color="auto"/>
            <w:bottom w:val="none" w:sz="0" w:space="0" w:color="auto"/>
            <w:right w:val="none" w:sz="0" w:space="0" w:color="auto"/>
          </w:divBdr>
        </w:div>
        <w:div w:id="1243487696">
          <w:marLeft w:val="300"/>
          <w:marRight w:val="0"/>
          <w:marTop w:val="90"/>
          <w:marBottom w:val="300"/>
          <w:divBdr>
            <w:top w:val="none" w:sz="0" w:space="0" w:color="auto"/>
            <w:left w:val="none" w:sz="0" w:space="0" w:color="auto"/>
            <w:bottom w:val="none" w:sz="0" w:space="0" w:color="auto"/>
            <w:right w:val="none" w:sz="0" w:space="0" w:color="auto"/>
          </w:divBdr>
        </w:div>
        <w:div w:id="1515918310">
          <w:marLeft w:val="300"/>
          <w:marRight w:val="0"/>
          <w:marTop w:val="90"/>
          <w:marBottom w:val="300"/>
          <w:divBdr>
            <w:top w:val="none" w:sz="0" w:space="0" w:color="auto"/>
            <w:left w:val="none" w:sz="0" w:space="0" w:color="auto"/>
            <w:bottom w:val="none" w:sz="0" w:space="0" w:color="auto"/>
            <w:right w:val="none" w:sz="0" w:space="0" w:color="auto"/>
          </w:divBdr>
        </w:div>
        <w:div w:id="1592425729">
          <w:marLeft w:val="300"/>
          <w:marRight w:val="0"/>
          <w:marTop w:val="90"/>
          <w:marBottom w:val="300"/>
          <w:divBdr>
            <w:top w:val="none" w:sz="0" w:space="0" w:color="auto"/>
            <w:left w:val="none" w:sz="0" w:space="0" w:color="auto"/>
            <w:bottom w:val="none" w:sz="0" w:space="0" w:color="auto"/>
            <w:right w:val="none" w:sz="0" w:space="0" w:color="auto"/>
          </w:divBdr>
        </w:div>
        <w:div w:id="1692343821">
          <w:marLeft w:val="300"/>
          <w:marRight w:val="0"/>
          <w:marTop w:val="90"/>
          <w:marBottom w:val="300"/>
          <w:divBdr>
            <w:top w:val="none" w:sz="0" w:space="0" w:color="auto"/>
            <w:left w:val="none" w:sz="0" w:space="0" w:color="auto"/>
            <w:bottom w:val="none" w:sz="0" w:space="0" w:color="auto"/>
            <w:right w:val="none" w:sz="0" w:space="0" w:color="auto"/>
          </w:divBdr>
        </w:div>
      </w:divsChild>
    </w:div>
    <w:div w:id="1070536366">
      <w:bodyDiv w:val="1"/>
      <w:marLeft w:val="0"/>
      <w:marRight w:val="0"/>
      <w:marTop w:val="0"/>
      <w:marBottom w:val="0"/>
      <w:divBdr>
        <w:top w:val="none" w:sz="0" w:space="0" w:color="auto"/>
        <w:left w:val="none" w:sz="0" w:space="0" w:color="auto"/>
        <w:bottom w:val="none" w:sz="0" w:space="0" w:color="auto"/>
        <w:right w:val="none" w:sz="0" w:space="0" w:color="auto"/>
      </w:divBdr>
    </w:div>
    <w:div w:id="1093866872">
      <w:bodyDiv w:val="1"/>
      <w:marLeft w:val="0"/>
      <w:marRight w:val="0"/>
      <w:marTop w:val="0"/>
      <w:marBottom w:val="0"/>
      <w:divBdr>
        <w:top w:val="none" w:sz="0" w:space="0" w:color="auto"/>
        <w:left w:val="none" w:sz="0" w:space="0" w:color="auto"/>
        <w:bottom w:val="none" w:sz="0" w:space="0" w:color="auto"/>
        <w:right w:val="none" w:sz="0" w:space="0" w:color="auto"/>
      </w:divBdr>
    </w:div>
    <w:div w:id="1143737142">
      <w:bodyDiv w:val="1"/>
      <w:marLeft w:val="0"/>
      <w:marRight w:val="0"/>
      <w:marTop w:val="0"/>
      <w:marBottom w:val="0"/>
      <w:divBdr>
        <w:top w:val="none" w:sz="0" w:space="0" w:color="auto"/>
        <w:left w:val="none" w:sz="0" w:space="0" w:color="auto"/>
        <w:bottom w:val="none" w:sz="0" w:space="0" w:color="auto"/>
        <w:right w:val="none" w:sz="0" w:space="0" w:color="auto"/>
      </w:divBdr>
    </w:div>
    <w:div w:id="1207716357">
      <w:bodyDiv w:val="1"/>
      <w:marLeft w:val="0"/>
      <w:marRight w:val="0"/>
      <w:marTop w:val="0"/>
      <w:marBottom w:val="0"/>
      <w:divBdr>
        <w:top w:val="none" w:sz="0" w:space="0" w:color="auto"/>
        <w:left w:val="none" w:sz="0" w:space="0" w:color="auto"/>
        <w:bottom w:val="none" w:sz="0" w:space="0" w:color="auto"/>
        <w:right w:val="none" w:sz="0" w:space="0" w:color="auto"/>
      </w:divBdr>
    </w:div>
    <w:div w:id="1287079677">
      <w:bodyDiv w:val="1"/>
      <w:marLeft w:val="0"/>
      <w:marRight w:val="0"/>
      <w:marTop w:val="0"/>
      <w:marBottom w:val="0"/>
      <w:divBdr>
        <w:top w:val="none" w:sz="0" w:space="0" w:color="auto"/>
        <w:left w:val="none" w:sz="0" w:space="0" w:color="auto"/>
        <w:bottom w:val="none" w:sz="0" w:space="0" w:color="auto"/>
        <w:right w:val="none" w:sz="0" w:space="0" w:color="auto"/>
      </w:divBdr>
      <w:divsChild>
        <w:div w:id="1508717173">
          <w:marLeft w:val="0"/>
          <w:marRight w:val="0"/>
          <w:marTop w:val="0"/>
          <w:marBottom w:val="0"/>
          <w:divBdr>
            <w:top w:val="none" w:sz="0" w:space="0" w:color="auto"/>
            <w:left w:val="none" w:sz="0" w:space="0" w:color="auto"/>
            <w:bottom w:val="none" w:sz="0" w:space="0" w:color="auto"/>
            <w:right w:val="none" w:sz="0" w:space="0" w:color="auto"/>
          </w:divBdr>
          <w:divsChild>
            <w:div w:id="1432891471">
              <w:marLeft w:val="0"/>
              <w:marRight w:val="0"/>
              <w:marTop w:val="0"/>
              <w:marBottom w:val="0"/>
              <w:divBdr>
                <w:top w:val="none" w:sz="0" w:space="0" w:color="auto"/>
                <w:left w:val="none" w:sz="0" w:space="0" w:color="auto"/>
                <w:bottom w:val="none" w:sz="0" w:space="0" w:color="auto"/>
                <w:right w:val="none" w:sz="0" w:space="0" w:color="auto"/>
              </w:divBdr>
              <w:divsChild>
                <w:div w:id="8634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32153">
      <w:bodyDiv w:val="1"/>
      <w:marLeft w:val="0"/>
      <w:marRight w:val="0"/>
      <w:marTop w:val="0"/>
      <w:marBottom w:val="0"/>
      <w:divBdr>
        <w:top w:val="none" w:sz="0" w:space="0" w:color="auto"/>
        <w:left w:val="none" w:sz="0" w:space="0" w:color="auto"/>
        <w:bottom w:val="none" w:sz="0" w:space="0" w:color="auto"/>
        <w:right w:val="none" w:sz="0" w:space="0" w:color="auto"/>
      </w:divBdr>
      <w:divsChild>
        <w:div w:id="683362381">
          <w:marLeft w:val="0"/>
          <w:marRight w:val="0"/>
          <w:marTop w:val="0"/>
          <w:marBottom w:val="0"/>
          <w:divBdr>
            <w:top w:val="none" w:sz="0" w:space="0" w:color="auto"/>
            <w:left w:val="none" w:sz="0" w:space="0" w:color="auto"/>
            <w:bottom w:val="none" w:sz="0" w:space="0" w:color="auto"/>
            <w:right w:val="none" w:sz="0" w:space="0" w:color="auto"/>
          </w:divBdr>
          <w:divsChild>
            <w:div w:id="1435244560">
              <w:marLeft w:val="0"/>
              <w:marRight w:val="0"/>
              <w:marTop w:val="0"/>
              <w:marBottom w:val="0"/>
              <w:divBdr>
                <w:top w:val="none" w:sz="0" w:space="0" w:color="auto"/>
                <w:left w:val="none" w:sz="0" w:space="0" w:color="auto"/>
                <w:bottom w:val="none" w:sz="0" w:space="0" w:color="auto"/>
                <w:right w:val="none" w:sz="0" w:space="0" w:color="auto"/>
              </w:divBdr>
              <w:divsChild>
                <w:div w:id="12322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1002">
      <w:bodyDiv w:val="1"/>
      <w:marLeft w:val="0"/>
      <w:marRight w:val="0"/>
      <w:marTop w:val="0"/>
      <w:marBottom w:val="0"/>
      <w:divBdr>
        <w:top w:val="none" w:sz="0" w:space="0" w:color="auto"/>
        <w:left w:val="none" w:sz="0" w:space="0" w:color="auto"/>
        <w:bottom w:val="none" w:sz="0" w:space="0" w:color="auto"/>
        <w:right w:val="none" w:sz="0" w:space="0" w:color="auto"/>
      </w:divBdr>
    </w:div>
    <w:div w:id="1572735939">
      <w:bodyDiv w:val="1"/>
      <w:marLeft w:val="0"/>
      <w:marRight w:val="0"/>
      <w:marTop w:val="0"/>
      <w:marBottom w:val="0"/>
      <w:divBdr>
        <w:top w:val="none" w:sz="0" w:space="0" w:color="auto"/>
        <w:left w:val="none" w:sz="0" w:space="0" w:color="auto"/>
        <w:bottom w:val="none" w:sz="0" w:space="0" w:color="auto"/>
        <w:right w:val="none" w:sz="0" w:space="0" w:color="auto"/>
      </w:divBdr>
    </w:div>
    <w:div w:id="1650938446">
      <w:bodyDiv w:val="1"/>
      <w:marLeft w:val="0"/>
      <w:marRight w:val="0"/>
      <w:marTop w:val="0"/>
      <w:marBottom w:val="0"/>
      <w:divBdr>
        <w:top w:val="none" w:sz="0" w:space="0" w:color="auto"/>
        <w:left w:val="none" w:sz="0" w:space="0" w:color="auto"/>
        <w:bottom w:val="none" w:sz="0" w:space="0" w:color="auto"/>
        <w:right w:val="none" w:sz="0" w:space="0" w:color="auto"/>
      </w:divBdr>
    </w:div>
    <w:div w:id="1651444520">
      <w:bodyDiv w:val="1"/>
      <w:marLeft w:val="0"/>
      <w:marRight w:val="0"/>
      <w:marTop w:val="0"/>
      <w:marBottom w:val="0"/>
      <w:divBdr>
        <w:top w:val="none" w:sz="0" w:space="0" w:color="auto"/>
        <w:left w:val="none" w:sz="0" w:space="0" w:color="auto"/>
        <w:bottom w:val="none" w:sz="0" w:space="0" w:color="auto"/>
        <w:right w:val="none" w:sz="0" w:space="0" w:color="auto"/>
      </w:divBdr>
    </w:div>
    <w:div w:id="1703482361">
      <w:bodyDiv w:val="1"/>
      <w:marLeft w:val="0"/>
      <w:marRight w:val="0"/>
      <w:marTop w:val="0"/>
      <w:marBottom w:val="0"/>
      <w:divBdr>
        <w:top w:val="none" w:sz="0" w:space="0" w:color="auto"/>
        <w:left w:val="none" w:sz="0" w:space="0" w:color="auto"/>
        <w:bottom w:val="none" w:sz="0" w:space="0" w:color="auto"/>
        <w:right w:val="none" w:sz="0" w:space="0" w:color="auto"/>
      </w:divBdr>
    </w:div>
    <w:div w:id="1713991598">
      <w:bodyDiv w:val="1"/>
      <w:marLeft w:val="0"/>
      <w:marRight w:val="0"/>
      <w:marTop w:val="0"/>
      <w:marBottom w:val="0"/>
      <w:divBdr>
        <w:top w:val="none" w:sz="0" w:space="0" w:color="auto"/>
        <w:left w:val="none" w:sz="0" w:space="0" w:color="auto"/>
        <w:bottom w:val="none" w:sz="0" w:space="0" w:color="auto"/>
        <w:right w:val="none" w:sz="0" w:space="0" w:color="auto"/>
      </w:divBdr>
    </w:div>
    <w:div w:id="1725177041">
      <w:bodyDiv w:val="1"/>
      <w:marLeft w:val="0"/>
      <w:marRight w:val="0"/>
      <w:marTop w:val="0"/>
      <w:marBottom w:val="0"/>
      <w:divBdr>
        <w:top w:val="none" w:sz="0" w:space="0" w:color="auto"/>
        <w:left w:val="none" w:sz="0" w:space="0" w:color="auto"/>
        <w:bottom w:val="none" w:sz="0" w:space="0" w:color="auto"/>
        <w:right w:val="none" w:sz="0" w:space="0" w:color="auto"/>
      </w:divBdr>
    </w:div>
    <w:div w:id="1728724723">
      <w:bodyDiv w:val="1"/>
      <w:marLeft w:val="0"/>
      <w:marRight w:val="0"/>
      <w:marTop w:val="0"/>
      <w:marBottom w:val="0"/>
      <w:divBdr>
        <w:top w:val="none" w:sz="0" w:space="0" w:color="auto"/>
        <w:left w:val="none" w:sz="0" w:space="0" w:color="auto"/>
        <w:bottom w:val="none" w:sz="0" w:space="0" w:color="auto"/>
        <w:right w:val="none" w:sz="0" w:space="0" w:color="auto"/>
      </w:divBdr>
    </w:div>
    <w:div w:id="1766001415">
      <w:bodyDiv w:val="1"/>
      <w:marLeft w:val="0"/>
      <w:marRight w:val="0"/>
      <w:marTop w:val="0"/>
      <w:marBottom w:val="0"/>
      <w:divBdr>
        <w:top w:val="none" w:sz="0" w:space="0" w:color="auto"/>
        <w:left w:val="none" w:sz="0" w:space="0" w:color="auto"/>
        <w:bottom w:val="none" w:sz="0" w:space="0" w:color="auto"/>
        <w:right w:val="none" w:sz="0" w:space="0" w:color="auto"/>
      </w:divBdr>
    </w:div>
    <w:div w:id="1798716257">
      <w:bodyDiv w:val="1"/>
      <w:marLeft w:val="0"/>
      <w:marRight w:val="0"/>
      <w:marTop w:val="0"/>
      <w:marBottom w:val="0"/>
      <w:divBdr>
        <w:top w:val="none" w:sz="0" w:space="0" w:color="auto"/>
        <w:left w:val="none" w:sz="0" w:space="0" w:color="auto"/>
        <w:bottom w:val="none" w:sz="0" w:space="0" w:color="auto"/>
        <w:right w:val="none" w:sz="0" w:space="0" w:color="auto"/>
      </w:divBdr>
    </w:div>
    <w:div w:id="1801412495">
      <w:bodyDiv w:val="1"/>
      <w:marLeft w:val="0"/>
      <w:marRight w:val="0"/>
      <w:marTop w:val="0"/>
      <w:marBottom w:val="0"/>
      <w:divBdr>
        <w:top w:val="none" w:sz="0" w:space="0" w:color="auto"/>
        <w:left w:val="none" w:sz="0" w:space="0" w:color="auto"/>
        <w:bottom w:val="none" w:sz="0" w:space="0" w:color="auto"/>
        <w:right w:val="none" w:sz="0" w:space="0" w:color="auto"/>
      </w:divBdr>
    </w:div>
    <w:div w:id="1852337312">
      <w:bodyDiv w:val="1"/>
      <w:marLeft w:val="0"/>
      <w:marRight w:val="0"/>
      <w:marTop w:val="0"/>
      <w:marBottom w:val="0"/>
      <w:divBdr>
        <w:top w:val="none" w:sz="0" w:space="0" w:color="auto"/>
        <w:left w:val="none" w:sz="0" w:space="0" w:color="auto"/>
        <w:bottom w:val="none" w:sz="0" w:space="0" w:color="auto"/>
        <w:right w:val="none" w:sz="0" w:space="0" w:color="auto"/>
      </w:divBdr>
      <w:divsChild>
        <w:div w:id="2089961647">
          <w:marLeft w:val="0"/>
          <w:marRight w:val="0"/>
          <w:marTop w:val="0"/>
          <w:marBottom w:val="0"/>
          <w:divBdr>
            <w:top w:val="none" w:sz="0" w:space="0" w:color="auto"/>
            <w:left w:val="none" w:sz="0" w:space="0" w:color="auto"/>
            <w:bottom w:val="none" w:sz="0" w:space="0" w:color="auto"/>
            <w:right w:val="none" w:sz="0" w:space="0" w:color="auto"/>
          </w:divBdr>
          <w:divsChild>
            <w:div w:id="663557151">
              <w:marLeft w:val="0"/>
              <w:marRight w:val="0"/>
              <w:marTop w:val="0"/>
              <w:marBottom w:val="0"/>
              <w:divBdr>
                <w:top w:val="none" w:sz="0" w:space="0" w:color="auto"/>
                <w:left w:val="none" w:sz="0" w:space="0" w:color="auto"/>
                <w:bottom w:val="none" w:sz="0" w:space="0" w:color="auto"/>
                <w:right w:val="none" w:sz="0" w:space="0" w:color="auto"/>
              </w:divBdr>
              <w:divsChild>
                <w:div w:id="570579685">
                  <w:marLeft w:val="0"/>
                  <w:marRight w:val="0"/>
                  <w:marTop w:val="0"/>
                  <w:marBottom w:val="0"/>
                  <w:divBdr>
                    <w:top w:val="none" w:sz="0" w:space="0" w:color="auto"/>
                    <w:left w:val="none" w:sz="0" w:space="0" w:color="auto"/>
                    <w:bottom w:val="none" w:sz="0" w:space="0" w:color="auto"/>
                    <w:right w:val="none" w:sz="0" w:space="0" w:color="auto"/>
                  </w:divBdr>
                  <w:divsChild>
                    <w:div w:id="14402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8611">
      <w:bodyDiv w:val="1"/>
      <w:marLeft w:val="0"/>
      <w:marRight w:val="0"/>
      <w:marTop w:val="0"/>
      <w:marBottom w:val="0"/>
      <w:divBdr>
        <w:top w:val="none" w:sz="0" w:space="0" w:color="auto"/>
        <w:left w:val="none" w:sz="0" w:space="0" w:color="auto"/>
        <w:bottom w:val="none" w:sz="0" w:space="0" w:color="auto"/>
        <w:right w:val="none" w:sz="0" w:space="0" w:color="auto"/>
      </w:divBdr>
    </w:div>
    <w:div w:id="1949775811">
      <w:bodyDiv w:val="1"/>
      <w:marLeft w:val="0"/>
      <w:marRight w:val="0"/>
      <w:marTop w:val="0"/>
      <w:marBottom w:val="0"/>
      <w:divBdr>
        <w:top w:val="none" w:sz="0" w:space="0" w:color="auto"/>
        <w:left w:val="none" w:sz="0" w:space="0" w:color="auto"/>
        <w:bottom w:val="none" w:sz="0" w:space="0" w:color="auto"/>
        <w:right w:val="none" w:sz="0" w:space="0" w:color="auto"/>
      </w:divBdr>
    </w:div>
    <w:div w:id="1997764529">
      <w:bodyDiv w:val="1"/>
      <w:marLeft w:val="0"/>
      <w:marRight w:val="0"/>
      <w:marTop w:val="0"/>
      <w:marBottom w:val="0"/>
      <w:divBdr>
        <w:top w:val="none" w:sz="0" w:space="0" w:color="auto"/>
        <w:left w:val="none" w:sz="0" w:space="0" w:color="auto"/>
        <w:bottom w:val="none" w:sz="0" w:space="0" w:color="auto"/>
        <w:right w:val="none" w:sz="0" w:space="0" w:color="auto"/>
      </w:divBdr>
    </w:div>
    <w:div w:id="205268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933</TotalTime>
  <Pages>31</Pages>
  <Words>9675</Words>
  <Characters>55151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paulus</dc:creator>
  <cp:keywords/>
  <dc:description/>
  <cp:lastModifiedBy>caitlin paulus</cp:lastModifiedBy>
  <cp:revision>6</cp:revision>
  <dcterms:created xsi:type="dcterms:W3CDTF">2019-03-29T01:49:00Z</dcterms:created>
  <dcterms:modified xsi:type="dcterms:W3CDTF">2019-04-27T05:33:00Z</dcterms:modified>
</cp:coreProperties>
</file>