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9B0E6" w14:textId="7219951B" w:rsidR="000C69FA" w:rsidRPr="008237EC" w:rsidRDefault="00962025" w:rsidP="000C69FA">
      <w:pPr>
        <w:spacing w:line="360" w:lineRule="auto"/>
        <w:jc w:val="center"/>
        <w:rPr>
          <w:rFonts w:ascii="Times New Roman" w:eastAsia="Times New Roman" w:hAnsi="Times New Roman" w:cs="Times New Roman"/>
          <w:b/>
          <w:color w:val="262626" w:themeColor="text1" w:themeTint="D9"/>
          <w:sz w:val="24"/>
          <w:szCs w:val="24"/>
          <w:bdr w:val="none" w:sz="0" w:space="0" w:color="auto" w:frame="1"/>
          <w:shd w:val="clear" w:color="auto" w:fill="FFFFFF"/>
        </w:rPr>
      </w:pPr>
      <w:r>
        <w:rPr>
          <w:rFonts w:ascii="Times New Roman" w:eastAsia="Times New Roman" w:hAnsi="Times New Roman" w:cs="Times New Roman"/>
          <w:b/>
          <w:color w:val="262626" w:themeColor="text1" w:themeTint="D9"/>
          <w:sz w:val="24"/>
          <w:szCs w:val="24"/>
          <w:bdr w:val="none" w:sz="0" w:space="0" w:color="auto" w:frame="1"/>
          <w:shd w:val="clear" w:color="auto" w:fill="FFFFFF"/>
        </w:rPr>
        <w:t>A</w:t>
      </w:r>
      <w:r w:rsidR="000C69FA" w:rsidRPr="008237EC">
        <w:rPr>
          <w:rFonts w:ascii="Times New Roman" w:eastAsia="Times New Roman" w:hAnsi="Times New Roman" w:cs="Times New Roman"/>
          <w:b/>
          <w:color w:val="262626" w:themeColor="text1" w:themeTint="D9"/>
          <w:sz w:val="24"/>
          <w:szCs w:val="24"/>
          <w:bdr w:val="none" w:sz="0" w:space="0" w:color="auto" w:frame="1"/>
          <w:shd w:val="clear" w:color="auto" w:fill="FFFFFF"/>
        </w:rPr>
        <w:t xml:space="preserve"> Healthier Future: Replacing Plastics in Healthcare</w:t>
      </w:r>
    </w:p>
    <w:p w14:paraId="5DA87689" w14:textId="7BB85738" w:rsidR="00700D1B" w:rsidRPr="005B3A91" w:rsidRDefault="00700D1B" w:rsidP="00700D1B">
      <w:pPr>
        <w:jc w:val="center"/>
        <w:rPr>
          <w:rFonts w:ascii="Times New Roman" w:hAnsi="Times New Roman" w:cs="Times New Roman"/>
          <w:b/>
          <w:sz w:val="24"/>
          <w:szCs w:val="24"/>
        </w:rPr>
      </w:pPr>
      <w:r w:rsidRPr="005B3A91">
        <w:rPr>
          <w:rFonts w:ascii="Times New Roman" w:hAnsi="Times New Roman" w:cs="Times New Roman"/>
          <w:b/>
          <w:sz w:val="24"/>
          <w:szCs w:val="24"/>
        </w:rPr>
        <w:t>Executive Summary</w:t>
      </w:r>
    </w:p>
    <w:p w14:paraId="22D847A1" w14:textId="0B8B7A5D" w:rsidR="00700D1B" w:rsidRDefault="00700D1B" w:rsidP="00700D1B">
      <w:pPr>
        <w:shd w:val="clear" w:color="auto" w:fill="FFFFFF"/>
        <w:spacing w:before="180" w:after="180" w:line="360" w:lineRule="auto"/>
        <w:ind w:firstLine="360"/>
        <w:jc w:val="both"/>
        <w:rPr>
          <w:rFonts w:ascii="Times New Roman" w:hAnsi="Times New Roman" w:cs="Times New Roman"/>
          <w:sz w:val="24"/>
          <w:szCs w:val="24"/>
        </w:rPr>
      </w:pPr>
      <w:r w:rsidRPr="005B3A91">
        <w:rPr>
          <w:rFonts w:ascii="Times New Roman" w:hAnsi="Times New Roman" w:cs="Times New Roman"/>
          <w:sz w:val="24"/>
          <w:szCs w:val="24"/>
        </w:rPr>
        <w:t>Our planet is awash in plastic pollution. We see it every day on the news, in social media, and everywhere around us. And with less than 10% of all the plastic made since 1950 ever having been recycled</w:t>
      </w:r>
      <w:r w:rsidR="00F63B2B">
        <w:rPr>
          <w:rFonts w:ascii="Times New Roman" w:hAnsi="Times New Roman" w:cs="Times New Roman"/>
          <w:sz w:val="24"/>
          <w:szCs w:val="24"/>
        </w:rPr>
        <w:t xml:space="preserve"> </w:t>
      </w:r>
      <w:r w:rsidRPr="005B3A91">
        <w:rPr>
          <w:rFonts w:ascii="Times New Roman" w:hAnsi="Times New Roman" w:cs="Times New Roman"/>
          <w:sz w:val="24"/>
          <w:szCs w:val="24"/>
        </w:rPr>
        <w:t>– the problem is only getting worse</w:t>
      </w:r>
      <w:r w:rsidR="00F63B2B">
        <w:rPr>
          <w:rFonts w:ascii="Times New Roman" w:hAnsi="Times New Roman" w:cs="Times New Roman"/>
          <w:sz w:val="24"/>
          <w:szCs w:val="24"/>
        </w:rPr>
        <w:t xml:space="preserve"> </w:t>
      </w:r>
      <w:r w:rsidR="00F63B2B" w:rsidRPr="005B3A91">
        <w:rPr>
          <w:rFonts w:ascii="Times New Roman" w:eastAsia="Times New Roman" w:hAnsi="Times New Roman" w:cs="Times New Roman"/>
          <w:color w:val="262626" w:themeColor="text1" w:themeTint="D9"/>
          <w:sz w:val="24"/>
          <w:szCs w:val="24"/>
        </w:rPr>
        <w:t>(Ritchie, 2018)</w:t>
      </w:r>
      <w:r w:rsidRPr="005B3A91">
        <w:rPr>
          <w:rFonts w:ascii="Times New Roman" w:hAnsi="Times New Roman" w:cs="Times New Roman"/>
          <w:sz w:val="24"/>
          <w:szCs w:val="24"/>
        </w:rPr>
        <w:t xml:space="preserve">. </w:t>
      </w:r>
    </w:p>
    <w:p w14:paraId="285922DD" w14:textId="709A965D" w:rsidR="00CE08F3" w:rsidRDefault="00CA1CE0" w:rsidP="00114F61">
      <w:pPr>
        <w:shd w:val="clear" w:color="auto" w:fill="FFFFFF"/>
        <w:spacing w:before="180" w:after="18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700D1B" w:rsidRPr="005B3A91">
        <w:rPr>
          <w:rFonts w:ascii="Times New Roman" w:eastAsia="Times New Roman" w:hAnsi="Times New Roman" w:cs="Times New Roman"/>
          <w:sz w:val="24"/>
          <w:szCs w:val="24"/>
        </w:rPr>
        <w:t>hemicals</w:t>
      </w:r>
      <w:r w:rsidR="00F63B2B">
        <w:rPr>
          <w:rFonts w:ascii="Times New Roman" w:eastAsia="Times New Roman" w:hAnsi="Times New Roman" w:cs="Times New Roman"/>
          <w:sz w:val="24"/>
          <w:szCs w:val="24"/>
        </w:rPr>
        <w:t xml:space="preserve"> release</w:t>
      </w:r>
      <w:r>
        <w:rPr>
          <w:rFonts w:ascii="Times New Roman" w:eastAsia="Times New Roman" w:hAnsi="Times New Roman" w:cs="Times New Roman"/>
          <w:sz w:val="24"/>
          <w:szCs w:val="24"/>
        </w:rPr>
        <w:t xml:space="preserve">d by plastic waste </w:t>
      </w:r>
      <w:r w:rsidR="00700D1B" w:rsidRPr="005B3A91">
        <w:rPr>
          <w:rFonts w:ascii="Times New Roman" w:eastAsia="Times New Roman" w:hAnsi="Times New Roman" w:cs="Times New Roman"/>
          <w:sz w:val="24"/>
          <w:szCs w:val="24"/>
        </w:rPr>
        <w:t>can interfer</w:t>
      </w:r>
      <w:r w:rsidR="00700D1B">
        <w:rPr>
          <w:rFonts w:ascii="Times New Roman" w:eastAsia="Times New Roman" w:hAnsi="Times New Roman" w:cs="Times New Roman"/>
          <w:sz w:val="24"/>
          <w:szCs w:val="24"/>
        </w:rPr>
        <w:t>e</w:t>
      </w:r>
      <w:r w:rsidR="00700D1B" w:rsidRPr="005B3A91">
        <w:rPr>
          <w:rFonts w:ascii="Times New Roman" w:eastAsia="Times New Roman" w:hAnsi="Times New Roman" w:cs="Times New Roman"/>
          <w:sz w:val="24"/>
          <w:szCs w:val="24"/>
        </w:rPr>
        <w:t xml:space="preserve"> with normal hormone function</w:t>
      </w:r>
      <w:r w:rsidR="00114F61">
        <w:rPr>
          <w:rFonts w:ascii="Times New Roman" w:eastAsia="Times New Roman" w:hAnsi="Times New Roman" w:cs="Times New Roman"/>
          <w:sz w:val="24"/>
          <w:szCs w:val="24"/>
        </w:rPr>
        <w:t xml:space="preserve">, raising the </w:t>
      </w:r>
      <w:r w:rsidR="00700D1B" w:rsidRPr="005B3A91">
        <w:rPr>
          <w:rFonts w:ascii="Times New Roman" w:eastAsia="Times New Roman" w:hAnsi="Times New Roman" w:cs="Times New Roman"/>
          <w:sz w:val="24"/>
          <w:szCs w:val="24"/>
        </w:rPr>
        <w:t xml:space="preserve">risks of cancers and birth defects </w:t>
      </w:r>
      <w:r w:rsidR="00700D1B" w:rsidRPr="000C69FA">
        <w:rPr>
          <w:rFonts w:ascii="Times New Roman" w:eastAsia="Times New Roman" w:hAnsi="Times New Roman" w:cs="Times New Roman"/>
          <w:sz w:val="24"/>
          <w:szCs w:val="24"/>
        </w:rPr>
        <w:t xml:space="preserve">(Royte, 2018). </w:t>
      </w:r>
      <w:r w:rsidR="00F63B2B">
        <w:rPr>
          <w:rFonts w:ascii="Times New Roman" w:eastAsia="Times New Roman" w:hAnsi="Times New Roman" w:cs="Times New Roman"/>
          <w:sz w:val="24"/>
          <w:szCs w:val="24"/>
        </w:rPr>
        <w:t xml:space="preserve">An estimated </w:t>
      </w:r>
      <w:r w:rsidR="00114F61" w:rsidRPr="005B3A91">
        <w:rPr>
          <w:rFonts w:ascii="Times New Roman" w:eastAsia="Times New Roman" w:hAnsi="Times New Roman" w:cs="Times New Roman"/>
          <w:sz w:val="24"/>
          <w:szCs w:val="24"/>
        </w:rPr>
        <w:t>twenty-five percent</w:t>
      </w:r>
      <w:r w:rsidR="00114F61">
        <w:rPr>
          <w:rFonts w:ascii="Times New Roman" w:eastAsia="Times New Roman" w:hAnsi="Times New Roman" w:cs="Times New Roman"/>
          <w:sz w:val="24"/>
          <w:szCs w:val="24"/>
        </w:rPr>
        <w:t xml:space="preserve"> of the annual six million tons of </w:t>
      </w:r>
      <w:r>
        <w:rPr>
          <w:rFonts w:ascii="Times New Roman" w:eastAsia="Times New Roman" w:hAnsi="Times New Roman" w:cs="Times New Roman"/>
          <w:sz w:val="24"/>
          <w:szCs w:val="24"/>
        </w:rPr>
        <w:t xml:space="preserve">U.S. </w:t>
      </w:r>
      <w:r w:rsidR="00114F61">
        <w:rPr>
          <w:rFonts w:ascii="Times New Roman" w:eastAsia="Times New Roman" w:hAnsi="Times New Roman" w:cs="Times New Roman"/>
          <w:sz w:val="24"/>
          <w:szCs w:val="24"/>
        </w:rPr>
        <w:t xml:space="preserve">hospital waste is plastics </w:t>
      </w:r>
      <w:r w:rsidR="00CE08F3">
        <w:rPr>
          <w:rFonts w:ascii="Times New Roman" w:eastAsia="Times New Roman" w:hAnsi="Times New Roman" w:cs="Times New Roman"/>
          <w:sz w:val="24"/>
          <w:szCs w:val="24"/>
        </w:rPr>
        <w:t xml:space="preserve">- </w:t>
      </w:r>
      <w:r w:rsidR="00700D1B" w:rsidRPr="005B3A91">
        <w:rPr>
          <w:rFonts w:ascii="Times New Roman" w:eastAsia="Times New Roman" w:hAnsi="Times New Roman" w:cs="Times New Roman"/>
          <w:sz w:val="24"/>
          <w:szCs w:val="24"/>
        </w:rPr>
        <w:t>creat</w:t>
      </w:r>
      <w:r w:rsidR="00CE08F3">
        <w:rPr>
          <w:rFonts w:ascii="Times New Roman" w:eastAsia="Times New Roman" w:hAnsi="Times New Roman" w:cs="Times New Roman"/>
          <w:sz w:val="24"/>
          <w:szCs w:val="24"/>
        </w:rPr>
        <w:t>ing</w:t>
      </w:r>
      <w:r w:rsidR="00700D1B" w:rsidRPr="005B3A91">
        <w:rPr>
          <w:rFonts w:ascii="Times New Roman" w:eastAsia="Times New Roman" w:hAnsi="Times New Roman" w:cs="Times New Roman"/>
          <w:sz w:val="24"/>
          <w:szCs w:val="24"/>
        </w:rPr>
        <w:t xml:space="preserve"> a paradox whereby the very work of healing people also contribut</w:t>
      </w:r>
      <w:r w:rsidR="00700D1B">
        <w:rPr>
          <w:rFonts w:ascii="Times New Roman" w:eastAsia="Times New Roman" w:hAnsi="Times New Roman" w:cs="Times New Roman"/>
          <w:sz w:val="24"/>
          <w:szCs w:val="24"/>
        </w:rPr>
        <w:t xml:space="preserve">es </w:t>
      </w:r>
      <w:r w:rsidR="00700D1B" w:rsidRPr="005B3A91">
        <w:rPr>
          <w:rFonts w:ascii="Times New Roman" w:eastAsia="Times New Roman" w:hAnsi="Times New Roman" w:cs="Times New Roman"/>
          <w:sz w:val="24"/>
          <w:szCs w:val="24"/>
        </w:rPr>
        <w:t>to increased health risks</w:t>
      </w:r>
      <w:r w:rsidR="00FA0D61">
        <w:rPr>
          <w:rFonts w:ascii="Times New Roman" w:eastAsia="Times New Roman" w:hAnsi="Times New Roman" w:cs="Times New Roman"/>
          <w:sz w:val="24"/>
          <w:szCs w:val="24"/>
        </w:rPr>
        <w:t xml:space="preserve"> </w:t>
      </w:r>
      <w:r w:rsidR="00FA0D61" w:rsidRPr="005D719A">
        <w:rPr>
          <w:rFonts w:ascii="Times New Roman" w:eastAsia="Times New Roman" w:hAnsi="Times New Roman" w:cs="Times New Roman"/>
          <w:color w:val="262626" w:themeColor="text1" w:themeTint="D9"/>
          <w:sz w:val="24"/>
          <w:szCs w:val="24"/>
        </w:rPr>
        <w:t>(hprc.org/hospitals)</w:t>
      </w:r>
      <w:r w:rsidR="00700D1B">
        <w:rPr>
          <w:rFonts w:ascii="Times New Roman" w:eastAsia="Times New Roman" w:hAnsi="Times New Roman" w:cs="Times New Roman"/>
          <w:sz w:val="24"/>
          <w:szCs w:val="24"/>
        </w:rPr>
        <w:t xml:space="preserve">. </w:t>
      </w:r>
    </w:p>
    <w:p w14:paraId="7166ECA8" w14:textId="61F423CF" w:rsidR="00700D1B" w:rsidRPr="005B3A91" w:rsidRDefault="00700D1B" w:rsidP="00700D1B">
      <w:pPr>
        <w:shd w:val="clear" w:color="auto" w:fill="FFFFFF"/>
        <w:spacing w:before="180" w:after="180" w:line="360" w:lineRule="auto"/>
        <w:ind w:firstLine="360"/>
        <w:jc w:val="both"/>
        <w:rPr>
          <w:rFonts w:ascii="Times New Roman" w:hAnsi="Times New Roman" w:cs="Times New Roman"/>
          <w:sz w:val="24"/>
          <w:szCs w:val="24"/>
        </w:rPr>
      </w:pPr>
      <w:r w:rsidRPr="005B3A91">
        <w:rPr>
          <w:rFonts w:ascii="Times New Roman" w:eastAsia="Times New Roman" w:hAnsi="Times New Roman" w:cs="Times New Roman"/>
          <w:sz w:val="24"/>
          <w:szCs w:val="24"/>
        </w:rPr>
        <w:t>Th</w:t>
      </w:r>
      <w:r>
        <w:rPr>
          <w:rFonts w:ascii="Times New Roman" w:eastAsia="Times New Roman" w:hAnsi="Times New Roman" w:cs="Times New Roman"/>
          <w:sz w:val="24"/>
          <w:szCs w:val="24"/>
        </w:rPr>
        <w:t>is</w:t>
      </w:r>
      <w:r w:rsidRPr="005B3A91">
        <w:rPr>
          <w:rFonts w:ascii="Times New Roman" w:eastAsia="Times New Roman" w:hAnsi="Times New Roman" w:cs="Times New Roman"/>
          <w:sz w:val="24"/>
          <w:szCs w:val="24"/>
        </w:rPr>
        <w:t xml:space="preserve"> project</w:t>
      </w:r>
      <w:r w:rsidR="000C69FA">
        <w:rPr>
          <w:rFonts w:ascii="Times New Roman" w:eastAsia="Times New Roman" w:hAnsi="Times New Roman" w:cs="Times New Roman"/>
          <w:sz w:val="24"/>
          <w:szCs w:val="24"/>
        </w:rPr>
        <w:t xml:space="preserve"> addresses th</w:t>
      </w:r>
      <w:r w:rsidR="00CE08F3">
        <w:rPr>
          <w:rFonts w:ascii="Times New Roman" w:eastAsia="Times New Roman" w:hAnsi="Times New Roman" w:cs="Times New Roman"/>
          <w:sz w:val="24"/>
          <w:szCs w:val="24"/>
        </w:rPr>
        <w:t xml:space="preserve">e </w:t>
      </w:r>
      <w:r w:rsidR="000C69FA">
        <w:rPr>
          <w:rFonts w:ascii="Times New Roman" w:eastAsia="Times New Roman" w:hAnsi="Times New Roman" w:cs="Times New Roman"/>
          <w:sz w:val="24"/>
          <w:szCs w:val="24"/>
        </w:rPr>
        <w:t>problem by</w:t>
      </w:r>
      <w:r w:rsidRPr="005B3A91">
        <w:rPr>
          <w:rFonts w:ascii="Times New Roman" w:eastAsia="Times New Roman" w:hAnsi="Times New Roman" w:cs="Times New Roman"/>
          <w:sz w:val="24"/>
          <w:szCs w:val="24"/>
        </w:rPr>
        <w:t xml:space="preserve"> explor</w:t>
      </w:r>
      <w:r w:rsidR="000C69FA">
        <w:rPr>
          <w:rFonts w:ascii="Times New Roman" w:eastAsia="Times New Roman" w:hAnsi="Times New Roman" w:cs="Times New Roman"/>
          <w:sz w:val="24"/>
          <w:szCs w:val="24"/>
        </w:rPr>
        <w:t xml:space="preserve">ing </w:t>
      </w:r>
      <w:r>
        <w:rPr>
          <w:rFonts w:ascii="Times New Roman" w:eastAsia="Times New Roman" w:hAnsi="Times New Roman" w:cs="Times New Roman"/>
          <w:sz w:val="24"/>
          <w:szCs w:val="24"/>
        </w:rPr>
        <w:t>how</w:t>
      </w:r>
      <w:r w:rsidRPr="005B3A91">
        <w:rPr>
          <w:rFonts w:ascii="Times New Roman" w:eastAsia="Times New Roman" w:hAnsi="Times New Roman" w:cs="Times New Roman"/>
          <w:sz w:val="24"/>
          <w:szCs w:val="24"/>
        </w:rPr>
        <w:t xml:space="preserve"> </w:t>
      </w:r>
      <w:r w:rsidRPr="000C69FA">
        <w:rPr>
          <w:rFonts w:ascii="Times New Roman" w:eastAsia="Times New Roman" w:hAnsi="Times New Roman" w:cs="Times New Roman"/>
          <w:sz w:val="24"/>
          <w:szCs w:val="24"/>
        </w:rPr>
        <w:t>replacing plastics can help ensure healthcare is delivered without causing increased harm.</w:t>
      </w:r>
      <w:r w:rsidR="00CE08F3">
        <w:rPr>
          <w:rFonts w:ascii="Times New Roman" w:eastAsia="Times New Roman" w:hAnsi="Times New Roman" w:cs="Times New Roman"/>
          <w:sz w:val="24"/>
          <w:szCs w:val="24"/>
        </w:rPr>
        <w:t xml:space="preserve"> </w:t>
      </w:r>
      <w:r w:rsidRPr="005B3A91">
        <w:rPr>
          <w:rFonts w:ascii="Times New Roman" w:hAnsi="Times New Roman" w:cs="Times New Roman"/>
          <w:sz w:val="24"/>
          <w:szCs w:val="24"/>
        </w:rPr>
        <w:t xml:space="preserve">The project </w:t>
      </w:r>
      <w:r w:rsidR="00DE646A">
        <w:rPr>
          <w:rFonts w:ascii="Times New Roman" w:hAnsi="Times New Roman" w:cs="Times New Roman"/>
          <w:sz w:val="24"/>
          <w:szCs w:val="24"/>
        </w:rPr>
        <w:t xml:space="preserve">examines </w:t>
      </w:r>
      <w:r>
        <w:rPr>
          <w:rFonts w:ascii="Times New Roman" w:hAnsi="Times New Roman" w:cs="Times New Roman"/>
          <w:sz w:val="24"/>
          <w:szCs w:val="24"/>
        </w:rPr>
        <w:t xml:space="preserve">the </w:t>
      </w:r>
      <w:r w:rsidRPr="005B3A91">
        <w:rPr>
          <w:rFonts w:ascii="Times New Roman" w:hAnsi="Times New Roman" w:cs="Times New Roman"/>
          <w:sz w:val="24"/>
          <w:szCs w:val="24"/>
        </w:rPr>
        <w:t>scope and impacts of plastic pollution generated in healthcare and refram</w:t>
      </w:r>
      <w:r>
        <w:rPr>
          <w:rFonts w:ascii="Times New Roman" w:hAnsi="Times New Roman" w:cs="Times New Roman"/>
          <w:sz w:val="24"/>
          <w:szCs w:val="24"/>
        </w:rPr>
        <w:t>es</w:t>
      </w:r>
      <w:r w:rsidRPr="005B3A91">
        <w:rPr>
          <w:rFonts w:ascii="Times New Roman" w:hAnsi="Times New Roman" w:cs="Times New Roman"/>
          <w:sz w:val="24"/>
          <w:szCs w:val="24"/>
        </w:rPr>
        <w:t xml:space="preserve"> this problem as a</w:t>
      </w:r>
      <w:r>
        <w:rPr>
          <w:rFonts w:ascii="Times New Roman" w:hAnsi="Times New Roman" w:cs="Times New Roman"/>
          <w:sz w:val="24"/>
          <w:szCs w:val="24"/>
        </w:rPr>
        <w:t>n</w:t>
      </w:r>
      <w:r w:rsidRPr="005B3A91">
        <w:rPr>
          <w:rFonts w:ascii="Times New Roman" w:hAnsi="Times New Roman" w:cs="Times New Roman"/>
          <w:sz w:val="24"/>
          <w:szCs w:val="24"/>
        </w:rPr>
        <w:t xml:space="preserve"> opportunity </w:t>
      </w:r>
      <w:r>
        <w:rPr>
          <w:rFonts w:ascii="Times New Roman" w:hAnsi="Times New Roman" w:cs="Times New Roman"/>
          <w:sz w:val="24"/>
          <w:szCs w:val="24"/>
        </w:rPr>
        <w:t>to</w:t>
      </w:r>
      <w:r w:rsidRPr="005B3A91">
        <w:rPr>
          <w:rFonts w:ascii="Times New Roman" w:hAnsi="Times New Roman" w:cs="Times New Roman"/>
          <w:sz w:val="24"/>
          <w:szCs w:val="24"/>
        </w:rPr>
        <w:t xml:space="preserve"> </w:t>
      </w:r>
      <w:r w:rsidR="00F63B2B">
        <w:rPr>
          <w:rFonts w:ascii="Times New Roman" w:hAnsi="Times New Roman" w:cs="Times New Roman"/>
          <w:sz w:val="24"/>
          <w:szCs w:val="24"/>
        </w:rPr>
        <w:t xml:space="preserve">act and </w:t>
      </w:r>
      <w:r w:rsidRPr="005B3A91">
        <w:rPr>
          <w:rFonts w:ascii="Times New Roman" w:hAnsi="Times New Roman" w:cs="Times New Roman"/>
          <w:sz w:val="24"/>
          <w:szCs w:val="24"/>
        </w:rPr>
        <w:t xml:space="preserve">drive positive change. </w:t>
      </w:r>
      <w:r w:rsidR="0075435E">
        <w:rPr>
          <w:rFonts w:ascii="Times New Roman" w:hAnsi="Times New Roman" w:cs="Times New Roman"/>
          <w:sz w:val="24"/>
          <w:szCs w:val="24"/>
        </w:rPr>
        <w:t>T</w:t>
      </w:r>
      <w:r w:rsidRPr="005B3A91">
        <w:rPr>
          <w:rFonts w:ascii="Times New Roman" w:hAnsi="Times New Roman" w:cs="Times New Roman"/>
          <w:sz w:val="24"/>
          <w:szCs w:val="24"/>
        </w:rPr>
        <w:t xml:space="preserve">he case for action </w:t>
      </w:r>
      <w:r w:rsidR="0075435E">
        <w:rPr>
          <w:rFonts w:ascii="Times New Roman" w:hAnsi="Times New Roman" w:cs="Times New Roman"/>
          <w:sz w:val="24"/>
          <w:szCs w:val="24"/>
        </w:rPr>
        <w:t xml:space="preserve">is supported with </w:t>
      </w:r>
      <w:r w:rsidRPr="005B3A91">
        <w:rPr>
          <w:rFonts w:ascii="Times New Roman" w:hAnsi="Times New Roman" w:cs="Times New Roman"/>
          <w:sz w:val="24"/>
          <w:szCs w:val="24"/>
        </w:rPr>
        <w:t xml:space="preserve">findings </w:t>
      </w:r>
      <w:r w:rsidR="009F1E9A">
        <w:rPr>
          <w:rFonts w:ascii="Times New Roman" w:hAnsi="Times New Roman" w:cs="Times New Roman"/>
          <w:sz w:val="24"/>
          <w:szCs w:val="24"/>
        </w:rPr>
        <w:t>acquired</w:t>
      </w:r>
      <w:r w:rsidRPr="005B3A91">
        <w:rPr>
          <w:rFonts w:ascii="Times New Roman" w:hAnsi="Times New Roman" w:cs="Times New Roman"/>
          <w:sz w:val="24"/>
          <w:szCs w:val="24"/>
        </w:rPr>
        <w:t xml:space="preserve"> through discussions with international materials experts and </w:t>
      </w:r>
      <w:r w:rsidR="00DE646A">
        <w:rPr>
          <w:rFonts w:ascii="Times New Roman" w:hAnsi="Times New Roman" w:cs="Times New Roman"/>
          <w:sz w:val="24"/>
          <w:szCs w:val="24"/>
        </w:rPr>
        <w:t xml:space="preserve">alternative materials </w:t>
      </w:r>
      <w:r w:rsidRPr="005B3A91">
        <w:rPr>
          <w:rFonts w:ascii="Times New Roman" w:hAnsi="Times New Roman" w:cs="Times New Roman"/>
          <w:sz w:val="24"/>
          <w:szCs w:val="24"/>
        </w:rPr>
        <w:t>research conducted via one of the world’s leading materials databases</w:t>
      </w:r>
      <w:r w:rsidR="00DE646A">
        <w:rPr>
          <w:rFonts w:ascii="Times New Roman" w:hAnsi="Times New Roman" w:cs="Times New Roman"/>
          <w:sz w:val="24"/>
          <w:szCs w:val="24"/>
        </w:rPr>
        <w:t xml:space="preserve">. </w:t>
      </w:r>
      <w:r>
        <w:rPr>
          <w:rFonts w:ascii="Times New Roman" w:hAnsi="Times New Roman" w:cs="Times New Roman"/>
          <w:sz w:val="24"/>
          <w:szCs w:val="24"/>
        </w:rPr>
        <w:t>T</w:t>
      </w:r>
      <w:r w:rsidRPr="005B3A91">
        <w:rPr>
          <w:rFonts w:ascii="Times New Roman" w:hAnsi="Times New Roman" w:cs="Times New Roman"/>
          <w:sz w:val="24"/>
          <w:szCs w:val="24"/>
        </w:rPr>
        <w:t xml:space="preserve">he case </w:t>
      </w:r>
      <w:r>
        <w:rPr>
          <w:rFonts w:ascii="Times New Roman" w:hAnsi="Times New Roman" w:cs="Times New Roman"/>
          <w:sz w:val="24"/>
          <w:szCs w:val="24"/>
        </w:rPr>
        <w:t>is</w:t>
      </w:r>
      <w:r w:rsidR="00F63B2B">
        <w:rPr>
          <w:rFonts w:ascii="Times New Roman" w:hAnsi="Times New Roman" w:cs="Times New Roman"/>
          <w:sz w:val="24"/>
          <w:szCs w:val="24"/>
        </w:rPr>
        <w:t xml:space="preserve"> </w:t>
      </w:r>
      <w:r w:rsidR="009F1E9A">
        <w:rPr>
          <w:rFonts w:ascii="Times New Roman" w:hAnsi="Times New Roman" w:cs="Times New Roman"/>
          <w:sz w:val="24"/>
          <w:szCs w:val="24"/>
        </w:rPr>
        <w:t xml:space="preserve">advanced </w:t>
      </w:r>
      <w:r>
        <w:rPr>
          <w:rFonts w:ascii="Times New Roman" w:hAnsi="Times New Roman" w:cs="Times New Roman"/>
          <w:sz w:val="24"/>
          <w:szCs w:val="24"/>
        </w:rPr>
        <w:t>through e</w:t>
      </w:r>
      <w:r w:rsidRPr="005B3A91">
        <w:rPr>
          <w:rFonts w:ascii="Times New Roman" w:hAnsi="Times New Roman" w:cs="Times New Roman"/>
          <w:sz w:val="24"/>
          <w:szCs w:val="24"/>
        </w:rPr>
        <w:t xml:space="preserve">xamples of success obtained </w:t>
      </w:r>
      <w:r w:rsidR="00781552">
        <w:rPr>
          <w:rFonts w:ascii="Times New Roman" w:hAnsi="Times New Roman" w:cs="Times New Roman"/>
          <w:sz w:val="24"/>
          <w:szCs w:val="24"/>
        </w:rPr>
        <w:t xml:space="preserve">in </w:t>
      </w:r>
      <w:r w:rsidRPr="005B3A91">
        <w:rPr>
          <w:rFonts w:ascii="Times New Roman" w:hAnsi="Times New Roman" w:cs="Times New Roman"/>
          <w:sz w:val="24"/>
          <w:szCs w:val="24"/>
        </w:rPr>
        <w:t xml:space="preserve">interviews with </w:t>
      </w:r>
      <w:r>
        <w:rPr>
          <w:rFonts w:ascii="Times New Roman" w:hAnsi="Times New Roman" w:cs="Times New Roman"/>
          <w:sz w:val="24"/>
          <w:szCs w:val="24"/>
        </w:rPr>
        <w:t xml:space="preserve">senior </w:t>
      </w:r>
      <w:r w:rsidRPr="005B3A91">
        <w:rPr>
          <w:rFonts w:ascii="Times New Roman" w:hAnsi="Times New Roman" w:cs="Times New Roman"/>
          <w:sz w:val="24"/>
          <w:szCs w:val="24"/>
        </w:rPr>
        <w:t xml:space="preserve">executives </w:t>
      </w:r>
      <w:r>
        <w:rPr>
          <w:rFonts w:ascii="Times New Roman" w:hAnsi="Times New Roman" w:cs="Times New Roman"/>
          <w:sz w:val="24"/>
          <w:szCs w:val="24"/>
        </w:rPr>
        <w:t>of</w:t>
      </w:r>
      <w:r w:rsidRPr="005B3A91">
        <w:rPr>
          <w:rFonts w:ascii="Times New Roman" w:hAnsi="Times New Roman" w:cs="Times New Roman"/>
          <w:sz w:val="24"/>
          <w:szCs w:val="24"/>
        </w:rPr>
        <w:t xml:space="preserve"> organizations that have succeeded in replacing plastics </w:t>
      </w:r>
      <w:r w:rsidR="0075435E">
        <w:rPr>
          <w:rFonts w:ascii="Times New Roman" w:hAnsi="Times New Roman" w:cs="Times New Roman"/>
          <w:sz w:val="24"/>
          <w:szCs w:val="24"/>
        </w:rPr>
        <w:t xml:space="preserve">for </w:t>
      </w:r>
      <w:r>
        <w:rPr>
          <w:rFonts w:ascii="Times New Roman" w:hAnsi="Times New Roman" w:cs="Times New Roman"/>
          <w:sz w:val="24"/>
          <w:szCs w:val="24"/>
        </w:rPr>
        <w:t>a w</w:t>
      </w:r>
      <w:r w:rsidRPr="005B3A91">
        <w:rPr>
          <w:rFonts w:ascii="Times New Roman" w:hAnsi="Times New Roman" w:cs="Times New Roman"/>
          <w:sz w:val="24"/>
          <w:szCs w:val="24"/>
        </w:rPr>
        <w:t xml:space="preserve">ide range of products. </w:t>
      </w:r>
    </w:p>
    <w:p w14:paraId="1491DF59" w14:textId="458D099E" w:rsidR="00700D1B" w:rsidRDefault="00F63B2B" w:rsidP="00700D1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Pr="005B3A91">
        <w:rPr>
          <w:rFonts w:ascii="Times New Roman" w:hAnsi="Times New Roman" w:cs="Times New Roman"/>
          <w:sz w:val="24"/>
          <w:szCs w:val="24"/>
        </w:rPr>
        <w:t>final product</w:t>
      </w:r>
      <w:r w:rsidR="0075435E">
        <w:rPr>
          <w:rFonts w:ascii="Times New Roman" w:hAnsi="Times New Roman" w:cs="Times New Roman"/>
          <w:sz w:val="24"/>
          <w:szCs w:val="24"/>
        </w:rPr>
        <w:t xml:space="preserve"> </w:t>
      </w:r>
      <w:r>
        <w:rPr>
          <w:rFonts w:ascii="Times New Roman" w:hAnsi="Times New Roman" w:cs="Times New Roman"/>
          <w:sz w:val="24"/>
          <w:szCs w:val="24"/>
        </w:rPr>
        <w:t>provides</w:t>
      </w:r>
      <w:r w:rsidR="00CA1CE0">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5B3A91">
        <w:rPr>
          <w:rFonts w:ascii="Times New Roman" w:hAnsi="Times New Roman" w:cs="Times New Roman"/>
          <w:sz w:val="24"/>
          <w:szCs w:val="24"/>
        </w:rPr>
        <w:t xml:space="preserve">framework </w:t>
      </w:r>
      <w:r>
        <w:rPr>
          <w:rFonts w:ascii="Times New Roman" w:hAnsi="Times New Roman" w:cs="Times New Roman"/>
          <w:sz w:val="24"/>
          <w:szCs w:val="24"/>
        </w:rPr>
        <w:t xml:space="preserve">that </w:t>
      </w:r>
      <w:r w:rsidRPr="005B3A91">
        <w:rPr>
          <w:rFonts w:ascii="Times New Roman" w:hAnsi="Times New Roman" w:cs="Times New Roman"/>
          <w:sz w:val="24"/>
          <w:szCs w:val="24"/>
        </w:rPr>
        <w:t>others can utiliz</w:t>
      </w:r>
      <w:r w:rsidR="0075435E">
        <w:rPr>
          <w:rFonts w:ascii="Times New Roman" w:hAnsi="Times New Roman" w:cs="Times New Roman"/>
          <w:sz w:val="24"/>
          <w:szCs w:val="24"/>
        </w:rPr>
        <w:t>e</w:t>
      </w:r>
      <w:r>
        <w:rPr>
          <w:rFonts w:ascii="Times New Roman" w:hAnsi="Times New Roman" w:cs="Times New Roman"/>
          <w:sz w:val="24"/>
          <w:szCs w:val="24"/>
        </w:rPr>
        <w:t xml:space="preserve"> in any industry. For those seeking to replace plastics, the </w:t>
      </w:r>
      <w:r w:rsidR="008F7395">
        <w:rPr>
          <w:rFonts w:ascii="Times New Roman" w:hAnsi="Times New Roman" w:cs="Times New Roman"/>
          <w:sz w:val="24"/>
          <w:szCs w:val="24"/>
        </w:rPr>
        <w:t>project a</w:t>
      </w:r>
      <w:r w:rsidR="008F7395" w:rsidRPr="005B3A91">
        <w:rPr>
          <w:rFonts w:ascii="Times New Roman" w:hAnsi="Times New Roman" w:cs="Times New Roman"/>
          <w:sz w:val="24"/>
          <w:szCs w:val="24"/>
        </w:rPr>
        <w:t>nswer</w:t>
      </w:r>
      <w:r w:rsidR="008F7395">
        <w:rPr>
          <w:rFonts w:ascii="Times New Roman" w:hAnsi="Times New Roman" w:cs="Times New Roman"/>
          <w:sz w:val="24"/>
          <w:szCs w:val="24"/>
        </w:rPr>
        <w:t xml:space="preserve">s </w:t>
      </w:r>
      <w:r w:rsidR="008F7395" w:rsidRPr="005B3A91">
        <w:rPr>
          <w:rFonts w:ascii="Times New Roman" w:hAnsi="Times New Roman" w:cs="Times New Roman"/>
          <w:sz w:val="24"/>
          <w:szCs w:val="24"/>
        </w:rPr>
        <w:t xml:space="preserve">questions </w:t>
      </w:r>
      <w:r w:rsidR="008F7395">
        <w:rPr>
          <w:rFonts w:ascii="Times New Roman" w:hAnsi="Times New Roman" w:cs="Times New Roman"/>
          <w:sz w:val="24"/>
          <w:szCs w:val="24"/>
        </w:rPr>
        <w:t xml:space="preserve">like - </w:t>
      </w:r>
      <w:r w:rsidR="008F7395" w:rsidRPr="005B3A91">
        <w:rPr>
          <w:rFonts w:ascii="Times New Roman" w:hAnsi="Times New Roman" w:cs="Times New Roman"/>
          <w:sz w:val="24"/>
          <w:szCs w:val="24"/>
        </w:rPr>
        <w:t xml:space="preserve">where to begin, what evidence is available, </w:t>
      </w:r>
      <w:r>
        <w:rPr>
          <w:rFonts w:ascii="Times New Roman" w:hAnsi="Times New Roman" w:cs="Times New Roman"/>
          <w:sz w:val="24"/>
          <w:szCs w:val="24"/>
        </w:rPr>
        <w:t xml:space="preserve">and </w:t>
      </w:r>
      <w:r w:rsidR="00CA1CE0">
        <w:rPr>
          <w:rFonts w:ascii="Times New Roman" w:hAnsi="Times New Roman" w:cs="Times New Roman"/>
          <w:sz w:val="24"/>
          <w:szCs w:val="24"/>
        </w:rPr>
        <w:t xml:space="preserve">is there </w:t>
      </w:r>
      <w:r w:rsidR="008F7395" w:rsidRPr="005B3A91">
        <w:rPr>
          <w:rFonts w:ascii="Times New Roman" w:hAnsi="Times New Roman" w:cs="Times New Roman"/>
          <w:sz w:val="24"/>
          <w:szCs w:val="24"/>
        </w:rPr>
        <w:t xml:space="preserve">proof of </w:t>
      </w:r>
      <w:r w:rsidR="008F7395">
        <w:rPr>
          <w:rFonts w:ascii="Times New Roman" w:hAnsi="Times New Roman" w:cs="Times New Roman"/>
          <w:sz w:val="24"/>
          <w:szCs w:val="24"/>
        </w:rPr>
        <w:t>success</w:t>
      </w:r>
      <w:r>
        <w:rPr>
          <w:rFonts w:ascii="Times New Roman" w:hAnsi="Times New Roman" w:cs="Times New Roman"/>
          <w:sz w:val="24"/>
          <w:szCs w:val="24"/>
        </w:rPr>
        <w:t xml:space="preserve">? Most importantly it provides </w:t>
      </w:r>
      <w:r w:rsidR="00700D1B">
        <w:rPr>
          <w:rFonts w:ascii="Times New Roman" w:hAnsi="Times New Roman" w:cs="Times New Roman"/>
          <w:sz w:val="24"/>
          <w:szCs w:val="24"/>
        </w:rPr>
        <w:t xml:space="preserve">evidence </w:t>
      </w:r>
      <w:r w:rsidR="00700D1B" w:rsidRPr="005B3A91">
        <w:rPr>
          <w:rFonts w:ascii="Times New Roman" w:hAnsi="Times New Roman" w:cs="Times New Roman"/>
          <w:sz w:val="24"/>
          <w:szCs w:val="24"/>
        </w:rPr>
        <w:t xml:space="preserve">that replacing plastics can drive change </w:t>
      </w:r>
      <w:r>
        <w:rPr>
          <w:rFonts w:ascii="Times New Roman" w:hAnsi="Times New Roman" w:cs="Times New Roman"/>
          <w:sz w:val="24"/>
          <w:szCs w:val="24"/>
        </w:rPr>
        <w:t>t</w:t>
      </w:r>
      <w:r w:rsidR="00700D1B" w:rsidRPr="005B3A91">
        <w:rPr>
          <w:rFonts w:ascii="Times New Roman" w:hAnsi="Times New Roman" w:cs="Times New Roman"/>
          <w:sz w:val="24"/>
          <w:szCs w:val="24"/>
        </w:rPr>
        <w:t>o create a healthier</w:t>
      </w:r>
      <w:r w:rsidR="00700D1B">
        <w:rPr>
          <w:rFonts w:ascii="Times New Roman" w:hAnsi="Times New Roman" w:cs="Times New Roman"/>
          <w:sz w:val="24"/>
          <w:szCs w:val="24"/>
        </w:rPr>
        <w:t xml:space="preserve"> future. </w:t>
      </w:r>
    </w:p>
    <w:p w14:paraId="72A0DA83" w14:textId="77777777" w:rsidR="00DF163D" w:rsidRDefault="00DF163D" w:rsidP="00700D1B">
      <w:pPr>
        <w:spacing w:line="360" w:lineRule="auto"/>
        <w:ind w:firstLine="720"/>
        <w:jc w:val="center"/>
        <w:rPr>
          <w:rFonts w:ascii="Times New Roman" w:hAnsi="Times New Roman" w:cs="Times New Roman"/>
          <w:sz w:val="24"/>
          <w:szCs w:val="24"/>
        </w:rPr>
      </w:pPr>
    </w:p>
    <w:p w14:paraId="3B32059E" w14:textId="50EEC24D" w:rsidR="00700D1B" w:rsidRPr="005D719A" w:rsidRDefault="00700D1B" w:rsidP="00700D1B">
      <w:pPr>
        <w:spacing w:line="360" w:lineRule="auto"/>
        <w:ind w:firstLine="720"/>
        <w:jc w:val="center"/>
        <w:rPr>
          <w:rFonts w:ascii="Times New Roman" w:hAnsi="Times New Roman" w:cs="Times New Roman"/>
          <w:sz w:val="24"/>
          <w:szCs w:val="24"/>
        </w:rPr>
      </w:pPr>
      <w:r w:rsidRPr="005D719A">
        <w:rPr>
          <w:rFonts w:ascii="Times New Roman" w:hAnsi="Times New Roman" w:cs="Times New Roman"/>
          <w:sz w:val="24"/>
          <w:szCs w:val="24"/>
        </w:rPr>
        <w:t>References</w:t>
      </w:r>
    </w:p>
    <w:p w14:paraId="0F5DFD15" w14:textId="4838F7F9" w:rsidR="00F63B2B" w:rsidRPr="005D719A" w:rsidRDefault="00700D1B" w:rsidP="00700D1B">
      <w:pPr>
        <w:spacing w:line="360" w:lineRule="auto"/>
        <w:ind w:firstLine="720"/>
        <w:rPr>
          <w:rFonts w:ascii="Times New Roman" w:hAnsi="Times New Roman" w:cs="Times New Roman"/>
          <w:sz w:val="24"/>
          <w:szCs w:val="24"/>
        </w:rPr>
      </w:pPr>
      <w:r w:rsidRPr="005D719A">
        <w:rPr>
          <w:rFonts w:ascii="Times New Roman" w:hAnsi="Times New Roman" w:cs="Times New Roman"/>
          <w:sz w:val="24"/>
          <w:szCs w:val="24"/>
        </w:rPr>
        <w:t>HP</w:t>
      </w:r>
      <w:r>
        <w:rPr>
          <w:rFonts w:ascii="Times New Roman" w:hAnsi="Times New Roman" w:cs="Times New Roman"/>
          <w:sz w:val="24"/>
          <w:szCs w:val="24"/>
        </w:rPr>
        <w:t>R</w:t>
      </w:r>
      <w:r w:rsidRPr="005D719A">
        <w:rPr>
          <w:rFonts w:ascii="Times New Roman" w:hAnsi="Times New Roman" w:cs="Times New Roman"/>
          <w:sz w:val="24"/>
          <w:szCs w:val="24"/>
        </w:rPr>
        <w:t xml:space="preserve">C (2019). </w:t>
      </w:r>
      <w:r w:rsidRPr="005D719A">
        <w:rPr>
          <w:rFonts w:ascii="Times New Roman" w:hAnsi="Times New Roman" w:cs="Times New Roman"/>
          <w:i/>
          <w:iCs/>
          <w:sz w:val="24"/>
          <w:szCs w:val="24"/>
        </w:rPr>
        <w:t>Solutions for Hospitals.</w:t>
      </w:r>
      <w:r w:rsidRPr="005D719A">
        <w:rPr>
          <w:rFonts w:ascii="Times New Roman" w:hAnsi="Times New Roman" w:cs="Times New Roman"/>
          <w:sz w:val="24"/>
          <w:szCs w:val="24"/>
        </w:rPr>
        <w:t xml:space="preserve"> Accessed</w:t>
      </w:r>
      <w:r w:rsidRPr="00F63B2B">
        <w:rPr>
          <w:rFonts w:ascii="Times New Roman" w:hAnsi="Times New Roman" w:cs="Times New Roman"/>
          <w:sz w:val="24"/>
          <w:szCs w:val="24"/>
        </w:rPr>
        <w:t xml:space="preserve"> at, </w:t>
      </w:r>
      <w:hyperlink r:id="rId8" w:history="1">
        <w:r w:rsidR="00F63B2B" w:rsidRPr="00F63B2B">
          <w:rPr>
            <w:rStyle w:val="Hyperlink"/>
            <w:rFonts w:ascii="Times New Roman" w:hAnsi="Times New Roman" w:cs="Times New Roman"/>
            <w:color w:val="auto"/>
            <w:sz w:val="24"/>
            <w:szCs w:val="24"/>
          </w:rPr>
          <w:t>www.</w:t>
        </w:r>
        <w:r w:rsidR="00F63B2B" w:rsidRPr="00F63B2B">
          <w:rPr>
            <w:rStyle w:val="Hyperlink"/>
            <w:rFonts w:ascii="Times New Roman" w:eastAsia="Times New Roman" w:hAnsi="Times New Roman" w:cs="Times New Roman"/>
            <w:color w:val="auto"/>
            <w:sz w:val="24"/>
            <w:szCs w:val="24"/>
          </w:rPr>
          <w:t>hprc.org/hospitals</w:t>
        </w:r>
      </w:hyperlink>
    </w:p>
    <w:p w14:paraId="029EB8E7" w14:textId="77777777" w:rsidR="00700D1B" w:rsidRPr="005D719A" w:rsidRDefault="00700D1B" w:rsidP="00700D1B">
      <w:pPr>
        <w:spacing w:line="360" w:lineRule="auto"/>
        <w:ind w:firstLine="720"/>
        <w:rPr>
          <w:rStyle w:val="Hyperlink"/>
          <w:rFonts w:ascii="Times New Roman" w:hAnsi="Times New Roman" w:cs="Times New Roman"/>
          <w:color w:val="auto"/>
          <w:sz w:val="24"/>
          <w:szCs w:val="24"/>
        </w:rPr>
      </w:pPr>
      <w:r w:rsidRPr="005D719A">
        <w:rPr>
          <w:rFonts w:ascii="Times New Roman" w:hAnsi="Times New Roman" w:cs="Times New Roman"/>
          <w:sz w:val="24"/>
          <w:szCs w:val="24"/>
        </w:rPr>
        <w:t xml:space="preserve">Ritchie, H. (2018). </w:t>
      </w:r>
      <w:r w:rsidRPr="005D719A">
        <w:rPr>
          <w:rFonts w:ascii="Times New Roman" w:hAnsi="Times New Roman" w:cs="Times New Roman"/>
          <w:i/>
          <w:sz w:val="24"/>
          <w:szCs w:val="24"/>
        </w:rPr>
        <w:t>FAQs on Plastics.</w:t>
      </w:r>
      <w:r w:rsidRPr="005D719A">
        <w:rPr>
          <w:rFonts w:ascii="Times New Roman" w:hAnsi="Times New Roman" w:cs="Times New Roman"/>
          <w:sz w:val="24"/>
          <w:szCs w:val="24"/>
        </w:rPr>
        <w:t xml:space="preserve"> Accessed at, </w:t>
      </w:r>
      <w:hyperlink r:id="rId9" w:history="1">
        <w:r w:rsidRPr="005D719A">
          <w:rPr>
            <w:rStyle w:val="Hyperlink"/>
            <w:rFonts w:ascii="Times New Roman" w:hAnsi="Times New Roman" w:cs="Times New Roman"/>
            <w:color w:val="auto"/>
            <w:sz w:val="24"/>
            <w:szCs w:val="24"/>
          </w:rPr>
          <w:t>www.ourworldindata.org</w:t>
        </w:r>
      </w:hyperlink>
    </w:p>
    <w:p w14:paraId="1E28202E" w14:textId="4AC68C6F" w:rsidR="00700D1B" w:rsidRPr="005D719A" w:rsidRDefault="00700D1B" w:rsidP="00700D1B">
      <w:pPr>
        <w:spacing w:line="360" w:lineRule="auto"/>
        <w:ind w:firstLine="720"/>
        <w:rPr>
          <w:rStyle w:val="Hyperlink"/>
          <w:rFonts w:ascii="Times New Roman" w:hAnsi="Times New Roman" w:cs="Times New Roman"/>
          <w:color w:val="auto"/>
          <w:sz w:val="24"/>
          <w:szCs w:val="24"/>
        </w:rPr>
      </w:pPr>
      <w:r w:rsidRPr="005D719A">
        <w:rPr>
          <w:rFonts w:ascii="Times New Roman" w:hAnsi="Times New Roman" w:cs="Times New Roman"/>
          <w:sz w:val="24"/>
          <w:szCs w:val="24"/>
        </w:rPr>
        <w:t xml:space="preserve">Royte, E. (2018). </w:t>
      </w:r>
      <w:r w:rsidRPr="005D719A">
        <w:rPr>
          <w:rFonts w:ascii="Times New Roman" w:hAnsi="Times New Roman" w:cs="Times New Roman"/>
          <w:i/>
          <w:sz w:val="24"/>
          <w:szCs w:val="24"/>
        </w:rPr>
        <w:t>We Know Plastic Is Harming Marine Life. What About Us?</w:t>
      </w:r>
      <w:r w:rsidRPr="005D719A">
        <w:rPr>
          <w:rFonts w:ascii="Times New Roman" w:hAnsi="Times New Roman" w:cs="Times New Roman"/>
          <w:sz w:val="24"/>
          <w:szCs w:val="24"/>
        </w:rPr>
        <w:t xml:space="preserve"> Accessed at, </w:t>
      </w:r>
      <w:hyperlink r:id="rId10" w:history="1">
        <w:r w:rsidRPr="005D719A">
          <w:rPr>
            <w:rStyle w:val="Hyperlink"/>
            <w:rFonts w:ascii="Times New Roman" w:hAnsi="Times New Roman" w:cs="Times New Roman"/>
            <w:color w:val="auto"/>
            <w:sz w:val="24"/>
            <w:szCs w:val="24"/>
          </w:rPr>
          <w:t>www.nationalgeographic.com</w:t>
        </w:r>
      </w:hyperlink>
    </w:p>
    <w:p w14:paraId="6CB92292" w14:textId="76C17535" w:rsidR="00700D1B" w:rsidRDefault="00700D1B" w:rsidP="00035463">
      <w:pPr>
        <w:spacing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lastRenderedPageBreak/>
        <w:t>Abstract</w:t>
      </w:r>
    </w:p>
    <w:p w14:paraId="5996A3E9" w14:textId="3AB6FAEE" w:rsidR="00700D1B" w:rsidRDefault="00700D1B" w:rsidP="00700D1B">
      <w:pPr>
        <w:shd w:val="clear" w:color="auto" w:fill="FFFFFF"/>
        <w:spacing w:before="180" w:after="180" w:line="360" w:lineRule="auto"/>
        <w:ind w:firstLine="720"/>
        <w:jc w:val="both"/>
        <w:rPr>
          <w:rFonts w:ascii="Times New Roman" w:hAnsi="Times New Roman" w:cs="Times New Roman"/>
          <w:sz w:val="24"/>
          <w:szCs w:val="24"/>
        </w:rPr>
      </w:pPr>
      <w:r w:rsidRPr="00141F7D">
        <w:rPr>
          <w:rFonts w:ascii="Times New Roman" w:hAnsi="Times New Roman" w:cs="Times New Roman"/>
          <w:color w:val="262626" w:themeColor="text1" w:themeTint="D9"/>
          <w:sz w:val="24"/>
          <w:szCs w:val="24"/>
        </w:rPr>
        <w:t xml:space="preserve">This paper recounts a project journey that was taken to explore how replacing plastics with less harmful materials can drive positive environmental impact. </w:t>
      </w:r>
      <w:r>
        <w:rPr>
          <w:rFonts w:ascii="Times New Roman" w:hAnsi="Times New Roman" w:cs="Times New Roman"/>
          <w:color w:val="262626" w:themeColor="text1" w:themeTint="D9"/>
          <w:sz w:val="24"/>
          <w:szCs w:val="24"/>
        </w:rPr>
        <w:t xml:space="preserve">The project </w:t>
      </w:r>
      <w:r w:rsidRPr="00141F7D">
        <w:rPr>
          <w:rFonts w:ascii="Times New Roman" w:hAnsi="Times New Roman" w:cs="Times New Roman"/>
          <w:color w:val="262626" w:themeColor="text1" w:themeTint="D9"/>
          <w:sz w:val="24"/>
          <w:szCs w:val="24"/>
        </w:rPr>
        <w:t>e</w:t>
      </w:r>
      <w:r w:rsidRPr="00141F7D">
        <w:rPr>
          <w:rFonts w:ascii="Times New Roman" w:hAnsi="Times New Roman" w:cs="Times New Roman"/>
          <w:sz w:val="24"/>
          <w:szCs w:val="24"/>
        </w:rPr>
        <w:t>xamin</w:t>
      </w:r>
      <w:r>
        <w:rPr>
          <w:rFonts w:ascii="Times New Roman" w:hAnsi="Times New Roman" w:cs="Times New Roman"/>
          <w:sz w:val="24"/>
          <w:szCs w:val="24"/>
        </w:rPr>
        <w:t>ed</w:t>
      </w:r>
      <w:r w:rsidRPr="00141F7D">
        <w:rPr>
          <w:rFonts w:ascii="Times New Roman" w:hAnsi="Times New Roman" w:cs="Times New Roman"/>
          <w:sz w:val="24"/>
          <w:szCs w:val="24"/>
        </w:rPr>
        <w:t xml:space="preserve"> the scope and impacts of plastic pollution</w:t>
      </w:r>
      <w:r>
        <w:rPr>
          <w:rFonts w:ascii="Times New Roman" w:hAnsi="Times New Roman" w:cs="Times New Roman"/>
          <w:sz w:val="24"/>
          <w:szCs w:val="24"/>
        </w:rPr>
        <w:t xml:space="preserve"> </w:t>
      </w:r>
      <w:r w:rsidRPr="00141F7D">
        <w:rPr>
          <w:rFonts w:ascii="Times New Roman" w:hAnsi="Times New Roman" w:cs="Times New Roman"/>
          <w:sz w:val="24"/>
          <w:szCs w:val="24"/>
        </w:rPr>
        <w:t>attributable to healthcare delivery</w:t>
      </w:r>
      <w:r>
        <w:rPr>
          <w:rFonts w:ascii="Times New Roman" w:hAnsi="Times New Roman" w:cs="Times New Roman"/>
          <w:sz w:val="24"/>
          <w:szCs w:val="24"/>
        </w:rPr>
        <w:t xml:space="preserve"> and the </w:t>
      </w:r>
      <w:r w:rsidRPr="00141F7D">
        <w:rPr>
          <w:rFonts w:ascii="Times New Roman" w:hAnsi="Times New Roman" w:cs="Times New Roman"/>
          <w:sz w:val="24"/>
          <w:szCs w:val="24"/>
        </w:rPr>
        <w:t xml:space="preserve">adverse impacts </w:t>
      </w:r>
      <w:r>
        <w:rPr>
          <w:rFonts w:ascii="Times New Roman" w:hAnsi="Times New Roman" w:cs="Times New Roman"/>
          <w:sz w:val="24"/>
          <w:szCs w:val="24"/>
        </w:rPr>
        <w:t xml:space="preserve">it has on </w:t>
      </w:r>
      <w:r w:rsidRPr="00141F7D">
        <w:rPr>
          <w:rFonts w:ascii="Times New Roman" w:hAnsi="Times New Roman" w:cs="Times New Roman"/>
          <w:sz w:val="24"/>
          <w:szCs w:val="24"/>
        </w:rPr>
        <w:t>population health</w:t>
      </w:r>
      <w:r w:rsidR="009F1E9A">
        <w:rPr>
          <w:rFonts w:ascii="Times New Roman" w:hAnsi="Times New Roman" w:cs="Times New Roman"/>
          <w:sz w:val="24"/>
          <w:szCs w:val="24"/>
        </w:rPr>
        <w:t>.</w:t>
      </w:r>
      <w:r w:rsidRPr="00141F7D">
        <w:rPr>
          <w:rFonts w:ascii="Times New Roman" w:hAnsi="Times New Roman" w:cs="Times New Roman"/>
          <w:sz w:val="24"/>
          <w:szCs w:val="24"/>
        </w:rPr>
        <w:t xml:space="preserve"> </w:t>
      </w:r>
      <w:r>
        <w:rPr>
          <w:rFonts w:ascii="Times New Roman" w:hAnsi="Times New Roman" w:cs="Times New Roman"/>
          <w:sz w:val="24"/>
          <w:szCs w:val="24"/>
        </w:rPr>
        <w:t xml:space="preserve">Identifying potential options to replace plastics was accomplished by obtaining </w:t>
      </w:r>
      <w:r w:rsidRPr="00141F7D">
        <w:rPr>
          <w:rFonts w:ascii="Times New Roman" w:hAnsi="Times New Roman" w:cs="Times New Roman"/>
          <w:sz w:val="24"/>
          <w:szCs w:val="24"/>
        </w:rPr>
        <w:t>access to one of the world’s leading materials databases</w:t>
      </w:r>
      <w:r>
        <w:rPr>
          <w:rFonts w:ascii="Times New Roman" w:hAnsi="Times New Roman" w:cs="Times New Roman"/>
          <w:sz w:val="24"/>
          <w:szCs w:val="24"/>
        </w:rPr>
        <w:t xml:space="preserve">. This access enabled identification of </w:t>
      </w:r>
      <w:r w:rsidRPr="00141F7D">
        <w:rPr>
          <w:rFonts w:ascii="Times New Roman" w:hAnsi="Times New Roman" w:cs="Times New Roman"/>
          <w:sz w:val="24"/>
          <w:szCs w:val="24"/>
        </w:rPr>
        <w:t xml:space="preserve">several alternative materials </w:t>
      </w:r>
      <w:r w:rsidR="0024768D">
        <w:rPr>
          <w:rFonts w:ascii="Times New Roman" w:hAnsi="Times New Roman" w:cs="Times New Roman"/>
          <w:sz w:val="24"/>
          <w:szCs w:val="24"/>
        </w:rPr>
        <w:t xml:space="preserve">with </w:t>
      </w:r>
      <w:r w:rsidRPr="00141F7D">
        <w:rPr>
          <w:rFonts w:ascii="Times New Roman" w:hAnsi="Times New Roman" w:cs="Times New Roman"/>
          <w:sz w:val="24"/>
          <w:szCs w:val="24"/>
        </w:rPr>
        <w:t xml:space="preserve">documented </w:t>
      </w:r>
      <w:r>
        <w:rPr>
          <w:rFonts w:ascii="Times New Roman" w:hAnsi="Times New Roman" w:cs="Times New Roman"/>
          <w:sz w:val="24"/>
          <w:szCs w:val="24"/>
        </w:rPr>
        <w:t>use</w:t>
      </w:r>
      <w:r w:rsidR="0024768D">
        <w:rPr>
          <w:rFonts w:ascii="Times New Roman" w:hAnsi="Times New Roman" w:cs="Times New Roman"/>
          <w:sz w:val="24"/>
          <w:szCs w:val="24"/>
        </w:rPr>
        <w:t xml:space="preserve">s as </w:t>
      </w:r>
      <w:r w:rsidRPr="00141F7D">
        <w:rPr>
          <w:rFonts w:ascii="Times New Roman" w:hAnsi="Times New Roman" w:cs="Times New Roman"/>
          <w:sz w:val="24"/>
          <w:szCs w:val="24"/>
        </w:rPr>
        <w:t xml:space="preserve">plastic replacements. </w:t>
      </w:r>
      <w:r>
        <w:rPr>
          <w:rFonts w:ascii="Times New Roman" w:hAnsi="Times New Roman" w:cs="Times New Roman"/>
          <w:sz w:val="24"/>
          <w:szCs w:val="24"/>
        </w:rPr>
        <w:t>E</w:t>
      </w:r>
      <w:r w:rsidRPr="00141F7D">
        <w:rPr>
          <w:rFonts w:ascii="Times New Roman" w:hAnsi="Times New Roman" w:cs="Times New Roman"/>
          <w:sz w:val="24"/>
          <w:szCs w:val="24"/>
        </w:rPr>
        <w:t>vidence of success</w:t>
      </w:r>
      <w:r w:rsidR="0024768D">
        <w:rPr>
          <w:rFonts w:ascii="Times New Roman" w:hAnsi="Times New Roman" w:cs="Times New Roman"/>
          <w:sz w:val="24"/>
          <w:szCs w:val="24"/>
        </w:rPr>
        <w:t>es</w:t>
      </w:r>
      <w:r>
        <w:rPr>
          <w:rFonts w:ascii="Times New Roman" w:hAnsi="Times New Roman" w:cs="Times New Roman"/>
          <w:sz w:val="24"/>
          <w:szCs w:val="24"/>
        </w:rPr>
        <w:t xml:space="preserve"> that ha</w:t>
      </w:r>
      <w:r w:rsidR="0024768D">
        <w:rPr>
          <w:rFonts w:ascii="Times New Roman" w:hAnsi="Times New Roman" w:cs="Times New Roman"/>
          <w:sz w:val="24"/>
          <w:szCs w:val="24"/>
        </w:rPr>
        <w:t xml:space="preserve">ve </w:t>
      </w:r>
      <w:r>
        <w:rPr>
          <w:rFonts w:ascii="Times New Roman" w:hAnsi="Times New Roman" w:cs="Times New Roman"/>
          <w:sz w:val="24"/>
          <w:szCs w:val="24"/>
        </w:rPr>
        <w:t xml:space="preserve">been achieved </w:t>
      </w:r>
      <w:r w:rsidRPr="00141F7D">
        <w:rPr>
          <w:rFonts w:ascii="Times New Roman" w:hAnsi="Times New Roman" w:cs="Times New Roman"/>
          <w:sz w:val="24"/>
          <w:szCs w:val="24"/>
        </w:rPr>
        <w:t>in replacing plastics with less harmful materials</w:t>
      </w:r>
      <w:r>
        <w:rPr>
          <w:rFonts w:ascii="Times New Roman" w:hAnsi="Times New Roman" w:cs="Times New Roman"/>
          <w:sz w:val="24"/>
          <w:szCs w:val="24"/>
        </w:rPr>
        <w:t xml:space="preserve"> was gathered by conducting interviews with international materials experts and senior executives from several different industries</w:t>
      </w:r>
      <w:r w:rsidRPr="00141F7D">
        <w:rPr>
          <w:rFonts w:ascii="Times New Roman" w:hAnsi="Times New Roman" w:cs="Times New Roman"/>
          <w:sz w:val="24"/>
          <w:szCs w:val="24"/>
        </w:rPr>
        <w:t xml:space="preserve">. </w:t>
      </w:r>
      <w:r w:rsidR="0024768D">
        <w:rPr>
          <w:rFonts w:ascii="Times New Roman" w:hAnsi="Times New Roman" w:cs="Times New Roman"/>
          <w:sz w:val="24"/>
          <w:szCs w:val="24"/>
        </w:rPr>
        <w:t xml:space="preserve">These </w:t>
      </w:r>
      <w:r>
        <w:rPr>
          <w:rFonts w:ascii="Times New Roman" w:hAnsi="Times New Roman" w:cs="Times New Roman"/>
          <w:sz w:val="24"/>
          <w:szCs w:val="24"/>
        </w:rPr>
        <w:t>e</w:t>
      </w:r>
      <w:r w:rsidRPr="00141F7D">
        <w:rPr>
          <w:rFonts w:ascii="Times New Roman" w:hAnsi="Times New Roman" w:cs="Times New Roman"/>
          <w:sz w:val="24"/>
          <w:szCs w:val="24"/>
        </w:rPr>
        <w:t xml:space="preserve">xamples </w:t>
      </w:r>
      <w:r w:rsidR="0024768D">
        <w:rPr>
          <w:rFonts w:ascii="Times New Roman" w:hAnsi="Times New Roman" w:cs="Times New Roman"/>
          <w:sz w:val="24"/>
          <w:szCs w:val="24"/>
        </w:rPr>
        <w:t xml:space="preserve">are combined </w:t>
      </w:r>
      <w:r>
        <w:rPr>
          <w:rFonts w:ascii="Times New Roman" w:hAnsi="Times New Roman" w:cs="Times New Roman"/>
          <w:sz w:val="24"/>
          <w:szCs w:val="24"/>
        </w:rPr>
        <w:t xml:space="preserve">with the research findings on alternative materials </w:t>
      </w:r>
      <w:r w:rsidR="0024768D">
        <w:rPr>
          <w:rFonts w:ascii="Times New Roman" w:hAnsi="Times New Roman" w:cs="Times New Roman"/>
          <w:sz w:val="24"/>
          <w:szCs w:val="24"/>
        </w:rPr>
        <w:t>to construct a c</w:t>
      </w:r>
      <w:r>
        <w:rPr>
          <w:rFonts w:ascii="Times New Roman" w:hAnsi="Times New Roman" w:cs="Times New Roman"/>
          <w:sz w:val="24"/>
          <w:szCs w:val="24"/>
        </w:rPr>
        <w:t>ase that taking act</w:t>
      </w:r>
      <w:r w:rsidRPr="00141F7D">
        <w:rPr>
          <w:rFonts w:ascii="Times New Roman" w:hAnsi="Times New Roman" w:cs="Times New Roman"/>
          <w:sz w:val="24"/>
          <w:szCs w:val="24"/>
        </w:rPr>
        <w:t xml:space="preserve">ion can </w:t>
      </w:r>
      <w:r>
        <w:rPr>
          <w:rFonts w:ascii="Times New Roman" w:hAnsi="Times New Roman" w:cs="Times New Roman"/>
          <w:sz w:val="24"/>
          <w:szCs w:val="24"/>
        </w:rPr>
        <w:t xml:space="preserve">yield </w:t>
      </w:r>
      <w:r w:rsidRPr="00141F7D">
        <w:rPr>
          <w:rFonts w:ascii="Times New Roman" w:hAnsi="Times New Roman" w:cs="Times New Roman"/>
          <w:sz w:val="24"/>
          <w:szCs w:val="24"/>
        </w:rPr>
        <w:t xml:space="preserve">financial benefits while doing less harm to people and the planet. The </w:t>
      </w:r>
      <w:r>
        <w:rPr>
          <w:rFonts w:ascii="Times New Roman" w:hAnsi="Times New Roman" w:cs="Times New Roman"/>
          <w:sz w:val="24"/>
          <w:szCs w:val="24"/>
        </w:rPr>
        <w:t xml:space="preserve">completed project </w:t>
      </w:r>
      <w:r w:rsidR="0024768D">
        <w:rPr>
          <w:rFonts w:ascii="Times New Roman" w:hAnsi="Times New Roman" w:cs="Times New Roman"/>
          <w:sz w:val="24"/>
          <w:szCs w:val="24"/>
        </w:rPr>
        <w:t xml:space="preserve">presents </w:t>
      </w:r>
      <w:r>
        <w:rPr>
          <w:rFonts w:ascii="Times New Roman" w:hAnsi="Times New Roman" w:cs="Times New Roman"/>
          <w:sz w:val="24"/>
          <w:szCs w:val="24"/>
        </w:rPr>
        <w:t xml:space="preserve">a </w:t>
      </w:r>
      <w:r w:rsidRPr="00141F7D">
        <w:rPr>
          <w:rFonts w:ascii="Times New Roman" w:hAnsi="Times New Roman" w:cs="Times New Roman"/>
          <w:sz w:val="24"/>
          <w:szCs w:val="24"/>
        </w:rPr>
        <w:t>framework that can be followed in future efforts to replace</w:t>
      </w:r>
      <w:r w:rsidR="0024768D">
        <w:rPr>
          <w:rFonts w:ascii="Times New Roman" w:hAnsi="Times New Roman" w:cs="Times New Roman"/>
          <w:sz w:val="24"/>
          <w:szCs w:val="24"/>
        </w:rPr>
        <w:t xml:space="preserve"> </w:t>
      </w:r>
      <w:r w:rsidRPr="00141F7D">
        <w:rPr>
          <w:rFonts w:ascii="Times New Roman" w:hAnsi="Times New Roman" w:cs="Times New Roman"/>
          <w:sz w:val="24"/>
          <w:szCs w:val="24"/>
        </w:rPr>
        <w:t>plastics. While t</w:t>
      </w:r>
      <w:r w:rsidRPr="00141F7D">
        <w:rPr>
          <w:rFonts w:ascii="Times New Roman" w:hAnsi="Times New Roman" w:cs="Times New Roman"/>
          <w:color w:val="262626" w:themeColor="text1" w:themeTint="D9"/>
          <w:sz w:val="24"/>
          <w:szCs w:val="24"/>
        </w:rPr>
        <w:t xml:space="preserve">he scope of the project focused on the </w:t>
      </w:r>
      <w:r>
        <w:rPr>
          <w:rFonts w:ascii="Times New Roman" w:hAnsi="Times New Roman" w:cs="Times New Roman"/>
          <w:color w:val="262626" w:themeColor="text1" w:themeTint="D9"/>
          <w:sz w:val="24"/>
          <w:szCs w:val="24"/>
        </w:rPr>
        <w:t xml:space="preserve">plastic pollution problem from a </w:t>
      </w:r>
      <w:r w:rsidRPr="00141F7D">
        <w:rPr>
          <w:rFonts w:ascii="Times New Roman" w:hAnsi="Times New Roman" w:cs="Times New Roman"/>
          <w:color w:val="262626" w:themeColor="text1" w:themeTint="D9"/>
          <w:sz w:val="24"/>
          <w:szCs w:val="24"/>
        </w:rPr>
        <w:t xml:space="preserve">healthcare </w:t>
      </w:r>
      <w:r>
        <w:rPr>
          <w:rFonts w:ascii="Times New Roman" w:hAnsi="Times New Roman" w:cs="Times New Roman"/>
          <w:color w:val="262626" w:themeColor="text1" w:themeTint="D9"/>
          <w:sz w:val="24"/>
          <w:szCs w:val="24"/>
        </w:rPr>
        <w:t>perspective,</w:t>
      </w:r>
      <w:r w:rsidRPr="00141F7D">
        <w:rPr>
          <w:rFonts w:ascii="Times New Roman" w:hAnsi="Times New Roman" w:cs="Times New Roman"/>
          <w:color w:val="262626" w:themeColor="text1" w:themeTint="D9"/>
          <w:sz w:val="24"/>
          <w:szCs w:val="24"/>
        </w:rPr>
        <w:t xml:space="preserve"> the framework that was created </w:t>
      </w:r>
      <w:r>
        <w:rPr>
          <w:rFonts w:ascii="Times New Roman" w:hAnsi="Times New Roman" w:cs="Times New Roman"/>
          <w:color w:val="262626" w:themeColor="text1" w:themeTint="D9"/>
          <w:sz w:val="24"/>
          <w:szCs w:val="24"/>
        </w:rPr>
        <w:t xml:space="preserve">is portable and </w:t>
      </w:r>
      <w:r w:rsidRPr="00141F7D">
        <w:rPr>
          <w:rFonts w:ascii="Times New Roman" w:hAnsi="Times New Roman" w:cs="Times New Roman"/>
          <w:color w:val="262626" w:themeColor="text1" w:themeTint="D9"/>
          <w:sz w:val="24"/>
          <w:szCs w:val="24"/>
        </w:rPr>
        <w:t>can be adapted for use in any organization or industry seeking to r</w:t>
      </w:r>
      <w:r w:rsidRPr="00141F7D">
        <w:rPr>
          <w:rFonts w:ascii="Times New Roman" w:hAnsi="Times New Roman" w:cs="Times New Roman"/>
          <w:sz w:val="24"/>
          <w:szCs w:val="24"/>
        </w:rPr>
        <w:t>eplace plastics and d</w:t>
      </w:r>
      <w:r w:rsidR="009F1E9A">
        <w:rPr>
          <w:rFonts w:ascii="Times New Roman" w:hAnsi="Times New Roman" w:cs="Times New Roman"/>
          <w:sz w:val="24"/>
          <w:szCs w:val="24"/>
        </w:rPr>
        <w:t>r</w:t>
      </w:r>
      <w:r w:rsidRPr="00141F7D">
        <w:rPr>
          <w:rFonts w:ascii="Times New Roman" w:hAnsi="Times New Roman" w:cs="Times New Roman"/>
          <w:sz w:val="24"/>
          <w:szCs w:val="24"/>
        </w:rPr>
        <w:t>ive change t</w:t>
      </w:r>
      <w:r>
        <w:rPr>
          <w:rFonts w:ascii="Times New Roman" w:hAnsi="Times New Roman" w:cs="Times New Roman"/>
          <w:sz w:val="24"/>
          <w:szCs w:val="24"/>
        </w:rPr>
        <w:t xml:space="preserve">o </w:t>
      </w:r>
      <w:r w:rsidRPr="00141F7D">
        <w:rPr>
          <w:rFonts w:ascii="Times New Roman" w:hAnsi="Times New Roman" w:cs="Times New Roman"/>
          <w:sz w:val="24"/>
          <w:szCs w:val="24"/>
        </w:rPr>
        <w:t>create a healthier future.</w:t>
      </w:r>
    </w:p>
    <w:p w14:paraId="38851540" w14:textId="031AF472" w:rsidR="00700D1B" w:rsidRDefault="00700D1B">
      <w:pP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14:paraId="5A96A9B4" w14:textId="77777777" w:rsidR="00682E4B" w:rsidRPr="008237EC" w:rsidRDefault="00682E4B" w:rsidP="00682E4B">
      <w:pPr>
        <w:spacing w:line="360" w:lineRule="auto"/>
        <w:jc w:val="center"/>
        <w:rPr>
          <w:rFonts w:ascii="Times New Roman" w:eastAsia="Times New Roman" w:hAnsi="Times New Roman" w:cs="Times New Roman"/>
          <w:b/>
          <w:color w:val="262626" w:themeColor="text1" w:themeTint="D9"/>
          <w:sz w:val="24"/>
          <w:szCs w:val="24"/>
          <w:bdr w:val="none" w:sz="0" w:space="0" w:color="auto" w:frame="1"/>
          <w:shd w:val="clear" w:color="auto" w:fill="FFFFFF"/>
        </w:rPr>
      </w:pPr>
      <w:r w:rsidRPr="008237EC">
        <w:rPr>
          <w:rFonts w:ascii="Times New Roman" w:eastAsia="Times New Roman" w:hAnsi="Times New Roman" w:cs="Times New Roman"/>
          <w:b/>
          <w:color w:val="262626" w:themeColor="text1" w:themeTint="D9"/>
          <w:sz w:val="24"/>
          <w:szCs w:val="24"/>
          <w:bdr w:val="none" w:sz="0" w:space="0" w:color="auto" w:frame="1"/>
          <w:shd w:val="clear" w:color="auto" w:fill="FFFFFF"/>
        </w:rPr>
        <w:lastRenderedPageBreak/>
        <w:t>A Healthier Future: Replacing Plastics in Healthcare</w:t>
      </w:r>
    </w:p>
    <w:p w14:paraId="5CAB1E5F" w14:textId="2CE49E0E" w:rsidR="00A9496B" w:rsidRPr="008237EC" w:rsidRDefault="00A9496B" w:rsidP="00682E4B">
      <w:pPr>
        <w:shd w:val="clear" w:color="auto" w:fill="FFFFFF"/>
        <w:spacing w:before="180" w:after="180" w:line="360" w:lineRule="auto"/>
        <w:jc w:val="center"/>
        <w:rPr>
          <w:rFonts w:ascii="Times New Roman" w:hAnsi="Times New Roman" w:cs="Times New Roman"/>
          <w:b/>
          <w:color w:val="262626" w:themeColor="text1" w:themeTint="D9"/>
          <w:sz w:val="24"/>
          <w:szCs w:val="24"/>
        </w:rPr>
      </w:pPr>
      <w:r w:rsidRPr="008237EC">
        <w:rPr>
          <w:rFonts w:ascii="Times New Roman" w:hAnsi="Times New Roman" w:cs="Times New Roman"/>
          <w:b/>
          <w:color w:val="262626" w:themeColor="text1" w:themeTint="D9"/>
          <w:sz w:val="24"/>
          <w:szCs w:val="24"/>
        </w:rPr>
        <w:t>I</w:t>
      </w:r>
      <w:r w:rsidR="00682E4B" w:rsidRPr="008237EC">
        <w:rPr>
          <w:rFonts w:ascii="Times New Roman" w:hAnsi="Times New Roman" w:cs="Times New Roman"/>
          <w:b/>
          <w:color w:val="262626" w:themeColor="text1" w:themeTint="D9"/>
          <w:sz w:val="24"/>
          <w:szCs w:val="24"/>
        </w:rPr>
        <w:t>ntroduction and Background</w:t>
      </w:r>
    </w:p>
    <w:p w14:paraId="3F93E8CE" w14:textId="488A6CC2" w:rsidR="00101C56" w:rsidRPr="008237EC" w:rsidRDefault="00101C56" w:rsidP="006660ED">
      <w:pPr>
        <w:shd w:val="clear" w:color="auto" w:fill="FFFFFF"/>
        <w:spacing w:before="180" w:after="180" w:line="360" w:lineRule="auto"/>
        <w:jc w:val="both"/>
        <w:rPr>
          <w:rFonts w:ascii="Times New Roman" w:eastAsia="Times New Roman" w:hAnsi="Times New Roman" w:cs="Times New Roman"/>
          <w:b/>
          <w:color w:val="262626" w:themeColor="text1" w:themeTint="D9"/>
          <w:sz w:val="24"/>
          <w:szCs w:val="24"/>
        </w:rPr>
      </w:pPr>
      <w:r w:rsidRPr="008237EC">
        <w:rPr>
          <w:rFonts w:ascii="Times New Roman" w:eastAsia="Times New Roman" w:hAnsi="Times New Roman" w:cs="Times New Roman"/>
          <w:b/>
          <w:color w:val="262626" w:themeColor="text1" w:themeTint="D9"/>
          <w:sz w:val="24"/>
          <w:szCs w:val="24"/>
        </w:rPr>
        <w:t xml:space="preserve">Project Concept </w:t>
      </w:r>
    </w:p>
    <w:p w14:paraId="36D27508" w14:textId="4CFF8ED1" w:rsidR="00AD58EE" w:rsidRPr="008237EC" w:rsidRDefault="000273A5" w:rsidP="00682E4B">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iCs/>
          <w:color w:val="262626" w:themeColor="text1" w:themeTint="D9"/>
          <w:sz w:val="24"/>
          <w:szCs w:val="24"/>
        </w:rPr>
        <w:t>The concept for</w:t>
      </w:r>
      <w:r w:rsidRPr="008237EC">
        <w:rPr>
          <w:rFonts w:ascii="Times New Roman" w:eastAsia="Times New Roman" w:hAnsi="Times New Roman" w:cs="Times New Roman"/>
          <w:i/>
          <w:color w:val="262626" w:themeColor="text1" w:themeTint="D9"/>
          <w:sz w:val="24"/>
          <w:szCs w:val="24"/>
        </w:rPr>
        <w:t xml:space="preserve"> </w:t>
      </w:r>
      <w:r w:rsidR="00152635" w:rsidRPr="008237EC">
        <w:rPr>
          <w:rFonts w:ascii="Times New Roman" w:eastAsia="Times New Roman" w:hAnsi="Times New Roman" w:cs="Times New Roman"/>
          <w:i/>
          <w:color w:val="262626" w:themeColor="text1" w:themeTint="D9"/>
          <w:sz w:val="24"/>
          <w:szCs w:val="24"/>
        </w:rPr>
        <w:t>A Healthier Future: Replacing Plastics in Healthcare,</w:t>
      </w:r>
      <w:r w:rsidR="00152635" w:rsidRPr="008237EC">
        <w:rPr>
          <w:rFonts w:ascii="Times New Roman" w:eastAsia="Times New Roman" w:hAnsi="Times New Roman" w:cs="Times New Roman"/>
          <w:color w:val="262626" w:themeColor="text1" w:themeTint="D9"/>
          <w:sz w:val="24"/>
          <w:szCs w:val="24"/>
        </w:rPr>
        <w:t xml:space="preserve"> </w:t>
      </w:r>
      <w:r w:rsidR="00011E62" w:rsidRPr="008237EC">
        <w:rPr>
          <w:rFonts w:ascii="Times New Roman" w:eastAsia="Times New Roman" w:hAnsi="Times New Roman" w:cs="Times New Roman"/>
          <w:color w:val="262626" w:themeColor="text1" w:themeTint="D9"/>
          <w:sz w:val="24"/>
          <w:szCs w:val="24"/>
        </w:rPr>
        <w:t>involve</w:t>
      </w:r>
      <w:r w:rsidR="00A63352" w:rsidRPr="008237EC">
        <w:rPr>
          <w:rFonts w:ascii="Times New Roman" w:eastAsia="Times New Roman" w:hAnsi="Times New Roman" w:cs="Times New Roman"/>
          <w:color w:val="262626" w:themeColor="text1" w:themeTint="D9"/>
          <w:sz w:val="24"/>
          <w:szCs w:val="24"/>
        </w:rPr>
        <w:t>s</w:t>
      </w:r>
      <w:r w:rsidRPr="008237EC">
        <w:rPr>
          <w:rFonts w:ascii="Times New Roman" w:eastAsia="Times New Roman" w:hAnsi="Times New Roman" w:cs="Times New Roman"/>
          <w:color w:val="262626" w:themeColor="text1" w:themeTint="D9"/>
          <w:sz w:val="24"/>
          <w:szCs w:val="24"/>
        </w:rPr>
        <w:t xml:space="preserve"> </w:t>
      </w:r>
      <w:r w:rsidR="003075B3" w:rsidRPr="008237EC">
        <w:rPr>
          <w:rFonts w:ascii="Times New Roman" w:eastAsia="Times New Roman" w:hAnsi="Times New Roman" w:cs="Times New Roman"/>
          <w:color w:val="262626" w:themeColor="text1" w:themeTint="D9"/>
          <w:sz w:val="24"/>
          <w:szCs w:val="24"/>
        </w:rPr>
        <w:t>build</w:t>
      </w:r>
      <w:r w:rsidR="00011E62" w:rsidRPr="008237EC">
        <w:rPr>
          <w:rFonts w:ascii="Times New Roman" w:eastAsia="Times New Roman" w:hAnsi="Times New Roman" w:cs="Times New Roman"/>
          <w:color w:val="262626" w:themeColor="text1" w:themeTint="D9"/>
          <w:sz w:val="24"/>
          <w:szCs w:val="24"/>
        </w:rPr>
        <w:t>ing</w:t>
      </w:r>
      <w:r w:rsidR="003075B3" w:rsidRPr="008237EC">
        <w:rPr>
          <w:rFonts w:ascii="Times New Roman" w:eastAsia="Times New Roman" w:hAnsi="Times New Roman" w:cs="Times New Roman"/>
          <w:color w:val="262626" w:themeColor="text1" w:themeTint="D9"/>
          <w:sz w:val="24"/>
          <w:szCs w:val="24"/>
        </w:rPr>
        <w:t xml:space="preserve"> a case for healthcare leaders to take action toward combating the growing problem of plastic pollution by replacing plastics currently being used in the</w:t>
      </w:r>
      <w:r w:rsidR="004F4544">
        <w:rPr>
          <w:rFonts w:ascii="Times New Roman" w:eastAsia="Times New Roman" w:hAnsi="Times New Roman" w:cs="Times New Roman"/>
          <w:color w:val="262626" w:themeColor="text1" w:themeTint="D9"/>
          <w:sz w:val="24"/>
          <w:szCs w:val="24"/>
        </w:rPr>
        <w:t xml:space="preserve">ir </w:t>
      </w:r>
      <w:r w:rsidR="003075B3" w:rsidRPr="008237EC">
        <w:rPr>
          <w:rFonts w:ascii="Times New Roman" w:eastAsia="Times New Roman" w:hAnsi="Times New Roman" w:cs="Times New Roman"/>
          <w:color w:val="262626" w:themeColor="text1" w:themeTint="D9"/>
          <w:sz w:val="24"/>
          <w:szCs w:val="24"/>
        </w:rPr>
        <w:t>industry.</w:t>
      </w:r>
      <w:r w:rsidR="00AD58EE" w:rsidRPr="008237EC">
        <w:rPr>
          <w:rFonts w:ascii="Times New Roman" w:eastAsia="Times New Roman" w:hAnsi="Times New Roman" w:cs="Times New Roman"/>
          <w:color w:val="262626" w:themeColor="text1" w:themeTint="D9"/>
          <w:sz w:val="24"/>
          <w:szCs w:val="24"/>
        </w:rPr>
        <w:t xml:space="preserve"> </w:t>
      </w:r>
    </w:p>
    <w:p w14:paraId="331743AD" w14:textId="51740F7F" w:rsidR="00736B3E" w:rsidRPr="008237EC" w:rsidRDefault="00011E62" w:rsidP="00682E4B">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 xml:space="preserve">The </w:t>
      </w:r>
      <w:r w:rsidR="009F1E9A">
        <w:rPr>
          <w:rFonts w:ascii="Times New Roman" w:eastAsia="Times New Roman" w:hAnsi="Times New Roman" w:cs="Times New Roman"/>
          <w:color w:val="262626" w:themeColor="text1" w:themeTint="D9"/>
          <w:sz w:val="24"/>
          <w:szCs w:val="24"/>
        </w:rPr>
        <w:t xml:space="preserve">project </w:t>
      </w:r>
      <w:r w:rsidR="006C703F" w:rsidRPr="008237EC">
        <w:rPr>
          <w:rFonts w:ascii="Times New Roman" w:eastAsia="Times New Roman" w:hAnsi="Times New Roman" w:cs="Times New Roman"/>
          <w:color w:val="262626" w:themeColor="text1" w:themeTint="D9"/>
          <w:sz w:val="24"/>
          <w:szCs w:val="24"/>
        </w:rPr>
        <w:t xml:space="preserve">first </w:t>
      </w:r>
      <w:r w:rsidRPr="008237EC">
        <w:rPr>
          <w:rFonts w:ascii="Times New Roman" w:eastAsia="Times New Roman" w:hAnsi="Times New Roman" w:cs="Times New Roman"/>
          <w:color w:val="262626" w:themeColor="text1" w:themeTint="D9"/>
          <w:sz w:val="24"/>
          <w:szCs w:val="24"/>
        </w:rPr>
        <w:t>detai</w:t>
      </w:r>
      <w:r w:rsidR="000078A9" w:rsidRPr="008237EC">
        <w:rPr>
          <w:rFonts w:ascii="Times New Roman" w:eastAsia="Times New Roman" w:hAnsi="Times New Roman" w:cs="Times New Roman"/>
          <w:color w:val="262626" w:themeColor="text1" w:themeTint="D9"/>
          <w:sz w:val="24"/>
          <w:szCs w:val="24"/>
        </w:rPr>
        <w:t>l</w:t>
      </w:r>
      <w:r w:rsidR="004F4544">
        <w:rPr>
          <w:rFonts w:ascii="Times New Roman" w:eastAsia="Times New Roman" w:hAnsi="Times New Roman" w:cs="Times New Roman"/>
          <w:color w:val="262626" w:themeColor="text1" w:themeTint="D9"/>
          <w:sz w:val="24"/>
          <w:szCs w:val="24"/>
        </w:rPr>
        <w:t>s</w:t>
      </w:r>
      <w:r w:rsidRPr="008237EC">
        <w:rPr>
          <w:rFonts w:ascii="Times New Roman" w:eastAsia="Times New Roman" w:hAnsi="Times New Roman" w:cs="Times New Roman"/>
          <w:color w:val="262626" w:themeColor="text1" w:themeTint="D9"/>
          <w:sz w:val="24"/>
          <w:szCs w:val="24"/>
        </w:rPr>
        <w:t xml:space="preserve"> </w:t>
      </w:r>
      <w:r w:rsidR="00540D6F" w:rsidRPr="008237EC">
        <w:rPr>
          <w:rFonts w:ascii="Times New Roman" w:eastAsia="Times New Roman" w:hAnsi="Times New Roman" w:cs="Times New Roman"/>
          <w:color w:val="262626" w:themeColor="text1" w:themeTint="D9"/>
          <w:sz w:val="24"/>
          <w:szCs w:val="24"/>
        </w:rPr>
        <w:t xml:space="preserve">the scope </w:t>
      </w:r>
      <w:r w:rsidR="00D87E3E" w:rsidRPr="008237EC">
        <w:rPr>
          <w:rFonts w:ascii="Times New Roman" w:eastAsia="Times New Roman" w:hAnsi="Times New Roman" w:cs="Times New Roman"/>
          <w:color w:val="262626" w:themeColor="text1" w:themeTint="D9"/>
          <w:sz w:val="24"/>
          <w:szCs w:val="24"/>
        </w:rPr>
        <w:t xml:space="preserve">and impacts </w:t>
      </w:r>
      <w:r w:rsidR="00540D6F" w:rsidRPr="008237EC">
        <w:rPr>
          <w:rFonts w:ascii="Times New Roman" w:eastAsia="Times New Roman" w:hAnsi="Times New Roman" w:cs="Times New Roman"/>
          <w:color w:val="262626" w:themeColor="text1" w:themeTint="D9"/>
          <w:sz w:val="24"/>
          <w:szCs w:val="24"/>
        </w:rPr>
        <w:t>of plastic pollution generated through healthcare delivery, and then</w:t>
      </w:r>
      <w:r w:rsidR="006C703F" w:rsidRPr="008237EC">
        <w:rPr>
          <w:rFonts w:ascii="Times New Roman" w:eastAsia="Times New Roman" w:hAnsi="Times New Roman" w:cs="Times New Roman"/>
          <w:color w:val="262626" w:themeColor="text1" w:themeTint="D9"/>
          <w:sz w:val="24"/>
          <w:szCs w:val="24"/>
        </w:rPr>
        <w:t xml:space="preserve"> </w:t>
      </w:r>
      <w:r w:rsidR="000078A9" w:rsidRPr="008237EC">
        <w:rPr>
          <w:rFonts w:ascii="Times New Roman" w:eastAsia="Times New Roman" w:hAnsi="Times New Roman" w:cs="Times New Roman"/>
          <w:color w:val="262626" w:themeColor="text1" w:themeTint="D9"/>
          <w:sz w:val="24"/>
          <w:szCs w:val="24"/>
        </w:rPr>
        <w:t>provide</w:t>
      </w:r>
      <w:r w:rsidR="004F4544">
        <w:rPr>
          <w:rFonts w:ascii="Times New Roman" w:eastAsia="Times New Roman" w:hAnsi="Times New Roman" w:cs="Times New Roman"/>
          <w:color w:val="262626" w:themeColor="text1" w:themeTint="D9"/>
          <w:sz w:val="24"/>
          <w:szCs w:val="24"/>
        </w:rPr>
        <w:t>s</w:t>
      </w:r>
      <w:r w:rsidR="000078A9" w:rsidRPr="008237EC">
        <w:rPr>
          <w:rFonts w:ascii="Times New Roman" w:eastAsia="Times New Roman" w:hAnsi="Times New Roman" w:cs="Times New Roman"/>
          <w:color w:val="262626" w:themeColor="text1" w:themeTint="D9"/>
          <w:sz w:val="24"/>
          <w:szCs w:val="24"/>
        </w:rPr>
        <w:t xml:space="preserve"> </w:t>
      </w:r>
      <w:r w:rsidR="00540D6F" w:rsidRPr="008237EC">
        <w:rPr>
          <w:rFonts w:ascii="Times New Roman" w:eastAsia="Times New Roman" w:hAnsi="Times New Roman" w:cs="Times New Roman"/>
          <w:color w:val="262626" w:themeColor="text1" w:themeTint="D9"/>
          <w:sz w:val="24"/>
          <w:szCs w:val="24"/>
        </w:rPr>
        <w:t xml:space="preserve">current examples </w:t>
      </w:r>
      <w:r w:rsidR="00A63352" w:rsidRPr="008237EC">
        <w:rPr>
          <w:rFonts w:ascii="Times New Roman" w:eastAsia="Times New Roman" w:hAnsi="Times New Roman" w:cs="Times New Roman"/>
          <w:color w:val="262626" w:themeColor="text1" w:themeTint="D9"/>
          <w:sz w:val="24"/>
          <w:szCs w:val="24"/>
        </w:rPr>
        <w:t>demonstrat</w:t>
      </w:r>
      <w:r w:rsidR="004F4544">
        <w:rPr>
          <w:rFonts w:ascii="Times New Roman" w:eastAsia="Times New Roman" w:hAnsi="Times New Roman" w:cs="Times New Roman"/>
          <w:color w:val="262626" w:themeColor="text1" w:themeTint="D9"/>
          <w:sz w:val="24"/>
          <w:szCs w:val="24"/>
        </w:rPr>
        <w:t>ing</w:t>
      </w:r>
      <w:r w:rsidR="00A63352" w:rsidRPr="008237EC">
        <w:rPr>
          <w:rFonts w:ascii="Times New Roman" w:eastAsia="Times New Roman" w:hAnsi="Times New Roman" w:cs="Times New Roman"/>
          <w:color w:val="262626" w:themeColor="text1" w:themeTint="D9"/>
          <w:sz w:val="24"/>
          <w:szCs w:val="24"/>
        </w:rPr>
        <w:t xml:space="preserve"> </w:t>
      </w:r>
      <w:r w:rsidR="00540D6F" w:rsidRPr="008237EC">
        <w:rPr>
          <w:rFonts w:ascii="Times New Roman" w:eastAsia="Times New Roman" w:hAnsi="Times New Roman" w:cs="Times New Roman"/>
          <w:color w:val="262626" w:themeColor="text1" w:themeTint="D9"/>
          <w:sz w:val="24"/>
          <w:szCs w:val="24"/>
        </w:rPr>
        <w:t xml:space="preserve">solutions </w:t>
      </w:r>
      <w:r w:rsidR="004F4544">
        <w:rPr>
          <w:rFonts w:ascii="Times New Roman" w:eastAsia="Times New Roman" w:hAnsi="Times New Roman" w:cs="Times New Roman"/>
          <w:color w:val="262626" w:themeColor="text1" w:themeTint="D9"/>
          <w:sz w:val="24"/>
          <w:szCs w:val="24"/>
        </w:rPr>
        <w:t xml:space="preserve">that </w:t>
      </w:r>
      <w:r w:rsidR="00D87A5E" w:rsidRPr="008237EC">
        <w:rPr>
          <w:rFonts w:ascii="Times New Roman" w:eastAsia="Times New Roman" w:hAnsi="Times New Roman" w:cs="Times New Roman"/>
          <w:color w:val="262626" w:themeColor="text1" w:themeTint="D9"/>
          <w:sz w:val="24"/>
          <w:szCs w:val="24"/>
        </w:rPr>
        <w:t xml:space="preserve">have </w:t>
      </w:r>
      <w:r w:rsidR="00540D6F" w:rsidRPr="008237EC">
        <w:rPr>
          <w:rFonts w:ascii="Times New Roman" w:eastAsia="Times New Roman" w:hAnsi="Times New Roman" w:cs="Times New Roman"/>
          <w:color w:val="262626" w:themeColor="text1" w:themeTint="D9"/>
          <w:sz w:val="24"/>
          <w:szCs w:val="24"/>
        </w:rPr>
        <w:t>been implemented in other industries</w:t>
      </w:r>
      <w:r w:rsidR="000078A9" w:rsidRPr="008237EC">
        <w:rPr>
          <w:rFonts w:ascii="Times New Roman" w:eastAsia="Times New Roman" w:hAnsi="Times New Roman" w:cs="Times New Roman"/>
          <w:color w:val="262626" w:themeColor="text1" w:themeTint="D9"/>
          <w:sz w:val="24"/>
          <w:szCs w:val="24"/>
        </w:rPr>
        <w:t xml:space="preserve">. </w:t>
      </w:r>
      <w:r w:rsidR="00D87E3E" w:rsidRPr="008237EC">
        <w:rPr>
          <w:rFonts w:ascii="Times New Roman" w:eastAsia="Times New Roman" w:hAnsi="Times New Roman" w:cs="Times New Roman"/>
          <w:color w:val="262626" w:themeColor="text1" w:themeTint="D9"/>
          <w:sz w:val="24"/>
          <w:szCs w:val="24"/>
        </w:rPr>
        <w:t>The data and information t</w:t>
      </w:r>
      <w:r w:rsidR="004C05B4" w:rsidRPr="008237EC">
        <w:rPr>
          <w:rFonts w:ascii="Times New Roman" w:eastAsia="Times New Roman" w:hAnsi="Times New Roman" w:cs="Times New Roman"/>
          <w:color w:val="262626" w:themeColor="text1" w:themeTint="D9"/>
          <w:sz w:val="24"/>
          <w:szCs w:val="24"/>
        </w:rPr>
        <w:t xml:space="preserve">o </w:t>
      </w:r>
      <w:r w:rsidR="00D87E3E" w:rsidRPr="008237EC">
        <w:rPr>
          <w:rFonts w:ascii="Times New Roman" w:eastAsia="Times New Roman" w:hAnsi="Times New Roman" w:cs="Times New Roman"/>
          <w:color w:val="262626" w:themeColor="text1" w:themeTint="D9"/>
          <w:sz w:val="24"/>
          <w:szCs w:val="24"/>
        </w:rPr>
        <w:t xml:space="preserve">inform the case </w:t>
      </w:r>
      <w:r w:rsidR="004F4544">
        <w:rPr>
          <w:rFonts w:ascii="Times New Roman" w:eastAsia="Times New Roman" w:hAnsi="Times New Roman" w:cs="Times New Roman"/>
          <w:color w:val="262626" w:themeColor="text1" w:themeTint="D9"/>
          <w:sz w:val="24"/>
          <w:szCs w:val="24"/>
        </w:rPr>
        <w:t xml:space="preserve">was </w:t>
      </w:r>
      <w:r w:rsidR="00D87E3E" w:rsidRPr="008237EC">
        <w:rPr>
          <w:rFonts w:ascii="Times New Roman" w:eastAsia="Times New Roman" w:hAnsi="Times New Roman" w:cs="Times New Roman"/>
          <w:color w:val="262626" w:themeColor="text1" w:themeTint="D9"/>
          <w:sz w:val="24"/>
          <w:szCs w:val="24"/>
        </w:rPr>
        <w:t xml:space="preserve">obtained through research of materials libraries and </w:t>
      </w:r>
      <w:r w:rsidR="004F4544">
        <w:rPr>
          <w:rFonts w:ascii="Times New Roman" w:eastAsia="Times New Roman" w:hAnsi="Times New Roman" w:cs="Times New Roman"/>
          <w:color w:val="262626" w:themeColor="text1" w:themeTint="D9"/>
          <w:sz w:val="24"/>
          <w:szCs w:val="24"/>
        </w:rPr>
        <w:t xml:space="preserve">conducting </w:t>
      </w:r>
      <w:r w:rsidR="00D87E3E" w:rsidRPr="008237EC">
        <w:rPr>
          <w:rFonts w:ascii="Times New Roman" w:eastAsia="Times New Roman" w:hAnsi="Times New Roman" w:cs="Times New Roman"/>
          <w:color w:val="262626" w:themeColor="text1" w:themeTint="D9"/>
          <w:sz w:val="24"/>
          <w:szCs w:val="24"/>
        </w:rPr>
        <w:t>interviews with international materials experts and senior leaders</w:t>
      </w:r>
      <w:r w:rsidR="004C05B4" w:rsidRPr="008237EC">
        <w:rPr>
          <w:rFonts w:ascii="Times New Roman" w:eastAsia="Times New Roman" w:hAnsi="Times New Roman" w:cs="Times New Roman"/>
          <w:color w:val="262626" w:themeColor="text1" w:themeTint="D9"/>
          <w:sz w:val="24"/>
          <w:szCs w:val="24"/>
        </w:rPr>
        <w:t xml:space="preserve"> </w:t>
      </w:r>
      <w:r w:rsidR="0076619B" w:rsidRPr="008237EC">
        <w:rPr>
          <w:rFonts w:ascii="Times New Roman" w:eastAsia="Times New Roman" w:hAnsi="Times New Roman" w:cs="Times New Roman"/>
          <w:color w:val="262626" w:themeColor="text1" w:themeTint="D9"/>
          <w:sz w:val="24"/>
          <w:szCs w:val="24"/>
        </w:rPr>
        <w:t xml:space="preserve">representing </w:t>
      </w:r>
      <w:r w:rsidR="004C05B4" w:rsidRPr="008237EC">
        <w:rPr>
          <w:rFonts w:ascii="Times New Roman" w:eastAsia="Times New Roman" w:hAnsi="Times New Roman" w:cs="Times New Roman"/>
          <w:color w:val="262626" w:themeColor="text1" w:themeTint="D9"/>
          <w:sz w:val="24"/>
          <w:szCs w:val="24"/>
        </w:rPr>
        <w:t>various industries</w:t>
      </w:r>
      <w:r w:rsidR="00D87E3E" w:rsidRPr="008237EC">
        <w:rPr>
          <w:rFonts w:ascii="Times New Roman" w:eastAsia="Times New Roman" w:hAnsi="Times New Roman" w:cs="Times New Roman"/>
          <w:color w:val="262626" w:themeColor="text1" w:themeTint="D9"/>
          <w:sz w:val="24"/>
          <w:szCs w:val="24"/>
        </w:rPr>
        <w:t xml:space="preserve">. </w:t>
      </w:r>
    </w:p>
    <w:p w14:paraId="622FBF39" w14:textId="35E72797" w:rsidR="00540D6F" w:rsidRPr="008237EC" w:rsidRDefault="000078A9" w:rsidP="00682E4B">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 xml:space="preserve">Having made the case </w:t>
      </w:r>
      <w:r w:rsidR="00F117EC">
        <w:rPr>
          <w:rFonts w:ascii="Times New Roman" w:eastAsia="Times New Roman" w:hAnsi="Times New Roman" w:cs="Times New Roman"/>
          <w:color w:val="262626" w:themeColor="text1" w:themeTint="D9"/>
          <w:sz w:val="24"/>
          <w:szCs w:val="24"/>
        </w:rPr>
        <w:t xml:space="preserve">to </w:t>
      </w:r>
      <w:r w:rsidRPr="008237EC">
        <w:rPr>
          <w:rFonts w:ascii="Times New Roman" w:eastAsia="Times New Roman" w:hAnsi="Times New Roman" w:cs="Times New Roman"/>
          <w:color w:val="262626" w:themeColor="text1" w:themeTint="D9"/>
          <w:sz w:val="24"/>
          <w:szCs w:val="24"/>
        </w:rPr>
        <w:t>address th</w:t>
      </w:r>
      <w:r w:rsidR="00F117EC">
        <w:rPr>
          <w:rFonts w:ascii="Times New Roman" w:eastAsia="Times New Roman" w:hAnsi="Times New Roman" w:cs="Times New Roman"/>
          <w:color w:val="262626" w:themeColor="text1" w:themeTint="D9"/>
          <w:sz w:val="24"/>
          <w:szCs w:val="24"/>
        </w:rPr>
        <w:t>is</w:t>
      </w:r>
      <w:r w:rsidRPr="008237EC">
        <w:rPr>
          <w:rFonts w:ascii="Times New Roman" w:eastAsia="Times New Roman" w:hAnsi="Times New Roman" w:cs="Times New Roman"/>
          <w:color w:val="262626" w:themeColor="text1" w:themeTint="D9"/>
          <w:sz w:val="24"/>
          <w:szCs w:val="24"/>
        </w:rPr>
        <w:t xml:space="preserve"> </w:t>
      </w:r>
      <w:r w:rsidR="00235672" w:rsidRPr="008237EC">
        <w:rPr>
          <w:rFonts w:ascii="Times New Roman" w:eastAsia="Times New Roman" w:hAnsi="Times New Roman" w:cs="Times New Roman"/>
          <w:color w:val="262626" w:themeColor="text1" w:themeTint="D9"/>
          <w:sz w:val="24"/>
          <w:szCs w:val="24"/>
        </w:rPr>
        <w:t>p</w:t>
      </w:r>
      <w:r w:rsidRPr="008237EC">
        <w:rPr>
          <w:rFonts w:ascii="Times New Roman" w:eastAsia="Times New Roman" w:hAnsi="Times New Roman" w:cs="Times New Roman"/>
          <w:color w:val="262626" w:themeColor="text1" w:themeTint="D9"/>
          <w:sz w:val="24"/>
          <w:szCs w:val="24"/>
        </w:rPr>
        <w:t>roblem</w:t>
      </w:r>
      <w:r w:rsidR="00D87E3E" w:rsidRPr="008237EC">
        <w:rPr>
          <w:rFonts w:ascii="Times New Roman" w:eastAsia="Times New Roman" w:hAnsi="Times New Roman" w:cs="Times New Roman"/>
          <w:color w:val="262626" w:themeColor="text1" w:themeTint="D9"/>
          <w:sz w:val="24"/>
          <w:szCs w:val="24"/>
        </w:rPr>
        <w:t>,</w:t>
      </w:r>
      <w:r w:rsidRPr="008237EC">
        <w:rPr>
          <w:rFonts w:ascii="Times New Roman" w:eastAsia="Times New Roman" w:hAnsi="Times New Roman" w:cs="Times New Roman"/>
          <w:color w:val="262626" w:themeColor="text1" w:themeTint="D9"/>
          <w:sz w:val="24"/>
          <w:szCs w:val="24"/>
        </w:rPr>
        <w:t xml:space="preserve"> </w:t>
      </w:r>
      <w:r w:rsidR="00627AEC" w:rsidRPr="008237EC">
        <w:rPr>
          <w:rFonts w:ascii="Times New Roman" w:eastAsia="Times New Roman" w:hAnsi="Times New Roman" w:cs="Times New Roman"/>
          <w:color w:val="262626" w:themeColor="text1" w:themeTint="D9"/>
          <w:sz w:val="24"/>
          <w:szCs w:val="24"/>
        </w:rPr>
        <w:t xml:space="preserve">the project </w:t>
      </w:r>
      <w:r w:rsidR="00FF7AD9" w:rsidRPr="008237EC">
        <w:rPr>
          <w:rFonts w:ascii="Times New Roman" w:eastAsia="Times New Roman" w:hAnsi="Times New Roman" w:cs="Times New Roman"/>
          <w:color w:val="262626" w:themeColor="text1" w:themeTint="D9"/>
          <w:sz w:val="24"/>
          <w:szCs w:val="24"/>
        </w:rPr>
        <w:t>put</w:t>
      </w:r>
      <w:r w:rsidR="00F117EC">
        <w:rPr>
          <w:rFonts w:ascii="Times New Roman" w:eastAsia="Times New Roman" w:hAnsi="Times New Roman" w:cs="Times New Roman"/>
          <w:color w:val="262626" w:themeColor="text1" w:themeTint="D9"/>
          <w:sz w:val="24"/>
          <w:szCs w:val="24"/>
        </w:rPr>
        <w:t xml:space="preserve">s </w:t>
      </w:r>
      <w:r w:rsidR="00FF7AD9" w:rsidRPr="008237EC">
        <w:rPr>
          <w:rFonts w:ascii="Times New Roman" w:eastAsia="Times New Roman" w:hAnsi="Times New Roman" w:cs="Times New Roman"/>
          <w:color w:val="262626" w:themeColor="text1" w:themeTint="D9"/>
          <w:sz w:val="24"/>
          <w:szCs w:val="24"/>
        </w:rPr>
        <w:t>forth</w:t>
      </w:r>
      <w:r w:rsidR="00627AEC" w:rsidRPr="008237EC">
        <w:rPr>
          <w:rFonts w:ascii="Times New Roman" w:eastAsia="Times New Roman" w:hAnsi="Times New Roman" w:cs="Times New Roman"/>
          <w:color w:val="262626" w:themeColor="text1" w:themeTint="D9"/>
          <w:sz w:val="24"/>
          <w:szCs w:val="24"/>
        </w:rPr>
        <w:t xml:space="preserve"> a </w:t>
      </w:r>
      <w:r w:rsidRPr="008237EC">
        <w:rPr>
          <w:rFonts w:ascii="Times New Roman" w:eastAsia="Times New Roman" w:hAnsi="Times New Roman" w:cs="Times New Roman"/>
          <w:color w:val="262626" w:themeColor="text1" w:themeTint="D9"/>
          <w:sz w:val="24"/>
          <w:szCs w:val="24"/>
        </w:rPr>
        <w:t xml:space="preserve">call to action </w:t>
      </w:r>
      <w:r w:rsidR="00627AEC" w:rsidRPr="008237EC">
        <w:rPr>
          <w:rFonts w:ascii="Times New Roman" w:eastAsia="Times New Roman" w:hAnsi="Times New Roman" w:cs="Times New Roman"/>
          <w:color w:val="262626" w:themeColor="text1" w:themeTint="D9"/>
          <w:sz w:val="24"/>
          <w:szCs w:val="24"/>
        </w:rPr>
        <w:t>for h</w:t>
      </w:r>
      <w:r w:rsidRPr="008237EC">
        <w:rPr>
          <w:rFonts w:ascii="Times New Roman" w:eastAsia="Times New Roman" w:hAnsi="Times New Roman" w:cs="Times New Roman"/>
          <w:color w:val="262626" w:themeColor="text1" w:themeTint="D9"/>
          <w:sz w:val="24"/>
          <w:szCs w:val="24"/>
        </w:rPr>
        <w:t>ealthcare leaders</w:t>
      </w:r>
      <w:r w:rsidR="00627AEC" w:rsidRPr="008237EC">
        <w:rPr>
          <w:rFonts w:ascii="Times New Roman" w:eastAsia="Times New Roman" w:hAnsi="Times New Roman" w:cs="Times New Roman"/>
          <w:color w:val="262626" w:themeColor="text1" w:themeTint="D9"/>
          <w:sz w:val="24"/>
          <w:szCs w:val="24"/>
        </w:rPr>
        <w:t>. Th</w:t>
      </w:r>
      <w:r w:rsidR="00FF7AD9" w:rsidRPr="008237EC">
        <w:rPr>
          <w:rFonts w:ascii="Times New Roman" w:eastAsia="Times New Roman" w:hAnsi="Times New Roman" w:cs="Times New Roman"/>
          <w:color w:val="262626" w:themeColor="text1" w:themeTint="D9"/>
          <w:sz w:val="24"/>
          <w:szCs w:val="24"/>
        </w:rPr>
        <w:t xml:space="preserve">e call </w:t>
      </w:r>
      <w:r w:rsidR="00F117EC">
        <w:rPr>
          <w:rFonts w:ascii="Times New Roman" w:eastAsia="Times New Roman" w:hAnsi="Times New Roman" w:cs="Times New Roman"/>
          <w:color w:val="262626" w:themeColor="text1" w:themeTint="D9"/>
          <w:sz w:val="24"/>
          <w:szCs w:val="24"/>
        </w:rPr>
        <w:t xml:space="preserve">is designed </w:t>
      </w:r>
      <w:r w:rsidR="00736B3E" w:rsidRPr="008237EC">
        <w:rPr>
          <w:rFonts w:ascii="Times New Roman" w:eastAsia="Times New Roman" w:hAnsi="Times New Roman" w:cs="Times New Roman"/>
          <w:color w:val="262626" w:themeColor="text1" w:themeTint="D9"/>
          <w:sz w:val="24"/>
          <w:szCs w:val="24"/>
        </w:rPr>
        <w:t xml:space="preserve">as </w:t>
      </w:r>
      <w:r w:rsidR="00FF7AD9" w:rsidRPr="008237EC">
        <w:rPr>
          <w:rFonts w:ascii="Times New Roman" w:eastAsia="Times New Roman" w:hAnsi="Times New Roman" w:cs="Times New Roman"/>
          <w:color w:val="262626" w:themeColor="text1" w:themeTint="D9"/>
          <w:sz w:val="24"/>
          <w:szCs w:val="24"/>
        </w:rPr>
        <w:t xml:space="preserve">an </w:t>
      </w:r>
      <w:r w:rsidRPr="008237EC">
        <w:rPr>
          <w:rFonts w:ascii="Times New Roman" w:eastAsia="Times New Roman" w:hAnsi="Times New Roman" w:cs="Times New Roman"/>
          <w:color w:val="262626" w:themeColor="text1" w:themeTint="D9"/>
          <w:sz w:val="24"/>
          <w:szCs w:val="24"/>
        </w:rPr>
        <w:t xml:space="preserve">appeal </w:t>
      </w:r>
      <w:r w:rsidR="004F4544">
        <w:rPr>
          <w:rFonts w:ascii="Times New Roman" w:eastAsia="Times New Roman" w:hAnsi="Times New Roman" w:cs="Times New Roman"/>
          <w:color w:val="262626" w:themeColor="text1" w:themeTint="D9"/>
          <w:sz w:val="24"/>
          <w:szCs w:val="24"/>
        </w:rPr>
        <w:t xml:space="preserve">to </w:t>
      </w:r>
      <w:r w:rsidR="004C05B4" w:rsidRPr="008237EC">
        <w:rPr>
          <w:rFonts w:ascii="Times New Roman" w:eastAsia="Times New Roman" w:hAnsi="Times New Roman" w:cs="Times New Roman"/>
          <w:color w:val="262626" w:themeColor="text1" w:themeTint="D9"/>
          <w:sz w:val="24"/>
          <w:szCs w:val="24"/>
        </w:rPr>
        <w:t xml:space="preserve">demonstrate </w:t>
      </w:r>
      <w:r w:rsidR="005A0B46">
        <w:rPr>
          <w:rFonts w:ascii="Times New Roman" w:eastAsia="Times New Roman" w:hAnsi="Times New Roman" w:cs="Times New Roman"/>
          <w:color w:val="262626" w:themeColor="text1" w:themeTint="D9"/>
          <w:sz w:val="24"/>
          <w:szCs w:val="24"/>
        </w:rPr>
        <w:t xml:space="preserve">their </w:t>
      </w:r>
      <w:r w:rsidR="004C05B4" w:rsidRPr="008237EC">
        <w:rPr>
          <w:rFonts w:ascii="Times New Roman" w:eastAsia="Times New Roman" w:hAnsi="Times New Roman" w:cs="Times New Roman"/>
          <w:color w:val="262626" w:themeColor="text1" w:themeTint="D9"/>
          <w:sz w:val="24"/>
          <w:szCs w:val="24"/>
        </w:rPr>
        <w:t xml:space="preserve">commitment </w:t>
      </w:r>
      <w:r w:rsidRPr="008237EC">
        <w:rPr>
          <w:rFonts w:ascii="Times New Roman" w:eastAsia="Times New Roman" w:hAnsi="Times New Roman" w:cs="Times New Roman"/>
          <w:color w:val="262626" w:themeColor="text1" w:themeTint="D9"/>
          <w:sz w:val="24"/>
          <w:szCs w:val="24"/>
        </w:rPr>
        <w:t xml:space="preserve">to </w:t>
      </w:r>
      <w:r w:rsidR="00736B3E" w:rsidRPr="008237EC">
        <w:rPr>
          <w:rFonts w:ascii="Times New Roman" w:eastAsia="Times New Roman" w:hAnsi="Times New Roman" w:cs="Times New Roman"/>
          <w:color w:val="262626" w:themeColor="text1" w:themeTint="D9"/>
          <w:sz w:val="24"/>
          <w:szCs w:val="24"/>
        </w:rPr>
        <w:t>ensur</w:t>
      </w:r>
      <w:r w:rsidR="004F4544">
        <w:rPr>
          <w:rFonts w:ascii="Times New Roman" w:eastAsia="Times New Roman" w:hAnsi="Times New Roman" w:cs="Times New Roman"/>
          <w:color w:val="262626" w:themeColor="text1" w:themeTint="D9"/>
          <w:sz w:val="24"/>
          <w:szCs w:val="24"/>
        </w:rPr>
        <w:t>ing</w:t>
      </w:r>
      <w:r w:rsidR="00736B3E" w:rsidRPr="008237EC">
        <w:rPr>
          <w:rFonts w:ascii="Times New Roman" w:eastAsia="Times New Roman" w:hAnsi="Times New Roman" w:cs="Times New Roman"/>
          <w:color w:val="262626" w:themeColor="text1" w:themeTint="D9"/>
          <w:sz w:val="24"/>
          <w:szCs w:val="24"/>
        </w:rPr>
        <w:t xml:space="preserve"> the</w:t>
      </w:r>
      <w:r w:rsidRPr="008237EC">
        <w:rPr>
          <w:rFonts w:ascii="Times New Roman" w:eastAsia="Times New Roman" w:hAnsi="Times New Roman" w:cs="Times New Roman"/>
          <w:color w:val="262626" w:themeColor="text1" w:themeTint="D9"/>
          <w:sz w:val="24"/>
          <w:szCs w:val="24"/>
        </w:rPr>
        <w:t xml:space="preserve"> health of patients</w:t>
      </w:r>
      <w:r w:rsidR="004F4544">
        <w:rPr>
          <w:rFonts w:ascii="Times New Roman" w:eastAsia="Times New Roman" w:hAnsi="Times New Roman" w:cs="Times New Roman"/>
          <w:color w:val="262626" w:themeColor="text1" w:themeTint="D9"/>
          <w:sz w:val="24"/>
          <w:szCs w:val="24"/>
        </w:rPr>
        <w:t xml:space="preserve">, and </w:t>
      </w:r>
      <w:r w:rsidR="00A63352" w:rsidRPr="008237EC">
        <w:rPr>
          <w:rFonts w:ascii="Times New Roman" w:eastAsia="Times New Roman" w:hAnsi="Times New Roman" w:cs="Times New Roman"/>
          <w:color w:val="262626" w:themeColor="text1" w:themeTint="D9"/>
          <w:sz w:val="24"/>
          <w:szCs w:val="24"/>
        </w:rPr>
        <w:t xml:space="preserve">as </w:t>
      </w:r>
      <w:r w:rsidR="00736B3E" w:rsidRPr="008237EC">
        <w:rPr>
          <w:rFonts w:ascii="Times New Roman" w:eastAsia="Times New Roman" w:hAnsi="Times New Roman" w:cs="Times New Roman"/>
          <w:color w:val="262626" w:themeColor="text1" w:themeTint="D9"/>
          <w:sz w:val="24"/>
          <w:szCs w:val="24"/>
        </w:rPr>
        <w:t xml:space="preserve">a </w:t>
      </w:r>
      <w:r w:rsidR="00FF7AD9" w:rsidRPr="008237EC">
        <w:rPr>
          <w:rFonts w:ascii="Times New Roman" w:eastAsia="Times New Roman" w:hAnsi="Times New Roman" w:cs="Times New Roman"/>
          <w:color w:val="262626" w:themeColor="text1" w:themeTint="D9"/>
          <w:sz w:val="24"/>
          <w:szCs w:val="24"/>
        </w:rPr>
        <w:t xml:space="preserve">challenge </w:t>
      </w:r>
      <w:r w:rsidR="004C05B4" w:rsidRPr="008237EC">
        <w:rPr>
          <w:rFonts w:ascii="Times New Roman" w:eastAsia="Times New Roman" w:hAnsi="Times New Roman" w:cs="Times New Roman"/>
          <w:color w:val="262626" w:themeColor="text1" w:themeTint="D9"/>
          <w:sz w:val="24"/>
          <w:szCs w:val="24"/>
        </w:rPr>
        <w:t xml:space="preserve">to </w:t>
      </w:r>
      <w:r w:rsidR="005A0B46">
        <w:rPr>
          <w:rFonts w:ascii="Times New Roman" w:eastAsia="Times New Roman" w:hAnsi="Times New Roman" w:cs="Times New Roman"/>
          <w:color w:val="262626" w:themeColor="text1" w:themeTint="D9"/>
          <w:sz w:val="24"/>
          <w:szCs w:val="24"/>
        </w:rPr>
        <w:t xml:space="preserve">for them to </w:t>
      </w:r>
      <w:r w:rsidR="004C05B4" w:rsidRPr="008237EC">
        <w:rPr>
          <w:rFonts w:ascii="Times New Roman" w:eastAsia="Times New Roman" w:hAnsi="Times New Roman" w:cs="Times New Roman"/>
          <w:color w:val="262626" w:themeColor="text1" w:themeTint="D9"/>
          <w:sz w:val="24"/>
          <w:szCs w:val="24"/>
        </w:rPr>
        <w:t xml:space="preserve">seize </w:t>
      </w:r>
      <w:r w:rsidR="00EE4880">
        <w:rPr>
          <w:rFonts w:ascii="Times New Roman" w:eastAsia="Times New Roman" w:hAnsi="Times New Roman" w:cs="Times New Roman"/>
          <w:color w:val="262626" w:themeColor="text1" w:themeTint="D9"/>
          <w:sz w:val="24"/>
          <w:szCs w:val="24"/>
        </w:rPr>
        <w:t xml:space="preserve">the </w:t>
      </w:r>
      <w:r w:rsidRPr="008237EC">
        <w:rPr>
          <w:rFonts w:ascii="Times New Roman" w:eastAsia="Times New Roman" w:hAnsi="Times New Roman" w:cs="Times New Roman"/>
          <w:color w:val="262626" w:themeColor="text1" w:themeTint="D9"/>
          <w:sz w:val="24"/>
          <w:szCs w:val="24"/>
        </w:rPr>
        <w:t xml:space="preserve">opportunity </w:t>
      </w:r>
      <w:r w:rsidR="005A0B46">
        <w:rPr>
          <w:rFonts w:ascii="Times New Roman" w:eastAsia="Times New Roman" w:hAnsi="Times New Roman" w:cs="Times New Roman"/>
          <w:color w:val="262626" w:themeColor="text1" w:themeTint="D9"/>
          <w:sz w:val="24"/>
          <w:szCs w:val="24"/>
        </w:rPr>
        <w:t>of</w:t>
      </w:r>
      <w:r w:rsidRPr="008237EC">
        <w:rPr>
          <w:rFonts w:ascii="Times New Roman" w:eastAsia="Times New Roman" w:hAnsi="Times New Roman" w:cs="Times New Roman"/>
          <w:color w:val="262626" w:themeColor="text1" w:themeTint="D9"/>
          <w:sz w:val="24"/>
          <w:szCs w:val="24"/>
        </w:rPr>
        <w:t xml:space="preserve"> </w:t>
      </w:r>
      <w:r w:rsidR="002B03FD" w:rsidRPr="008237EC">
        <w:rPr>
          <w:rFonts w:ascii="Times New Roman" w:eastAsia="Times New Roman" w:hAnsi="Times New Roman" w:cs="Times New Roman"/>
          <w:color w:val="262626" w:themeColor="text1" w:themeTint="D9"/>
          <w:sz w:val="24"/>
          <w:szCs w:val="24"/>
        </w:rPr>
        <w:t>lead</w:t>
      </w:r>
      <w:r w:rsidR="005A0B46">
        <w:rPr>
          <w:rFonts w:ascii="Times New Roman" w:eastAsia="Times New Roman" w:hAnsi="Times New Roman" w:cs="Times New Roman"/>
          <w:color w:val="262626" w:themeColor="text1" w:themeTint="D9"/>
          <w:sz w:val="24"/>
          <w:szCs w:val="24"/>
        </w:rPr>
        <w:t>ing</w:t>
      </w:r>
      <w:r w:rsidR="002B03FD" w:rsidRPr="008237EC">
        <w:rPr>
          <w:rFonts w:ascii="Times New Roman" w:eastAsia="Times New Roman" w:hAnsi="Times New Roman" w:cs="Times New Roman"/>
          <w:color w:val="262626" w:themeColor="text1" w:themeTint="D9"/>
          <w:sz w:val="24"/>
          <w:szCs w:val="24"/>
        </w:rPr>
        <w:t xml:space="preserve"> change that will </w:t>
      </w:r>
      <w:r w:rsidRPr="008237EC">
        <w:rPr>
          <w:rFonts w:ascii="Times New Roman" w:eastAsia="Times New Roman" w:hAnsi="Times New Roman" w:cs="Times New Roman"/>
          <w:color w:val="262626" w:themeColor="text1" w:themeTint="D9"/>
          <w:sz w:val="24"/>
          <w:szCs w:val="24"/>
        </w:rPr>
        <w:t>creat</w:t>
      </w:r>
      <w:r w:rsidR="002B03FD" w:rsidRPr="008237EC">
        <w:rPr>
          <w:rFonts w:ascii="Times New Roman" w:eastAsia="Times New Roman" w:hAnsi="Times New Roman" w:cs="Times New Roman"/>
          <w:color w:val="262626" w:themeColor="text1" w:themeTint="D9"/>
          <w:sz w:val="24"/>
          <w:szCs w:val="24"/>
        </w:rPr>
        <w:t>e</w:t>
      </w:r>
      <w:r w:rsidRPr="008237EC">
        <w:rPr>
          <w:rFonts w:ascii="Times New Roman" w:eastAsia="Times New Roman" w:hAnsi="Times New Roman" w:cs="Times New Roman"/>
          <w:color w:val="262626" w:themeColor="text1" w:themeTint="D9"/>
          <w:sz w:val="24"/>
          <w:szCs w:val="24"/>
        </w:rPr>
        <w:t xml:space="preserve"> a healthier future</w:t>
      </w:r>
      <w:r w:rsidR="00D87E3E" w:rsidRPr="008237EC">
        <w:rPr>
          <w:rFonts w:ascii="Times New Roman" w:eastAsia="Times New Roman" w:hAnsi="Times New Roman" w:cs="Times New Roman"/>
          <w:color w:val="262626" w:themeColor="text1" w:themeTint="D9"/>
          <w:sz w:val="24"/>
          <w:szCs w:val="24"/>
        </w:rPr>
        <w:t xml:space="preserve"> for all people and the planet</w:t>
      </w:r>
      <w:r w:rsidRPr="008237EC">
        <w:rPr>
          <w:rFonts w:ascii="Times New Roman" w:eastAsia="Times New Roman" w:hAnsi="Times New Roman" w:cs="Times New Roman"/>
          <w:color w:val="262626" w:themeColor="text1" w:themeTint="D9"/>
          <w:sz w:val="24"/>
          <w:szCs w:val="24"/>
        </w:rPr>
        <w:t xml:space="preserve">. </w:t>
      </w:r>
      <w:r w:rsidR="00540D6F" w:rsidRPr="008237EC">
        <w:rPr>
          <w:rFonts w:ascii="Times New Roman" w:eastAsia="Times New Roman" w:hAnsi="Times New Roman" w:cs="Times New Roman"/>
          <w:color w:val="262626" w:themeColor="text1" w:themeTint="D9"/>
          <w:sz w:val="24"/>
          <w:szCs w:val="24"/>
        </w:rPr>
        <w:t xml:space="preserve"> </w:t>
      </w:r>
    </w:p>
    <w:p w14:paraId="2E2905A5" w14:textId="6F05633B" w:rsidR="00A216D2" w:rsidRPr="008237EC" w:rsidRDefault="00A216D2" w:rsidP="006660ED">
      <w:pPr>
        <w:spacing w:line="360" w:lineRule="auto"/>
        <w:rPr>
          <w:rFonts w:ascii="Times New Roman" w:hAnsi="Times New Roman" w:cs="Times New Roman"/>
          <w:b/>
          <w:color w:val="262626" w:themeColor="text1" w:themeTint="D9"/>
          <w:sz w:val="24"/>
          <w:szCs w:val="24"/>
        </w:rPr>
      </w:pPr>
      <w:r w:rsidRPr="008237EC">
        <w:rPr>
          <w:rFonts w:ascii="Times New Roman" w:hAnsi="Times New Roman" w:cs="Times New Roman"/>
          <w:b/>
          <w:color w:val="262626" w:themeColor="text1" w:themeTint="D9"/>
          <w:sz w:val="24"/>
          <w:szCs w:val="24"/>
        </w:rPr>
        <w:t xml:space="preserve">Vision </w:t>
      </w:r>
    </w:p>
    <w:p w14:paraId="297E6792" w14:textId="5431816C" w:rsidR="00B34DD7" w:rsidRPr="008237EC" w:rsidRDefault="00213C26" w:rsidP="00682E4B">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 xml:space="preserve">The </w:t>
      </w:r>
      <w:r w:rsidR="00BB1439" w:rsidRPr="008237EC">
        <w:rPr>
          <w:rFonts w:ascii="Times New Roman" w:eastAsia="Times New Roman" w:hAnsi="Times New Roman" w:cs="Times New Roman"/>
          <w:color w:val="262626" w:themeColor="text1" w:themeTint="D9"/>
          <w:sz w:val="24"/>
          <w:szCs w:val="24"/>
        </w:rPr>
        <w:t>vision statement</w:t>
      </w:r>
      <w:r w:rsidR="004C05B4" w:rsidRPr="008237EC">
        <w:rPr>
          <w:rFonts w:ascii="Times New Roman" w:eastAsia="Times New Roman" w:hAnsi="Times New Roman" w:cs="Times New Roman"/>
          <w:color w:val="262626" w:themeColor="text1" w:themeTint="D9"/>
          <w:sz w:val="24"/>
          <w:szCs w:val="24"/>
        </w:rPr>
        <w:t xml:space="preserve"> for the project </w:t>
      </w:r>
      <w:r w:rsidR="00BB1439" w:rsidRPr="008237EC">
        <w:rPr>
          <w:rFonts w:ascii="Times New Roman" w:eastAsia="Times New Roman" w:hAnsi="Times New Roman" w:cs="Times New Roman"/>
          <w:color w:val="262626" w:themeColor="text1" w:themeTint="D9"/>
          <w:sz w:val="24"/>
          <w:szCs w:val="24"/>
        </w:rPr>
        <w:t xml:space="preserve">was </w:t>
      </w:r>
      <w:r w:rsidR="002B03FD" w:rsidRPr="008237EC">
        <w:rPr>
          <w:rFonts w:ascii="Times New Roman" w:eastAsia="Times New Roman" w:hAnsi="Times New Roman" w:cs="Times New Roman"/>
          <w:color w:val="262626" w:themeColor="text1" w:themeTint="D9"/>
          <w:sz w:val="24"/>
          <w:szCs w:val="24"/>
        </w:rPr>
        <w:t xml:space="preserve">designed </w:t>
      </w:r>
      <w:r w:rsidR="004C05B4" w:rsidRPr="008237EC">
        <w:rPr>
          <w:rFonts w:ascii="Times New Roman" w:eastAsia="Times New Roman" w:hAnsi="Times New Roman" w:cs="Times New Roman"/>
          <w:color w:val="262626" w:themeColor="text1" w:themeTint="D9"/>
          <w:sz w:val="24"/>
          <w:szCs w:val="24"/>
        </w:rPr>
        <w:t xml:space="preserve">to influence </w:t>
      </w:r>
      <w:r w:rsidR="00BB1439" w:rsidRPr="008237EC">
        <w:rPr>
          <w:rFonts w:ascii="Times New Roman" w:eastAsia="Times New Roman" w:hAnsi="Times New Roman" w:cs="Times New Roman"/>
          <w:color w:val="262626" w:themeColor="text1" w:themeTint="D9"/>
          <w:sz w:val="24"/>
          <w:szCs w:val="24"/>
        </w:rPr>
        <w:t xml:space="preserve">healthcare </w:t>
      </w:r>
      <w:r w:rsidR="007F41C8" w:rsidRPr="008237EC">
        <w:rPr>
          <w:rFonts w:ascii="Times New Roman" w:eastAsia="Times New Roman" w:hAnsi="Times New Roman" w:cs="Times New Roman"/>
          <w:color w:val="262626" w:themeColor="text1" w:themeTint="D9"/>
          <w:sz w:val="24"/>
          <w:szCs w:val="24"/>
        </w:rPr>
        <w:t xml:space="preserve">leaders on two distinct levels, the first being a </w:t>
      </w:r>
      <w:r w:rsidR="00BB1439" w:rsidRPr="008237EC">
        <w:rPr>
          <w:rFonts w:ascii="Times New Roman" w:eastAsia="Times New Roman" w:hAnsi="Times New Roman" w:cs="Times New Roman"/>
          <w:color w:val="262626" w:themeColor="text1" w:themeTint="D9"/>
          <w:sz w:val="24"/>
          <w:szCs w:val="24"/>
        </w:rPr>
        <w:t xml:space="preserve">sense </w:t>
      </w:r>
      <w:r w:rsidR="00651C2E" w:rsidRPr="008237EC">
        <w:rPr>
          <w:rFonts w:ascii="Times New Roman" w:eastAsia="Times New Roman" w:hAnsi="Times New Roman" w:cs="Times New Roman"/>
          <w:color w:val="262626" w:themeColor="text1" w:themeTint="D9"/>
          <w:sz w:val="24"/>
          <w:szCs w:val="24"/>
        </w:rPr>
        <w:t xml:space="preserve">of </w:t>
      </w:r>
      <w:r w:rsidR="007F41C8" w:rsidRPr="008237EC">
        <w:rPr>
          <w:rFonts w:ascii="Times New Roman" w:eastAsia="Times New Roman" w:hAnsi="Times New Roman" w:cs="Times New Roman"/>
          <w:color w:val="262626" w:themeColor="text1" w:themeTint="D9"/>
          <w:sz w:val="24"/>
          <w:szCs w:val="24"/>
        </w:rPr>
        <w:t xml:space="preserve">responsibility </w:t>
      </w:r>
      <w:r w:rsidR="00BB1439" w:rsidRPr="008237EC">
        <w:rPr>
          <w:rFonts w:ascii="Times New Roman" w:eastAsia="Times New Roman" w:hAnsi="Times New Roman" w:cs="Times New Roman"/>
          <w:color w:val="262626" w:themeColor="text1" w:themeTint="D9"/>
          <w:sz w:val="24"/>
          <w:szCs w:val="24"/>
        </w:rPr>
        <w:t>f</w:t>
      </w:r>
      <w:r w:rsidR="004C05B4" w:rsidRPr="008237EC">
        <w:rPr>
          <w:rFonts w:ascii="Times New Roman" w:eastAsia="Times New Roman" w:hAnsi="Times New Roman" w:cs="Times New Roman"/>
          <w:color w:val="262626" w:themeColor="text1" w:themeTint="D9"/>
          <w:sz w:val="24"/>
          <w:szCs w:val="24"/>
        </w:rPr>
        <w:t>or</w:t>
      </w:r>
      <w:r w:rsidR="00BB1439" w:rsidRPr="008237EC">
        <w:rPr>
          <w:rFonts w:ascii="Times New Roman" w:eastAsia="Times New Roman" w:hAnsi="Times New Roman" w:cs="Times New Roman"/>
          <w:color w:val="262626" w:themeColor="text1" w:themeTint="D9"/>
          <w:sz w:val="24"/>
          <w:szCs w:val="24"/>
        </w:rPr>
        <w:t xml:space="preserve"> doing what is </w:t>
      </w:r>
      <w:r w:rsidR="005A0B46">
        <w:rPr>
          <w:rFonts w:ascii="Times New Roman" w:eastAsia="Times New Roman" w:hAnsi="Times New Roman" w:cs="Times New Roman"/>
          <w:color w:val="262626" w:themeColor="text1" w:themeTint="D9"/>
          <w:sz w:val="24"/>
          <w:szCs w:val="24"/>
        </w:rPr>
        <w:t xml:space="preserve">in the </w:t>
      </w:r>
      <w:r w:rsidR="00BB1439" w:rsidRPr="008237EC">
        <w:rPr>
          <w:rFonts w:ascii="Times New Roman" w:eastAsia="Times New Roman" w:hAnsi="Times New Roman" w:cs="Times New Roman"/>
          <w:color w:val="262626" w:themeColor="text1" w:themeTint="D9"/>
          <w:sz w:val="24"/>
          <w:szCs w:val="24"/>
        </w:rPr>
        <w:t xml:space="preserve">best </w:t>
      </w:r>
      <w:r w:rsidR="005A0B46">
        <w:rPr>
          <w:rFonts w:ascii="Times New Roman" w:eastAsia="Times New Roman" w:hAnsi="Times New Roman" w:cs="Times New Roman"/>
          <w:color w:val="262626" w:themeColor="text1" w:themeTint="D9"/>
          <w:sz w:val="24"/>
          <w:szCs w:val="24"/>
        </w:rPr>
        <w:t>interest o</w:t>
      </w:r>
      <w:r w:rsidR="00BB1439" w:rsidRPr="008237EC">
        <w:rPr>
          <w:rFonts w:ascii="Times New Roman" w:eastAsia="Times New Roman" w:hAnsi="Times New Roman" w:cs="Times New Roman"/>
          <w:color w:val="262626" w:themeColor="text1" w:themeTint="D9"/>
          <w:sz w:val="24"/>
          <w:szCs w:val="24"/>
        </w:rPr>
        <w:t xml:space="preserve">f their patients and </w:t>
      </w:r>
      <w:r w:rsidR="007F41C8" w:rsidRPr="008237EC">
        <w:rPr>
          <w:rFonts w:ascii="Times New Roman" w:eastAsia="Times New Roman" w:hAnsi="Times New Roman" w:cs="Times New Roman"/>
          <w:color w:val="262626" w:themeColor="text1" w:themeTint="D9"/>
          <w:sz w:val="24"/>
          <w:szCs w:val="24"/>
        </w:rPr>
        <w:t xml:space="preserve">the second being </w:t>
      </w:r>
      <w:r w:rsidR="0098169F" w:rsidRPr="008237EC">
        <w:rPr>
          <w:rFonts w:ascii="Times New Roman" w:eastAsia="Times New Roman" w:hAnsi="Times New Roman" w:cs="Times New Roman"/>
          <w:color w:val="262626" w:themeColor="text1" w:themeTint="D9"/>
          <w:sz w:val="24"/>
          <w:szCs w:val="24"/>
        </w:rPr>
        <w:t>a</w:t>
      </w:r>
      <w:r w:rsidR="007F41C8" w:rsidRPr="008237EC">
        <w:rPr>
          <w:rFonts w:ascii="Times New Roman" w:eastAsia="Times New Roman" w:hAnsi="Times New Roman" w:cs="Times New Roman"/>
          <w:color w:val="262626" w:themeColor="text1" w:themeTint="D9"/>
          <w:sz w:val="24"/>
          <w:szCs w:val="24"/>
        </w:rPr>
        <w:t xml:space="preserve"> </w:t>
      </w:r>
      <w:r w:rsidR="00B34DD7" w:rsidRPr="008237EC">
        <w:rPr>
          <w:rFonts w:ascii="Times New Roman" w:eastAsia="Times New Roman" w:hAnsi="Times New Roman" w:cs="Times New Roman"/>
          <w:color w:val="262626" w:themeColor="text1" w:themeTint="D9"/>
          <w:sz w:val="24"/>
          <w:szCs w:val="24"/>
        </w:rPr>
        <w:t>challeng</w:t>
      </w:r>
      <w:r w:rsidR="0098169F" w:rsidRPr="008237EC">
        <w:rPr>
          <w:rFonts w:ascii="Times New Roman" w:eastAsia="Times New Roman" w:hAnsi="Times New Roman" w:cs="Times New Roman"/>
          <w:color w:val="262626" w:themeColor="text1" w:themeTint="D9"/>
          <w:sz w:val="24"/>
          <w:szCs w:val="24"/>
        </w:rPr>
        <w:t>e to</w:t>
      </w:r>
      <w:r w:rsidR="00B34DD7" w:rsidRPr="008237EC">
        <w:rPr>
          <w:rFonts w:ascii="Times New Roman" w:eastAsia="Times New Roman" w:hAnsi="Times New Roman" w:cs="Times New Roman"/>
          <w:color w:val="262626" w:themeColor="text1" w:themeTint="D9"/>
          <w:sz w:val="24"/>
          <w:szCs w:val="24"/>
        </w:rPr>
        <w:t xml:space="preserve"> them</w:t>
      </w:r>
      <w:r w:rsidR="0076619B" w:rsidRPr="008237EC">
        <w:rPr>
          <w:rFonts w:ascii="Times New Roman" w:eastAsia="Times New Roman" w:hAnsi="Times New Roman" w:cs="Times New Roman"/>
          <w:color w:val="262626" w:themeColor="text1" w:themeTint="D9"/>
          <w:sz w:val="24"/>
          <w:szCs w:val="24"/>
        </w:rPr>
        <w:t xml:space="preserve">, </w:t>
      </w:r>
      <w:r w:rsidR="00B34DD7" w:rsidRPr="008237EC">
        <w:rPr>
          <w:rFonts w:ascii="Times New Roman" w:eastAsia="Times New Roman" w:hAnsi="Times New Roman" w:cs="Times New Roman"/>
          <w:color w:val="262626" w:themeColor="text1" w:themeTint="D9"/>
          <w:sz w:val="24"/>
          <w:szCs w:val="24"/>
        </w:rPr>
        <w:t>to reach for the audacious goal of creating a better future</w:t>
      </w:r>
      <w:r w:rsidR="005A0B46">
        <w:rPr>
          <w:rFonts w:ascii="Times New Roman" w:eastAsia="Times New Roman" w:hAnsi="Times New Roman" w:cs="Times New Roman"/>
          <w:color w:val="262626" w:themeColor="text1" w:themeTint="D9"/>
          <w:sz w:val="24"/>
          <w:szCs w:val="24"/>
        </w:rPr>
        <w:t xml:space="preserve">. </w:t>
      </w:r>
      <w:r w:rsidR="00B34DD7" w:rsidRPr="008237EC">
        <w:rPr>
          <w:rFonts w:ascii="Times New Roman" w:eastAsia="Times New Roman" w:hAnsi="Times New Roman" w:cs="Times New Roman"/>
          <w:color w:val="262626" w:themeColor="text1" w:themeTint="D9"/>
          <w:sz w:val="24"/>
          <w:szCs w:val="24"/>
        </w:rPr>
        <w:t>T</w:t>
      </w:r>
      <w:r w:rsidRPr="008237EC">
        <w:rPr>
          <w:rFonts w:ascii="Times New Roman" w:eastAsia="Times New Roman" w:hAnsi="Times New Roman" w:cs="Times New Roman"/>
          <w:color w:val="262626" w:themeColor="text1" w:themeTint="D9"/>
          <w:sz w:val="24"/>
          <w:szCs w:val="24"/>
        </w:rPr>
        <w:t xml:space="preserve">he </w:t>
      </w:r>
      <w:r w:rsidR="00B34DD7" w:rsidRPr="008237EC">
        <w:rPr>
          <w:rFonts w:ascii="Times New Roman" w:eastAsia="Times New Roman" w:hAnsi="Times New Roman" w:cs="Times New Roman"/>
          <w:color w:val="262626" w:themeColor="text1" w:themeTint="D9"/>
          <w:sz w:val="24"/>
          <w:szCs w:val="24"/>
        </w:rPr>
        <w:t>following is the vision statement that was put forth</w:t>
      </w:r>
      <w:r w:rsidR="00F117EC">
        <w:rPr>
          <w:rFonts w:ascii="Times New Roman" w:eastAsia="Times New Roman" w:hAnsi="Times New Roman" w:cs="Times New Roman"/>
          <w:color w:val="262626" w:themeColor="text1" w:themeTint="D9"/>
          <w:sz w:val="24"/>
          <w:szCs w:val="24"/>
        </w:rPr>
        <w:t>:</w:t>
      </w:r>
    </w:p>
    <w:p w14:paraId="76CA6394" w14:textId="3C393558" w:rsidR="00A216D2" w:rsidRPr="008237EC" w:rsidRDefault="00B34DD7" w:rsidP="00736B3E">
      <w:pPr>
        <w:shd w:val="clear" w:color="auto" w:fill="FFFFFF"/>
        <w:spacing w:before="180" w:after="180" w:line="360" w:lineRule="auto"/>
        <w:ind w:left="720"/>
        <w:jc w:val="both"/>
        <w:rPr>
          <w:rFonts w:ascii="Times New Roman" w:eastAsia="Times New Roman" w:hAnsi="Times New Roman" w:cs="Times New Roman"/>
          <w:i/>
          <w:iCs/>
          <w:color w:val="262626" w:themeColor="text1" w:themeTint="D9"/>
          <w:sz w:val="24"/>
          <w:szCs w:val="24"/>
        </w:rPr>
      </w:pPr>
      <w:r w:rsidRPr="008237EC">
        <w:rPr>
          <w:rFonts w:ascii="Times New Roman" w:eastAsia="Times New Roman" w:hAnsi="Times New Roman" w:cs="Times New Roman"/>
          <w:i/>
          <w:iCs/>
          <w:color w:val="262626" w:themeColor="text1" w:themeTint="D9"/>
          <w:sz w:val="24"/>
          <w:szCs w:val="24"/>
        </w:rPr>
        <w:t>T</w:t>
      </w:r>
      <w:r w:rsidR="00213C26" w:rsidRPr="008237EC">
        <w:rPr>
          <w:rFonts w:ascii="Times New Roman" w:eastAsia="Times New Roman" w:hAnsi="Times New Roman" w:cs="Times New Roman"/>
          <w:i/>
          <w:iCs/>
          <w:color w:val="262626" w:themeColor="text1" w:themeTint="D9"/>
          <w:sz w:val="24"/>
          <w:szCs w:val="24"/>
        </w:rPr>
        <w:t xml:space="preserve">o </w:t>
      </w:r>
      <w:r w:rsidR="00D87A5E" w:rsidRPr="008237EC">
        <w:rPr>
          <w:rFonts w:ascii="Times New Roman" w:eastAsia="Times New Roman" w:hAnsi="Times New Roman" w:cs="Times New Roman"/>
          <w:i/>
          <w:iCs/>
          <w:color w:val="262626" w:themeColor="text1" w:themeTint="D9"/>
          <w:sz w:val="24"/>
          <w:szCs w:val="24"/>
        </w:rPr>
        <w:t>c</w:t>
      </w:r>
      <w:r w:rsidR="00A216D2" w:rsidRPr="008237EC">
        <w:rPr>
          <w:rFonts w:ascii="Times New Roman" w:eastAsia="Times New Roman" w:hAnsi="Times New Roman" w:cs="Times New Roman"/>
          <w:i/>
          <w:iCs/>
          <w:color w:val="262626" w:themeColor="text1" w:themeTint="D9"/>
          <w:sz w:val="24"/>
          <w:szCs w:val="24"/>
        </w:rPr>
        <w:t xml:space="preserve">reate a healthier future in which we heal people without harming the planet </w:t>
      </w:r>
    </w:p>
    <w:p w14:paraId="4D5B2066" w14:textId="0A7B5DFA" w:rsidR="00A216D2" w:rsidRPr="00EE4880" w:rsidRDefault="00DC276A" w:rsidP="004C05B4">
      <w:pPr>
        <w:pStyle w:val="ListParagraph"/>
        <w:numPr>
          <w:ilvl w:val="0"/>
          <w:numId w:val="29"/>
        </w:numPr>
        <w:shd w:val="clear" w:color="auto" w:fill="FFFFFF"/>
        <w:spacing w:before="180" w:after="180" w:line="360" w:lineRule="auto"/>
        <w:ind w:left="1440"/>
        <w:jc w:val="both"/>
        <w:rPr>
          <w:rFonts w:ascii="Times New Roman" w:eastAsia="Times New Roman" w:hAnsi="Times New Roman" w:cs="Times New Roman"/>
          <w:i/>
          <w:color w:val="262626" w:themeColor="text1" w:themeTint="D9"/>
          <w:sz w:val="24"/>
          <w:szCs w:val="24"/>
        </w:rPr>
      </w:pPr>
      <w:r w:rsidRPr="00EE4880">
        <w:rPr>
          <w:rFonts w:ascii="Times New Roman" w:eastAsia="Times New Roman" w:hAnsi="Times New Roman" w:cs="Times New Roman"/>
          <w:i/>
          <w:color w:val="262626" w:themeColor="text1" w:themeTint="D9"/>
          <w:sz w:val="24"/>
          <w:szCs w:val="24"/>
        </w:rPr>
        <w:t>R</w:t>
      </w:r>
      <w:r w:rsidR="00A216D2" w:rsidRPr="00EE4880">
        <w:rPr>
          <w:rFonts w:ascii="Times New Roman" w:eastAsia="Times New Roman" w:hAnsi="Times New Roman" w:cs="Times New Roman"/>
          <w:i/>
          <w:color w:val="262626" w:themeColor="text1" w:themeTint="D9"/>
          <w:sz w:val="24"/>
          <w:szCs w:val="24"/>
        </w:rPr>
        <w:t xml:space="preserve">eplacing plastics used in healthcare with </w:t>
      </w:r>
      <w:r w:rsidR="002B03FD" w:rsidRPr="00EE4880">
        <w:rPr>
          <w:rFonts w:ascii="Times New Roman" w:eastAsia="Times New Roman" w:hAnsi="Times New Roman" w:cs="Times New Roman"/>
          <w:i/>
          <w:color w:val="262626" w:themeColor="text1" w:themeTint="D9"/>
          <w:sz w:val="24"/>
          <w:szCs w:val="24"/>
        </w:rPr>
        <w:t xml:space="preserve">less harmful </w:t>
      </w:r>
      <w:r w:rsidRPr="00EE4880">
        <w:rPr>
          <w:rFonts w:ascii="Times New Roman" w:eastAsia="Times New Roman" w:hAnsi="Times New Roman" w:cs="Times New Roman"/>
          <w:i/>
          <w:color w:val="262626" w:themeColor="text1" w:themeTint="D9"/>
          <w:sz w:val="24"/>
          <w:szCs w:val="24"/>
        </w:rPr>
        <w:t>materials will</w:t>
      </w:r>
      <w:r w:rsidR="00A216D2" w:rsidRPr="00EE4880">
        <w:rPr>
          <w:rFonts w:ascii="Times New Roman" w:eastAsia="Times New Roman" w:hAnsi="Times New Roman" w:cs="Times New Roman"/>
          <w:i/>
          <w:color w:val="262626" w:themeColor="text1" w:themeTint="D9"/>
          <w:sz w:val="24"/>
          <w:szCs w:val="24"/>
        </w:rPr>
        <w:t xml:space="preserve">: </w:t>
      </w:r>
    </w:p>
    <w:p w14:paraId="424FD55C" w14:textId="32CF5395" w:rsidR="002B03FD" w:rsidRPr="00EE4880" w:rsidRDefault="00F117EC" w:rsidP="002B03FD">
      <w:pPr>
        <w:pStyle w:val="ListParagraph"/>
        <w:numPr>
          <w:ilvl w:val="2"/>
          <w:numId w:val="48"/>
        </w:numPr>
        <w:shd w:val="clear" w:color="auto" w:fill="FFFFFF"/>
        <w:spacing w:before="180" w:after="180" w:line="360" w:lineRule="auto"/>
        <w:jc w:val="both"/>
        <w:rPr>
          <w:rFonts w:ascii="Times New Roman" w:eastAsia="Times New Roman" w:hAnsi="Times New Roman" w:cs="Times New Roman"/>
          <w:i/>
          <w:color w:val="262626" w:themeColor="text1" w:themeTint="D9"/>
          <w:sz w:val="24"/>
          <w:szCs w:val="24"/>
        </w:rPr>
      </w:pPr>
      <w:r w:rsidRPr="00EE4880">
        <w:rPr>
          <w:rFonts w:ascii="Times New Roman" w:eastAsia="Times New Roman" w:hAnsi="Times New Roman" w:cs="Times New Roman"/>
          <w:i/>
          <w:color w:val="262626" w:themeColor="text1" w:themeTint="D9"/>
          <w:sz w:val="24"/>
          <w:szCs w:val="24"/>
        </w:rPr>
        <w:t xml:space="preserve">Establish </w:t>
      </w:r>
      <w:r w:rsidR="002B03FD" w:rsidRPr="00EE4880">
        <w:rPr>
          <w:rFonts w:ascii="Times New Roman" w:eastAsia="Times New Roman" w:hAnsi="Times New Roman" w:cs="Times New Roman"/>
          <w:i/>
          <w:color w:val="262626" w:themeColor="text1" w:themeTint="D9"/>
          <w:sz w:val="24"/>
          <w:szCs w:val="24"/>
        </w:rPr>
        <w:t>a commitment to a cleaner, healthier planet</w:t>
      </w:r>
    </w:p>
    <w:p w14:paraId="399C6BDB" w14:textId="4EBB540E" w:rsidR="00A216D2" w:rsidRPr="00EE4880" w:rsidRDefault="0076619B" w:rsidP="004319C3">
      <w:pPr>
        <w:pStyle w:val="ListParagraph"/>
        <w:numPr>
          <w:ilvl w:val="2"/>
          <w:numId w:val="48"/>
        </w:numPr>
        <w:shd w:val="clear" w:color="auto" w:fill="FFFFFF"/>
        <w:spacing w:before="180" w:after="180" w:line="360" w:lineRule="auto"/>
        <w:jc w:val="both"/>
        <w:rPr>
          <w:rFonts w:ascii="Times New Roman" w:eastAsia="Times New Roman" w:hAnsi="Times New Roman" w:cs="Times New Roman"/>
          <w:i/>
          <w:color w:val="262626" w:themeColor="text1" w:themeTint="D9"/>
          <w:sz w:val="24"/>
          <w:szCs w:val="24"/>
        </w:rPr>
      </w:pPr>
      <w:r w:rsidRPr="00EE4880">
        <w:rPr>
          <w:rFonts w:ascii="Times New Roman" w:eastAsia="Times New Roman" w:hAnsi="Times New Roman" w:cs="Times New Roman"/>
          <w:i/>
          <w:color w:val="262626" w:themeColor="text1" w:themeTint="D9"/>
          <w:sz w:val="24"/>
          <w:szCs w:val="24"/>
        </w:rPr>
        <w:t>Demonstrate to</w:t>
      </w:r>
      <w:r w:rsidR="00A216D2" w:rsidRPr="00EE4880">
        <w:rPr>
          <w:rFonts w:ascii="Times New Roman" w:eastAsia="Times New Roman" w:hAnsi="Times New Roman" w:cs="Times New Roman"/>
          <w:i/>
          <w:color w:val="262626" w:themeColor="text1" w:themeTint="D9"/>
          <w:sz w:val="24"/>
          <w:szCs w:val="24"/>
        </w:rPr>
        <w:t xml:space="preserve"> </w:t>
      </w:r>
      <w:r w:rsidR="002B03FD" w:rsidRPr="00EE4880">
        <w:rPr>
          <w:rFonts w:ascii="Times New Roman" w:eastAsia="Times New Roman" w:hAnsi="Times New Roman" w:cs="Times New Roman"/>
          <w:i/>
          <w:color w:val="262626" w:themeColor="text1" w:themeTint="D9"/>
          <w:sz w:val="24"/>
          <w:szCs w:val="24"/>
        </w:rPr>
        <w:t xml:space="preserve">the </w:t>
      </w:r>
      <w:r w:rsidR="00A216D2" w:rsidRPr="00EE4880">
        <w:rPr>
          <w:rFonts w:ascii="Times New Roman" w:eastAsia="Times New Roman" w:hAnsi="Times New Roman" w:cs="Times New Roman"/>
          <w:i/>
          <w:color w:val="262626" w:themeColor="text1" w:themeTint="D9"/>
          <w:sz w:val="24"/>
          <w:szCs w:val="24"/>
        </w:rPr>
        <w:t xml:space="preserve">public </w:t>
      </w:r>
      <w:r w:rsidR="00EE4880" w:rsidRPr="00EE4880">
        <w:rPr>
          <w:rFonts w:ascii="Times New Roman" w:eastAsia="Times New Roman" w:hAnsi="Times New Roman" w:cs="Times New Roman"/>
          <w:i/>
          <w:color w:val="262626" w:themeColor="text1" w:themeTint="D9"/>
          <w:sz w:val="24"/>
          <w:szCs w:val="24"/>
        </w:rPr>
        <w:t xml:space="preserve">how </w:t>
      </w:r>
      <w:r w:rsidRPr="00EE4880">
        <w:rPr>
          <w:rFonts w:ascii="Times New Roman" w:eastAsia="Times New Roman" w:hAnsi="Times New Roman" w:cs="Times New Roman"/>
          <w:i/>
          <w:color w:val="262626" w:themeColor="text1" w:themeTint="D9"/>
          <w:sz w:val="24"/>
          <w:szCs w:val="24"/>
        </w:rPr>
        <w:t xml:space="preserve">the </w:t>
      </w:r>
      <w:r w:rsidR="004C05B4" w:rsidRPr="00EE4880">
        <w:rPr>
          <w:rFonts w:ascii="Times New Roman" w:eastAsia="Times New Roman" w:hAnsi="Times New Roman" w:cs="Times New Roman"/>
          <w:i/>
          <w:color w:val="262626" w:themeColor="text1" w:themeTint="D9"/>
          <w:sz w:val="24"/>
          <w:szCs w:val="24"/>
        </w:rPr>
        <w:t xml:space="preserve">industry </w:t>
      </w:r>
      <w:r w:rsidR="00DC276A" w:rsidRPr="00EE4880">
        <w:rPr>
          <w:rFonts w:ascii="Times New Roman" w:eastAsia="Times New Roman" w:hAnsi="Times New Roman" w:cs="Times New Roman"/>
          <w:i/>
          <w:color w:val="262626" w:themeColor="text1" w:themeTint="D9"/>
          <w:sz w:val="24"/>
          <w:szCs w:val="24"/>
        </w:rPr>
        <w:t>cares about their health</w:t>
      </w:r>
    </w:p>
    <w:p w14:paraId="0B1B1CCD" w14:textId="5167768C" w:rsidR="002B03FD" w:rsidRPr="00EE4880" w:rsidRDefault="0008467F" w:rsidP="002B03FD">
      <w:pPr>
        <w:pStyle w:val="ListParagraph"/>
        <w:numPr>
          <w:ilvl w:val="2"/>
          <w:numId w:val="48"/>
        </w:numPr>
        <w:shd w:val="clear" w:color="auto" w:fill="FFFFFF"/>
        <w:spacing w:before="180" w:after="180" w:line="360" w:lineRule="auto"/>
        <w:jc w:val="both"/>
        <w:rPr>
          <w:rFonts w:ascii="Times New Roman" w:eastAsia="Times New Roman" w:hAnsi="Times New Roman" w:cs="Times New Roman"/>
          <w:i/>
          <w:color w:val="262626" w:themeColor="text1" w:themeTint="D9"/>
          <w:sz w:val="24"/>
          <w:szCs w:val="24"/>
        </w:rPr>
      </w:pPr>
      <w:r w:rsidRPr="00EE4880">
        <w:rPr>
          <w:rFonts w:ascii="Times New Roman" w:eastAsia="Times New Roman" w:hAnsi="Times New Roman" w:cs="Times New Roman"/>
          <w:i/>
          <w:color w:val="262626" w:themeColor="text1" w:themeTint="D9"/>
          <w:sz w:val="24"/>
          <w:szCs w:val="24"/>
        </w:rPr>
        <w:t xml:space="preserve">Be an impactful action </w:t>
      </w:r>
      <w:r w:rsidR="00F117EC" w:rsidRPr="00EE4880">
        <w:rPr>
          <w:rFonts w:ascii="Times New Roman" w:eastAsia="Times New Roman" w:hAnsi="Times New Roman" w:cs="Times New Roman"/>
          <w:i/>
          <w:color w:val="262626" w:themeColor="text1" w:themeTint="D9"/>
          <w:sz w:val="24"/>
          <w:szCs w:val="24"/>
        </w:rPr>
        <w:t xml:space="preserve">to </w:t>
      </w:r>
      <w:r w:rsidRPr="00EE4880">
        <w:rPr>
          <w:rFonts w:ascii="Times New Roman" w:eastAsia="Times New Roman" w:hAnsi="Times New Roman" w:cs="Times New Roman"/>
          <w:i/>
          <w:color w:val="262626" w:themeColor="text1" w:themeTint="D9"/>
          <w:sz w:val="24"/>
          <w:szCs w:val="24"/>
        </w:rPr>
        <w:t>combat one of the world’s most pressing environmental problems</w:t>
      </w:r>
    </w:p>
    <w:p w14:paraId="55E2191F" w14:textId="1EE307D6" w:rsidR="002B03FD" w:rsidRPr="00EE4880" w:rsidRDefault="002B03FD" w:rsidP="002B03FD">
      <w:pPr>
        <w:pStyle w:val="ListParagraph"/>
        <w:numPr>
          <w:ilvl w:val="2"/>
          <w:numId w:val="48"/>
        </w:numPr>
        <w:shd w:val="clear" w:color="auto" w:fill="FFFFFF"/>
        <w:spacing w:before="180" w:after="180" w:line="360" w:lineRule="auto"/>
        <w:jc w:val="both"/>
        <w:rPr>
          <w:rFonts w:ascii="Times New Roman" w:eastAsia="Times New Roman" w:hAnsi="Times New Roman" w:cs="Times New Roman"/>
          <w:i/>
          <w:color w:val="262626" w:themeColor="text1" w:themeTint="D9"/>
          <w:sz w:val="24"/>
          <w:szCs w:val="24"/>
        </w:rPr>
      </w:pPr>
      <w:r w:rsidRPr="00EE4880">
        <w:rPr>
          <w:rFonts w:ascii="Times New Roman" w:eastAsia="Times New Roman" w:hAnsi="Times New Roman" w:cs="Times New Roman"/>
          <w:i/>
          <w:color w:val="262626" w:themeColor="text1" w:themeTint="D9"/>
          <w:sz w:val="24"/>
          <w:szCs w:val="24"/>
        </w:rPr>
        <w:t xml:space="preserve">Serve as an example that inspires others to act  </w:t>
      </w:r>
    </w:p>
    <w:p w14:paraId="1F32D391" w14:textId="2F76015A" w:rsidR="007E5A2F" w:rsidRPr="008237EC" w:rsidRDefault="00A92727" w:rsidP="006660ED">
      <w:pPr>
        <w:spacing w:line="360" w:lineRule="auto"/>
        <w:rPr>
          <w:rFonts w:ascii="Times New Roman" w:hAnsi="Times New Roman" w:cs="Times New Roman"/>
          <w:b/>
          <w:color w:val="262626" w:themeColor="text1" w:themeTint="D9"/>
          <w:sz w:val="24"/>
          <w:szCs w:val="24"/>
        </w:rPr>
      </w:pPr>
      <w:r w:rsidRPr="008237EC">
        <w:rPr>
          <w:rFonts w:ascii="Times New Roman" w:hAnsi="Times New Roman" w:cs="Times New Roman"/>
          <w:b/>
          <w:color w:val="262626" w:themeColor="text1" w:themeTint="D9"/>
          <w:sz w:val="24"/>
          <w:szCs w:val="24"/>
        </w:rPr>
        <w:lastRenderedPageBreak/>
        <w:t>Motivation</w:t>
      </w:r>
      <w:r w:rsidR="007E5A2F" w:rsidRPr="008237EC">
        <w:rPr>
          <w:rFonts w:ascii="Times New Roman" w:hAnsi="Times New Roman" w:cs="Times New Roman"/>
          <w:b/>
          <w:color w:val="262626" w:themeColor="text1" w:themeTint="D9"/>
          <w:sz w:val="24"/>
          <w:szCs w:val="24"/>
        </w:rPr>
        <w:t xml:space="preserve"> and Goals</w:t>
      </w:r>
    </w:p>
    <w:p w14:paraId="65DCB87A" w14:textId="0FB3A323" w:rsidR="00736B3E" w:rsidRPr="008237EC" w:rsidRDefault="00F87174" w:rsidP="00682E4B">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 xml:space="preserve">The </w:t>
      </w:r>
      <w:r w:rsidR="006F6503" w:rsidRPr="008237EC">
        <w:rPr>
          <w:rFonts w:ascii="Times New Roman" w:eastAsia="Times New Roman" w:hAnsi="Times New Roman" w:cs="Times New Roman"/>
          <w:color w:val="262626" w:themeColor="text1" w:themeTint="D9"/>
          <w:sz w:val="24"/>
          <w:szCs w:val="24"/>
        </w:rPr>
        <w:t>pri</w:t>
      </w:r>
      <w:r w:rsidR="00A17D8A" w:rsidRPr="008237EC">
        <w:rPr>
          <w:rFonts w:ascii="Times New Roman" w:eastAsia="Times New Roman" w:hAnsi="Times New Roman" w:cs="Times New Roman"/>
          <w:color w:val="262626" w:themeColor="text1" w:themeTint="D9"/>
          <w:sz w:val="24"/>
          <w:szCs w:val="24"/>
        </w:rPr>
        <w:t>mary</w:t>
      </w:r>
      <w:r w:rsidR="006F6503" w:rsidRPr="008237EC">
        <w:rPr>
          <w:rFonts w:ascii="Times New Roman" w:eastAsia="Times New Roman" w:hAnsi="Times New Roman" w:cs="Times New Roman"/>
          <w:color w:val="262626" w:themeColor="text1" w:themeTint="D9"/>
          <w:sz w:val="24"/>
          <w:szCs w:val="24"/>
        </w:rPr>
        <w:t xml:space="preserve"> </w:t>
      </w:r>
      <w:r w:rsidR="00972542" w:rsidRPr="008237EC">
        <w:rPr>
          <w:rFonts w:ascii="Times New Roman" w:eastAsia="Times New Roman" w:hAnsi="Times New Roman" w:cs="Times New Roman"/>
          <w:color w:val="262626" w:themeColor="text1" w:themeTint="D9"/>
          <w:sz w:val="24"/>
          <w:szCs w:val="24"/>
        </w:rPr>
        <w:t xml:space="preserve">motivation behind </w:t>
      </w:r>
      <w:r w:rsidR="006F6503" w:rsidRPr="008237EC">
        <w:rPr>
          <w:rFonts w:ascii="Times New Roman" w:eastAsia="Times New Roman" w:hAnsi="Times New Roman" w:cs="Times New Roman"/>
          <w:color w:val="262626" w:themeColor="text1" w:themeTint="D9"/>
          <w:sz w:val="24"/>
          <w:szCs w:val="24"/>
        </w:rPr>
        <w:t>selection of the project</w:t>
      </w:r>
      <w:r w:rsidRPr="008237EC">
        <w:rPr>
          <w:rFonts w:ascii="Times New Roman" w:eastAsia="Times New Roman" w:hAnsi="Times New Roman" w:cs="Times New Roman"/>
          <w:color w:val="262626" w:themeColor="text1" w:themeTint="D9"/>
          <w:sz w:val="24"/>
          <w:szCs w:val="24"/>
        </w:rPr>
        <w:t xml:space="preserve"> concept </w:t>
      </w:r>
      <w:r w:rsidR="006F6503" w:rsidRPr="008237EC">
        <w:rPr>
          <w:rFonts w:ascii="Times New Roman" w:eastAsia="Times New Roman" w:hAnsi="Times New Roman" w:cs="Times New Roman"/>
          <w:color w:val="262626" w:themeColor="text1" w:themeTint="D9"/>
          <w:sz w:val="24"/>
          <w:szCs w:val="24"/>
        </w:rPr>
        <w:t>was to</w:t>
      </w:r>
      <w:r w:rsidR="00F62DA2" w:rsidRPr="008237EC">
        <w:rPr>
          <w:rFonts w:ascii="Times New Roman" w:eastAsia="Times New Roman" w:hAnsi="Times New Roman" w:cs="Times New Roman"/>
          <w:color w:val="262626" w:themeColor="text1" w:themeTint="D9"/>
          <w:sz w:val="24"/>
          <w:szCs w:val="24"/>
        </w:rPr>
        <w:t xml:space="preserve"> create a challenging opportunity for learning and growth by </w:t>
      </w:r>
      <w:r w:rsidR="00A17D8A" w:rsidRPr="008237EC">
        <w:rPr>
          <w:rFonts w:ascii="Times New Roman" w:eastAsia="Times New Roman" w:hAnsi="Times New Roman" w:cs="Times New Roman"/>
          <w:color w:val="262626" w:themeColor="text1" w:themeTint="D9"/>
          <w:sz w:val="24"/>
          <w:szCs w:val="24"/>
        </w:rPr>
        <w:t xml:space="preserve">addressing </w:t>
      </w:r>
      <w:r w:rsidR="006F6503" w:rsidRPr="008237EC">
        <w:rPr>
          <w:rFonts w:ascii="Times New Roman" w:eastAsia="Times New Roman" w:hAnsi="Times New Roman" w:cs="Times New Roman"/>
          <w:color w:val="262626" w:themeColor="text1" w:themeTint="D9"/>
          <w:sz w:val="24"/>
          <w:szCs w:val="24"/>
        </w:rPr>
        <w:t>a</w:t>
      </w:r>
      <w:r w:rsidR="004F4544">
        <w:rPr>
          <w:rFonts w:ascii="Times New Roman" w:eastAsia="Times New Roman" w:hAnsi="Times New Roman" w:cs="Times New Roman"/>
          <w:color w:val="262626" w:themeColor="text1" w:themeTint="D9"/>
          <w:sz w:val="24"/>
          <w:szCs w:val="24"/>
        </w:rPr>
        <w:t xml:space="preserve"> critical </w:t>
      </w:r>
      <w:r w:rsidR="006F6503" w:rsidRPr="008237EC">
        <w:rPr>
          <w:rFonts w:ascii="Times New Roman" w:eastAsia="Times New Roman" w:hAnsi="Times New Roman" w:cs="Times New Roman"/>
          <w:color w:val="262626" w:themeColor="text1" w:themeTint="D9"/>
          <w:sz w:val="24"/>
          <w:szCs w:val="24"/>
        </w:rPr>
        <w:t>environmental issue</w:t>
      </w:r>
      <w:r w:rsidR="00A17D8A" w:rsidRPr="008237EC">
        <w:rPr>
          <w:rFonts w:ascii="Times New Roman" w:eastAsia="Times New Roman" w:hAnsi="Times New Roman" w:cs="Times New Roman"/>
          <w:color w:val="262626" w:themeColor="text1" w:themeTint="D9"/>
          <w:sz w:val="24"/>
          <w:szCs w:val="24"/>
        </w:rPr>
        <w:t xml:space="preserve">. </w:t>
      </w:r>
      <w:r w:rsidR="00F62DA2" w:rsidRPr="008237EC">
        <w:rPr>
          <w:rFonts w:ascii="Times New Roman" w:eastAsia="Times New Roman" w:hAnsi="Times New Roman" w:cs="Times New Roman"/>
          <w:color w:val="262626" w:themeColor="text1" w:themeTint="D9"/>
          <w:sz w:val="24"/>
          <w:szCs w:val="24"/>
        </w:rPr>
        <w:t xml:space="preserve">The </w:t>
      </w:r>
      <w:r w:rsidR="004C05B4" w:rsidRPr="008237EC">
        <w:rPr>
          <w:rFonts w:ascii="Times New Roman" w:eastAsia="Times New Roman" w:hAnsi="Times New Roman" w:cs="Times New Roman"/>
          <w:color w:val="262626" w:themeColor="text1" w:themeTint="D9"/>
          <w:sz w:val="24"/>
          <w:szCs w:val="24"/>
        </w:rPr>
        <w:t xml:space="preserve">challenge </w:t>
      </w:r>
      <w:r w:rsidR="00736B3E" w:rsidRPr="008237EC">
        <w:rPr>
          <w:rFonts w:ascii="Times New Roman" w:eastAsia="Times New Roman" w:hAnsi="Times New Roman" w:cs="Times New Roman"/>
          <w:color w:val="262626" w:themeColor="text1" w:themeTint="D9"/>
          <w:sz w:val="24"/>
          <w:szCs w:val="24"/>
        </w:rPr>
        <w:t xml:space="preserve">would </w:t>
      </w:r>
      <w:r w:rsidR="00781552">
        <w:rPr>
          <w:rFonts w:ascii="Times New Roman" w:eastAsia="Times New Roman" w:hAnsi="Times New Roman" w:cs="Times New Roman"/>
          <w:color w:val="262626" w:themeColor="text1" w:themeTint="D9"/>
          <w:sz w:val="24"/>
          <w:szCs w:val="24"/>
        </w:rPr>
        <w:t xml:space="preserve">also </w:t>
      </w:r>
      <w:r w:rsidR="005A0B46">
        <w:rPr>
          <w:rFonts w:ascii="Times New Roman" w:eastAsia="Times New Roman" w:hAnsi="Times New Roman" w:cs="Times New Roman"/>
          <w:color w:val="262626" w:themeColor="text1" w:themeTint="D9"/>
          <w:sz w:val="24"/>
          <w:szCs w:val="24"/>
        </w:rPr>
        <w:t xml:space="preserve">present </w:t>
      </w:r>
      <w:r w:rsidR="00781552">
        <w:rPr>
          <w:rFonts w:ascii="Times New Roman" w:eastAsia="Times New Roman" w:hAnsi="Times New Roman" w:cs="Times New Roman"/>
          <w:color w:val="262626" w:themeColor="text1" w:themeTint="D9"/>
          <w:sz w:val="24"/>
          <w:szCs w:val="24"/>
        </w:rPr>
        <w:t>opportunit</w:t>
      </w:r>
      <w:r w:rsidR="005A0B46">
        <w:rPr>
          <w:rFonts w:ascii="Times New Roman" w:eastAsia="Times New Roman" w:hAnsi="Times New Roman" w:cs="Times New Roman"/>
          <w:color w:val="262626" w:themeColor="text1" w:themeTint="D9"/>
          <w:sz w:val="24"/>
          <w:szCs w:val="24"/>
        </w:rPr>
        <w:t>ies</w:t>
      </w:r>
      <w:r w:rsidR="00781552">
        <w:rPr>
          <w:rFonts w:ascii="Times New Roman" w:eastAsia="Times New Roman" w:hAnsi="Times New Roman" w:cs="Times New Roman"/>
          <w:color w:val="262626" w:themeColor="text1" w:themeTint="D9"/>
          <w:sz w:val="24"/>
          <w:szCs w:val="24"/>
        </w:rPr>
        <w:t xml:space="preserve"> </w:t>
      </w:r>
      <w:r w:rsidR="00396609" w:rsidRPr="008237EC">
        <w:rPr>
          <w:rFonts w:ascii="Times New Roman" w:eastAsia="Times New Roman" w:hAnsi="Times New Roman" w:cs="Times New Roman"/>
          <w:color w:val="262626" w:themeColor="text1" w:themeTint="D9"/>
          <w:sz w:val="24"/>
          <w:szCs w:val="24"/>
        </w:rPr>
        <w:t>to ac</w:t>
      </w:r>
      <w:r w:rsidRPr="008237EC">
        <w:rPr>
          <w:rFonts w:ascii="Times New Roman" w:eastAsia="Times New Roman" w:hAnsi="Times New Roman" w:cs="Times New Roman"/>
          <w:color w:val="262626" w:themeColor="text1" w:themeTint="D9"/>
          <w:sz w:val="24"/>
          <w:szCs w:val="24"/>
        </w:rPr>
        <w:t>quir</w:t>
      </w:r>
      <w:r w:rsidR="00396609" w:rsidRPr="008237EC">
        <w:rPr>
          <w:rFonts w:ascii="Times New Roman" w:eastAsia="Times New Roman" w:hAnsi="Times New Roman" w:cs="Times New Roman"/>
          <w:color w:val="262626" w:themeColor="text1" w:themeTint="D9"/>
          <w:sz w:val="24"/>
          <w:szCs w:val="24"/>
        </w:rPr>
        <w:t>e</w:t>
      </w:r>
      <w:r w:rsidRPr="008237EC">
        <w:rPr>
          <w:rFonts w:ascii="Times New Roman" w:eastAsia="Times New Roman" w:hAnsi="Times New Roman" w:cs="Times New Roman"/>
          <w:color w:val="262626" w:themeColor="text1" w:themeTint="D9"/>
          <w:sz w:val="24"/>
          <w:szCs w:val="24"/>
        </w:rPr>
        <w:t xml:space="preserve"> new </w:t>
      </w:r>
      <w:r w:rsidR="00A92727" w:rsidRPr="008237EC">
        <w:rPr>
          <w:rFonts w:ascii="Times New Roman" w:eastAsia="Times New Roman" w:hAnsi="Times New Roman" w:cs="Times New Roman"/>
          <w:color w:val="262626" w:themeColor="text1" w:themeTint="D9"/>
          <w:sz w:val="24"/>
          <w:szCs w:val="24"/>
        </w:rPr>
        <w:t>knowledge</w:t>
      </w:r>
      <w:r w:rsidR="00A17D8A" w:rsidRPr="008237EC">
        <w:rPr>
          <w:rFonts w:ascii="Times New Roman" w:eastAsia="Times New Roman" w:hAnsi="Times New Roman" w:cs="Times New Roman"/>
          <w:color w:val="262626" w:themeColor="text1" w:themeTint="D9"/>
          <w:sz w:val="24"/>
          <w:szCs w:val="24"/>
        </w:rPr>
        <w:t xml:space="preserve"> outside of </w:t>
      </w:r>
      <w:r w:rsidR="004F4544">
        <w:rPr>
          <w:rFonts w:ascii="Times New Roman" w:eastAsia="Times New Roman" w:hAnsi="Times New Roman" w:cs="Times New Roman"/>
          <w:color w:val="262626" w:themeColor="text1" w:themeTint="D9"/>
          <w:sz w:val="24"/>
          <w:szCs w:val="24"/>
        </w:rPr>
        <w:t>my</w:t>
      </w:r>
      <w:r w:rsidR="00396609" w:rsidRPr="008237EC">
        <w:rPr>
          <w:rFonts w:ascii="Times New Roman" w:eastAsia="Times New Roman" w:hAnsi="Times New Roman" w:cs="Times New Roman"/>
          <w:color w:val="262626" w:themeColor="text1" w:themeTint="D9"/>
          <w:sz w:val="24"/>
          <w:szCs w:val="24"/>
        </w:rPr>
        <w:t xml:space="preserve"> </w:t>
      </w:r>
      <w:r w:rsidR="00A17D8A" w:rsidRPr="008237EC">
        <w:rPr>
          <w:rFonts w:ascii="Times New Roman" w:eastAsia="Times New Roman" w:hAnsi="Times New Roman" w:cs="Times New Roman"/>
          <w:color w:val="262626" w:themeColor="text1" w:themeTint="D9"/>
          <w:sz w:val="24"/>
          <w:szCs w:val="24"/>
        </w:rPr>
        <w:t xml:space="preserve">current field </w:t>
      </w:r>
      <w:r w:rsidR="004F4544">
        <w:rPr>
          <w:rFonts w:ascii="Times New Roman" w:eastAsia="Times New Roman" w:hAnsi="Times New Roman" w:cs="Times New Roman"/>
          <w:color w:val="262626" w:themeColor="text1" w:themeTint="D9"/>
          <w:sz w:val="24"/>
          <w:szCs w:val="24"/>
        </w:rPr>
        <w:t>or</w:t>
      </w:r>
      <w:r w:rsidR="00A17D8A" w:rsidRPr="008237EC">
        <w:rPr>
          <w:rFonts w:ascii="Times New Roman" w:eastAsia="Times New Roman" w:hAnsi="Times New Roman" w:cs="Times New Roman"/>
          <w:color w:val="262626" w:themeColor="text1" w:themeTint="D9"/>
          <w:sz w:val="24"/>
          <w:szCs w:val="24"/>
        </w:rPr>
        <w:t xml:space="preserve"> previous experiences, and </w:t>
      </w:r>
      <w:r w:rsidR="00F62DA2" w:rsidRPr="008237EC">
        <w:rPr>
          <w:rFonts w:ascii="Times New Roman" w:eastAsia="Times New Roman" w:hAnsi="Times New Roman" w:cs="Times New Roman"/>
          <w:color w:val="262626" w:themeColor="text1" w:themeTint="D9"/>
          <w:sz w:val="24"/>
          <w:szCs w:val="24"/>
        </w:rPr>
        <w:t xml:space="preserve">to </w:t>
      </w:r>
      <w:r w:rsidRPr="008237EC">
        <w:rPr>
          <w:rFonts w:ascii="Times New Roman" w:eastAsia="Times New Roman" w:hAnsi="Times New Roman" w:cs="Times New Roman"/>
          <w:color w:val="262626" w:themeColor="text1" w:themeTint="D9"/>
          <w:sz w:val="24"/>
          <w:szCs w:val="24"/>
        </w:rPr>
        <w:t xml:space="preserve">build an expanded </w:t>
      </w:r>
      <w:r w:rsidR="00A17D8A" w:rsidRPr="008237EC">
        <w:rPr>
          <w:rFonts w:ascii="Times New Roman" w:eastAsia="Times New Roman" w:hAnsi="Times New Roman" w:cs="Times New Roman"/>
          <w:color w:val="262626" w:themeColor="text1" w:themeTint="D9"/>
          <w:sz w:val="24"/>
          <w:szCs w:val="24"/>
        </w:rPr>
        <w:t xml:space="preserve">professional </w:t>
      </w:r>
      <w:r w:rsidR="00A92727" w:rsidRPr="008237EC">
        <w:rPr>
          <w:rFonts w:ascii="Times New Roman" w:eastAsia="Times New Roman" w:hAnsi="Times New Roman" w:cs="Times New Roman"/>
          <w:color w:val="262626" w:themeColor="text1" w:themeTint="D9"/>
          <w:sz w:val="24"/>
          <w:szCs w:val="24"/>
        </w:rPr>
        <w:t>network beyond</w:t>
      </w:r>
      <w:r w:rsidR="00A17D8A" w:rsidRPr="008237EC">
        <w:rPr>
          <w:rFonts w:ascii="Times New Roman" w:eastAsia="Times New Roman" w:hAnsi="Times New Roman" w:cs="Times New Roman"/>
          <w:color w:val="262626" w:themeColor="text1" w:themeTint="D9"/>
          <w:sz w:val="24"/>
          <w:szCs w:val="24"/>
        </w:rPr>
        <w:t xml:space="preserve"> </w:t>
      </w:r>
      <w:r w:rsidR="00396609" w:rsidRPr="008237EC">
        <w:rPr>
          <w:rFonts w:ascii="Times New Roman" w:eastAsia="Times New Roman" w:hAnsi="Times New Roman" w:cs="Times New Roman"/>
          <w:color w:val="262626" w:themeColor="text1" w:themeTint="D9"/>
          <w:sz w:val="24"/>
          <w:szCs w:val="24"/>
        </w:rPr>
        <w:t>healthcare</w:t>
      </w:r>
      <w:r w:rsidR="00972542" w:rsidRPr="008237EC">
        <w:rPr>
          <w:rFonts w:ascii="Times New Roman" w:eastAsia="Times New Roman" w:hAnsi="Times New Roman" w:cs="Times New Roman"/>
          <w:color w:val="262626" w:themeColor="text1" w:themeTint="D9"/>
          <w:sz w:val="24"/>
          <w:szCs w:val="24"/>
        </w:rPr>
        <w:t>.</w:t>
      </w:r>
      <w:r w:rsidR="00E31033" w:rsidRPr="008237EC">
        <w:rPr>
          <w:rFonts w:ascii="Times New Roman" w:eastAsia="Times New Roman" w:hAnsi="Times New Roman" w:cs="Times New Roman"/>
          <w:color w:val="262626" w:themeColor="text1" w:themeTint="D9"/>
          <w:sz w:val="24"/>
          <w:szCs w:val="24"/>
        </w:rPr>
        <w:t xml:space="preserve"> </w:t>
      </w:r>
    </w:p>
    <w:p w14:paraId="10BB1FD0" w14:textId="62AC2B50" w:rsidR="00F62DA2" w:rsidRPr="008237EC" w:rsidRDefault="00E31033" w:rsidP="00682E4B">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 xml:space="preserve">A secondary motivation </w:t>
      </w:r>
      <w:r w:rsidR="004B5F16" w:rsidRPr="008237EC">
        <w:rPr>
          <w:rFonts w:ascii="Times New Roman" w:eastAsia="Times New Roman" w:hAnsi="Times New Roman" w:cs="Times New Roman"/>
          <w:color w:val="262626" w:themeColor="text1" w:themeTint="D9"/>
          <w:sz w:val="24"/>
          <w:szCs w:val="24"/>
        </w:rPr>
        <w:t xml:space="preserve">that </w:t>
      </w:r>
      <w:r w:rsidR="0046502D" w:rsidRPr="008237EC">
        <w:rPr>
          <w:rFonts w:ascii="Times New Roman" w:eastAsia="Times New Roman" w:hAnsi="Times New Roman" w:cs="Times New Roman"/>
          <w:color w:val="262626" w:themeColor="text1" w:themeTint="D9"/>
          <w:sz w:val="24"/>
          <w:szCs w:val="24"/>
        </w:rPr>
        <w:t xml:space="preserve">existed </w:t>
      </w:r>
      <w:r w:rsidR="004B5F16" w:rsidRPr="008237EC">
        <w:rPr>
          <w:rFonts w:ascii="Times New Roman" w:eastAsia="Times New Roman" w:hAnsi="Times New Roman" w:cs="Times New Roman"/>
          <w:color w:val="262626" w:themeColor="text1" w:themeTint="D9"/>
          <w:sz w:val="24"/>
          <w:szCs w:val="24"/>
        </w:rPr>
        <w:t xml:space="preserve">was </w:t>
      </w:r>
      <w:r w:rsidRPr="008237EC">
        <w:rPr>
          <w:rFonts w:ascii="Times New Roman" w:eastAsia="Times New Roman" w:hAnsi="Times New Roman" w:cs="Times New Roman"/>
          <w:color w:val="262626" w:themeColor="text1" w:themeTint="D9"/>
          <w:sz w:val="24"/>
          <w:szCs w:val="24"/>
        </w:rPr>
        <w:t xml:space="preserve">to design </w:t>
      </w:r>
      <w:r w:rsidR="004F4544">
        <w:rPr>
          <w:rFonts w:ascii="Times New Roman" w:eastAsia="Times New Roman" w:hAnsi="Times New Roman" w:cs="Times New Roman"/>
          <w:color w:val="262626" w:themeColor="text1" w:themeTint="D9"/>
          <w:sz w:val="24"/>
          <w:szCs w:val="24"/>
        </w:rPr>
        <w:t>the</w:t>
      </w:r>
      <w:r w:rsidRPr="008237EC">
        <w:rPr>
          <w:rFonts w:ascii="Times New Roman" w:eastAsia="Times New Roman" w:hAnsi="Times New Roman" w:cs="Times New Roman"/>
          <w:color w:val="262626" w:themeColor="text1" w:themeTint="D9"/>
          <w:sz w:val="24"/>
          <w:szCs w:val="24"/>
        </w:rPr>
        <w:t xml:space="preserve"> project </w:t>
      </w:r>
      <w:r w:rsidR="00396609" w:rsidRPr="008237EC">
        <w:rPr>
          <w:rFonts w:ascii="Times New Roman" w:eastAsia="Times New Roman" w:hAnsi="Times New Roman" w:cs="Times New Roman"/>
          <w:color w:val="262626" w:themeColor="text1" w:themeTint="D9"/>
          <w:sz w:val="24"/>
          <w:szCs w:val="24"/>
        </w:rPr>
        <w:t xml:space="preserve">in such a way that </w:t>
      </w:r>
      <w:r w:rsidRPr="008237EC">
        <w:rPr>
          <w:rFonts w:ascii="Times New Roman" w:eastAsia="Times New Roman" w:hAnsi="Times New Roman" w:cs="Times New Roman"/>
          <w:color w:val="262626" w:themeColor="text1" w:themeTint="D9"/>
          <w:sz w:val="24"/>
          <w:szCs w:val="24"/>
        </w:rPr>
        <w:t>the final</w:t>
      </w:r>
      <w:r w:rsidR="00EE4880">
        <w:rPr>
          <w:rFonts w:ascii="Times New Roman" w:eastAsia="Times New Roman" w:hAnsi="Times New Roman" w:cs="Times New Roman"/>
          <w:color w:val="262626" w:themeColor="text1" w:themeTint="D9"/>
          <w:sz w:val="24"/>
          <w:szCs w:val="24"/>
        </w:rPr>
        <w:t xml:space="preserve"> </w:t>
      </w:r>
      <w:r w:rsidRPr="008237EC">
        <w:rPr>
          <w:rFonts w:ascii="Times New Roman" w:eastAsia="Times New Roman" w:hAnsi="Times New Roman" w:cs="Times New Roman"/>
          <w:color w:val="262626" w:themeColor="text1" w:themeTint="D9"/>
          <w:sz w:val="24"/>
          <w:szCs w:val="24"/>
        </w:rPr>
        <w:t xml:space="preserve">product would </w:t>
      </w:r>
      <w:r w:rsidR="00396609" w:rsidRPr="008237EC">
        <w:rPr>
          <w:rFonts w:ascii="Times New Roman" w:eastAsia="Times New Roman" w:hAnsi="Times New Roman" w:cs="Times New Roman"/>
          <w:color w:val="262626" w:themeColor="text1" w:themeTint="D9"/>
          <w:sz w:val="24"/>
          <w:szCs w:val="24"/>
        </w:rPr>
        <w:t xml:space="preserve">be portable and </w:t>
      </w:r>
      <w:r w:rsidRPr="008237EC">
        <w:rPr>
          <w:rFonts w:ascii="Times New Roman" w:eastAsia="Times New Roman" w:hAnsi="Times New Roman" w:cs="Times New Roman"/>
          <w:color w:val="262626" w:themeColor="text1" w:themeTint="D9"/>
          <w:sz w:val="24"/>
          <w:szCs w:val="24"/>
        </w:rPr>
        <w:t>not</w:t>
      </w:r>
      <w:r w:rsidR="00781552">
        <w:rPr>
          <w:rFonts w:ascii="Times New Roman" w:eastAsia="Times New Roman" w:hAnsi="Times New Roman" w:cs="Times New Roman"/>
          <w:color w:val="262626" w:themeColor="text1" w:themeTint="D9"/>
          <w:sz w:val="24"/>
          <w:szCs w:val="24"/>
        </w:rPr>
        <w:t xml:space="preserve"> have its value tied to </w:t>
      </w:r>
      <w:r w:rsidR="00396609" w:rsidRPr="008237EC">
        <w:rPr>
          <w:rFonts w:ascii="Times New Roman" w:eastAsia="Times New Roman" w:hAnsi="Times New Roman" w:cs="Times New Roman"/>
          <w:color w:val="262626" w:themeColor="text1" w:themeTint="D9"/>
          <w:sz w:val="24"/>
          <w:szCs w:val="24"/>
        </w:rPr>
        <w:t>a</w:t>
      </w:r>
      <w:r w:rsidRPr="008237EC">
        <w:rPr>
          <w:rFonts w:ascii="Times New Roman" w:eastAsia="Times New Roman" w:hAnsi="Times New Roman" w:cs="Times New Roman"/>
          <w:color w:val="262626" w:themeColor="text1" w:themeTint="D9"/>
          <w:sz w:val="24"/>
          <w:szCs w:val="24"/>
        </w:rPr>
        <w:t xml:space="preserve"> specific organization or industry</w:t>
      </w:r>
      <w:r w:rsidR="00396609" w:rsidRPr="008237EC">
        <w:rPr>
          <w:rFonts w:ascii="Times New Roman" w:eastAsia="Times New Roman" w:hAnsi="Times New Roman" w:cs="Times New Roman"/>
          <w:color w:val="262626" w:themeColor="text1" w:themeTint="D9"/>
          <w:sz w:val="24"/>
          <w:szCs w:val="24"/>
        </w:rPr>
        <w:t xml:space="preserve">. </w:t>
      </w:r>
      <w:r w:rsidR="00227527" w:rsidRPr="008237EC">
        <w:rPr>
          <w:rFonts w:ascii="Times New Roman" w:eastAsia="Times New Roman" w:hAnsi="Times New Roman" w:cs="Times New Roman"/>
          <w:color w:val="262626" w:themeColor="text1" w:themeTint="D9"/>
          <w:sz w:val="24"/>
          <w:szCs w:val="24"/>
        </w:rPr>
        <w:t xml:space="preserve">This </w:t>
      </w:r>
      <w:r w:rsidR="00396609" w:rsidRPr="008237EC">
        <w:rPr>
          <w:rFonts w:ascii="Times New Roman" w:eastAsia="Times New Roman" w:hAnsi="Times New Roman" w:cs="Times New Roman"/>
          <w:color w:val="262626" w:themeColor="text1" w:themeTint="D9"/>
          <w:sz w:val="24"/>
          <w:szCs w:val="24"/>
        </w:rPr>
        <w:t xml:space="preserve">principle of portability </w:t>
      </w:r>
      <w:r w:rsidR="00227527" w:rsidRPr="008237EC">
        <w:rPr>
          <w:rFonts w:ascii="Times New Roman" w:eastAsia="Times New Roman" w:hAnsi="Times New Roman" w:cs="Times New Roman"/>
          <w:color w:val="262626" w:themeColor="text1" w:themeTint="D9"/>
          <w:sz w:val="24"/>
          <w:szCs w:val="24"/>
        </w:rPr>
        <w:t>would ensure that both the</w:t>
      </w:r>
      <w:r w:rsidR="004B5F16" w:rsidRPr="008237EC">
        <w:rPr>
          <w:rFonts w:ascii="Times New Roman" w:eastAsia="Times New Roman" w:hAnsi="Times New Roman" w:cs="Times New Roman"/>
          <w:color w:val="262626" w:themeColor="text1" w:themeTint="D9"/>
          <w:sz w:val="24"/>
          <w:szCs w:val="24"/>
        </w:rPr>
        <w:t xml:space="preserve"> execution of the </w:t>
      </w:r>
      <w:r w:rsidR="00227527" w:rsidRPr="008237EC">
        <w:rPr>
          <w:rFonts w:ascii="Times New Roman" w:eastAsia="Times New Roman" w:hAnsi="Times New Roman" w:cs="Times New Roman"/>
          <w:color w:val="262626" w:themeColor="text1" w:themeTint="D9"/>
          <w:sz w:val="24"/>
          <w:szCs w:val="24"/>
        </w:rPr>
        <w:t>project</w:t>
      </w:r>
      <w:r w:rsidR="004B5F16" w:rsidRPr="008237EC">
        <w:rPr>
          <w:rFonts w:ascii="Times New Roman" w:eastAsia="Times New Roman" w:hAnsi="Times New Roman" w:cs="Times New Roman"/>
          <w:color w:val="262626" w:themeColor="text1" w:themeTint="D9"/>
          <w:sz w:val="24"/>
          <w:szCs w:val="24"/>
        </w:rPr>
        <w:t xml:space="preserve"> </w:t>
      </w:r>
      <w:r w:rsidR="00227527" w:rsidRPr="008237EC">
        <w:rPr>
          <w:rFonts w:ascii="Times New Roman" w:eastAsia="Times New Roman" w:hAnsi="Times New Roman" w:cs="Times New Roman"/>
          <w:color w:val="262626" w:themeColor="text1" w:themeTint="D9"/>
          <w:sz w:val="24"/>
          <w:szCs w:val="24"/>
        </w:rPr>
        <w:t>and the final product</w:t>
      </w:r>
      <w:r w:rsidR="004B5F16" w:rsidRPr="008237EC">
        <w:rPr>
          <w:rFonts w:ascii="Times New Roman" w:eastAsia="Times New Roman" w:hAnsi="Times New Roman" w:cs="Times New Roman"/>
          <w:color w:val="262626" w:themeColor="text1" w:themeTint="D9"/>
          <w:sz w:val="24"/>
          <w:szCs w:val="24"/>
        </w:rPr>
        <w:t xml:space="preserve"> created</w:t>
      </w:r>
      <w:r w:rsidR="00227527" w:rsidRPr="008237EC">
        <w:rPr>
          <w:rFonts w:ascii="Times New Roman" w:eastAsia="Times New Roman" w:hAnsi="Times New Roman" w:cs="Times New Roman"/>
          <w:color w:val="262626" w:themeColor="text1" w:themeTint="D9"/>
          <w:sz w:val="24"/>
          <w:szCs w:val="24"/>
        </w:rPr>
        <w:t xml:space="preserve"> would be free from</w:t>
      </w:r>
      <w:r w:rsidR="004B5F16" w:rsidRPr="008237EC">
        <w:rPr>
          <w:rFonts w:ascii="Times New Roman" w:eastAsia="Times New Roman" w:hAnsi="Times New Roman" w:cs="Times New Roman"/>
          <w:color w:val="262626" w:themeColor="text1" w:themeTint="D9"/>
          <w:sz w:val="24"/>
          <w:szCs w:val="24"/>
        </w:rPr>
        <w:t xml:space="preserve"> the</w:t>
      </w:r>
      <w:r w:rsidR="00227527" w:rsidRPr="008237EC">
        <w:rPr>
          <w:rFonts w:ascii="Times New Roman" w:eastAsia="Times New Roman" w:hAnsi="Times New Roman" w:cs="Times New Roman"/>
          <w:color w:val="262626" w:themeColor="text1" w:themeTint="D9"/>
          <w:sz w:val="24"/>
          <w:szCs w:val="24"/>
        </w:rPr>
        <w:t xml:space="preserve"> influence or direction of a</w:t>
      </w:r>
      <w:r w:rsidR="009E5D29" w:rsidRPr="008237EC">
        <w:rPr>
          <w:rFonts w:ascii="Times New Roman" w:eastAsia="Times New Roman" w:hAnsi="Times New Roman" w:cs="Times New Roman"/>
          <w:color w:val="262626" w:themeColor="text1" w:themeTint="D9"/>
          <w:sz w:val="24"/>
          <w:szCs w:val="24"/>
        </w:rPr>
        <w:t>ny</w:t>
      </w:r>
      <w:r w:rsidR="008C548B" w:rsidRPr="008237EC">
        <w:rPr>
          <w:rFonts w:ascii="Times New Roman" w:eastAsia="Times New Roman" w:hAnsi="Times New Roman" w:cs="Times New Roman"/>
          <w:color w:val="262626" w:themeColor="text1" w:themeTint="D9"/>
          <w:sz w:val="24"/>
          <w:szCs w:val="24"/>
        </w:rPr>
        <w:t xml:space="preserve"> particular</w:t>
      </w:r>
      <w:r w:rsidR="00396609" w:rsidRPr="008237EC">
        <w:rPr>
          <w:rFonts w:ascii="Times New Roman" w:eastAsia="Times New Roman" w:hAnsi="Times New Roman" w:cs="Times New Roman"/>
          <w:color w:val="262626" w:themeColor="text1" w:themeTint="D9"/>
          <w:sz w:val="24"/>
          <w:szCs w:val="24"/>
        </w:rPr>
        <w:t xml:space="preserve"> organization</w:t>
      </w:r>
      <w:r w:rsidR="004B5F16" w:rsidRPr="008237EC">
        <w:rPr>
          <w:rFonts w:ascii="Times New Roman" w:eastAsia="Times New Roman" w:hAnsi="Times New Roman" w:cs="Times New Roman"/>
          <w:color w:val="262626" w:themeColor="text1" w:themeTint="D9"/>
          <w:sz w:val="24"/>
          <w:szCs w:val="24"/>
        </w:rPr>
        <w:t>.</w:t>
      </w:r>
      <w:r w:rsidR="00227527" w:rsidRPr="008237EC">
        <w:rPr>
          <w:rFonts w:ascii="Times New Roman" w:eastAsia="Times New Roman" w:hAnsi="Times New Roman" w:cs="Times New Roman"/>
          <w:color w:val="262626" w:themeColor="text1" w:themeTint="D9"/>
          <w:sz w:val="24"/>
          <w:szCs w:val="24"/>
        </w:rPr>
        <w:t xml:space="preserve">    </w:t>
      </w:r>
    </w:p>
    <w:p w14:paraId="0B689F71" w14:textId="5825351E" w:rsidR="006F6503" w:rsidRPr="008237EC" w:rsidRDefault="00CE0A46" w:rsidP="00682E4B">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Identification of an</w:t>
      </w:r>
      <w:r w:rsidR="00227527" w:rsidRPr="008237EC">
        <w:rPr>
          <w:rFonts w:ascii="Times New Roman" w:eastAsia="Times New Roman" w:hAnsi="Times New Roman" w:cs="Times New Roman"/>
          <w:color w:val="262626" w:themeColor="text1" w:themeTint="D9"/>
          <w:sz w:val="24"/>
          <w:szCs w:val="24"/>
        </w:rPr>
        <w:t xml:space="preserve"> </w:t>
      </w:r>
      <w:r w:rsidR="00E31033" w:rsidRPr="008237EC">
        <w:rPr>
          <w:rFonts w:ascii="Times New Roman" w:eastAsia="Times New Roman" w:hAnsi="Times New Roman" w:cs="Times New Roman"/>
          <w:color w:val="262626" w:themeColor="text1" w:themeTint="D9"/>
          <w:sz w:val="24"/>
          <w:szCs w:val="24"/>
        </w:rPr>
        <w:t xml:space="preserve">environmental issue </w:t>
      </w:r>
      <w:r w:rsidR="00227527" w:rsidRPr="008237EC">
        <w:rPr>
          <w:rFonts w:ascii="Times New Roman" w:eastAsia="Times New Roman" w:hAnsi="Times New Roman" w:cs="Times New Roman"/>
          <w:color w:val="262626" w:themeColor="text1" w:themeTint="D9"/>
          <w:sz w:val="24"/>
          <w:szCs w:val="24"/>
        </w:rPr>
        <w:t xml:space="preserve">that aligned with the project concept </w:t>
      </w:r>
      <w:r w:rsidR="0098169F" w:rsidRPr="008237EC">
        <w:rPr>
          <w:rFonts w:ascii="Times New Roman" w:eastAsia="Times New Roman" w:hAnsi="Times New Roman" w:cs="Times New Roman"/>
          <w:color w:val="262626" w:themeColor="text1" w:themeTint="D9"/>
          <w:sz w:val="24"/>
          <w:szCs w:val="24"/>
        </w:rPr>
        <w:t>d</w:t>
      </w:r>
      <w:r w:rsidR="00E31033" w:rsidRPr="008237EC">
        <w:rPr>
          <w:rFonts w:ascii="Times New Roman" w:eastAsia="Times New Roman" w:hAnsi="Times New Roman" w:cs="Times New Roman"/>
          <w:color w:val="262626" w:themeColor="text1" w:themeTint="D9"/>
          <w:sz w:val="24"/>
          <w:szCs w:val="24"/>
        </w:rPr>
        <w:t>id not require an extensive search.</w:t>
      </w:r>
      <w:r w:rsidR="00A809BB" w:rsidRPr="008237EC">
        <w:rPr>
          <w:rFonts w:ascii="Times New Roman" w:eastAsia="Times New Roman" w:hAnsi="Times New Roman" w:cs="Times New Roman"/>
          <w:color w:val="262626" w:themeColor="text1" w:themeTint="D9"/>
          <w:sz w:val="24"/>
          <w:szCs w:val="24"/>
        </w:rPr>
        <w:t xml:space="preserve"> </w:t>
      </w:r>
      <w:r w:rsidRPr="008237EC">
        <w:rPr>
          <w:rFonts w:ascii="Times New Roman" w:eastAsia="Times New Roman" w:hAnsi="Times New Roman" w:cs="Times New Roman"/>
          <w:color w:val="262626" w:themeColor="text1" w:themeTint="D9"/>
          <w:sz w:val="24"/>
          <w:szCs w:val="24"/>
        </w:rPr>
        <w:t xml:space="preserve">Being a firsthand witness to the </w:t>
      </w:r>
      <w:r w:rsidR="0098169F" w:rsidRPr="008237EC">
        <w:rPr>
          <w:rFonts w:ascii="Times New Roman" w:eastAsia="Times New Roman" w:hAnsi="Times New Roman" w:cs="Times New Roman"/>
          <w:color w:val="262626" w:themeColor="text1" w:themeTint="D9"/>
          <w:sz w:val="24"/>
          <w:szCs w:val="24"/>
        </w:rPr>
        <w:t>level</w:t>
      </w:r>
      <w:r w:rsidR="00F52547">
        <w:rPr>
          <w:rFonts w:ascii="Times New Roman" w:eastAsia="Times New Roman" w:hAnsi="Times New Roman" w:cs="Times New Roman"/>
          <w:color w:val="262626" w:themeColor="text1" w:themeTint="D9"/>
          <w:sz w:val="24"/>
          <w:szCs w:val="24"/>
        </w:rPr>
        <w:t>s</w:t>
      </w:r>
      <w:r w:rsidR="0098169F" w:rsidRPr="008237EC">
        <w:rPr>
          <w:rFonts w:ascii="Times New Roman" w:eastAsia="Times New Roman" w:hAnsi="Times New Roman" w:cs="Times New Roman"/>
          <w:color w:val="262626" w:themeColor="text1" w:themeTint="D9"/>
          <w:sz w:val="24"/>
          <w:szCs w:val="24"/>
        </w:rPr>
        <w:t xml:space="preserve"> </w:t>
      </w:r>
      <w:r w:rsidRPr="008237EC">
        <w:rPr>
          <w:rFonts w:ascii="Times New Roman" w:eastAsia="Times New Roman" w:hAnsi="Times New Roman" w:cs="Times New Roman"/>
          <w:color w:val="262626" w:themeColor="text1" w:themeTint="D9"/>
          <w:sz w:val="24"/>
          <w:szCs w:val="24"/>
        </w:rPr>
        <w:t xml:space="preserve">of plastic pollution generated through healthcare delivery </w:t>
      </w:r>
      <w:r w:rsidR="0098169F" w:rsidRPr="008237EC">
        <w:rPr>
          <w:rFonts w:ascii="Times New Roman" w:eastAsia="Times New Roman" w:hAnsi="Times New Roman" w:cs="Times New Roman"/>
          <w:color w:val="262626" w:themeColor="text1" w:themeTint="D9"/>
          <w:sz w:val="24"/>
          <w:szCs w:val="24"/>
        </w:rPr>
        <w:t xml:space="preserve">presented </w:t>
      </w:r>
      <w:r w:rsidRPr="008237EC">
        <w:rPr>
          <w:rFonts w:ascii="Times New Roman" w:eastAsia="Times New Roman" w:hAnsi="Times New Roman" w:cs="Times New Roman"/>
          <w:color w:val="262626" w:themeColor="text1" w:themeTint="D9"/>
          <w:sz w:val="24"/>
          <w:szCs w:val="24"/>
        </w:rPr>
        <w:t xml:space="preserve">a </w:t>
      </w:r>
      <w:r w:rsidR="001A0578">
        <w:rPr>
          <w:rFonts w:ascii="Times New Roman" w:eastAsia="Times New Roman" w:hAnsi="Times New Roman" w:cs="Times New Roman"/>
          <w:color w:val="262626" w:themeColor="text1" w:themeTint="D9"/>
          <w:sz w:val="24"/>
          <w:szCs w:val="24"/>
        </w:rPr>
        <w:t>case that fulfilled</w:t>
      </w:r>
      <w:r w:rsidRPr="008237EC">
        <w:rPr>
          <w:rFonts w:ascii="Times New Roman" w:eastAsia="Times New Roman" w:hAnsi="Times New Roman" w:cs="Times New Roman"/>
          <w:color w:val="262626" w:themeColor="text1" w:themeTint="D9"/>
          <w:sz w:val="24"/>
          <w:szCs w:val="24"/>
        </w:rPr>
        <w:t xml:space="preserve"> </w:t>
      </w:r>
      <w:r w:rsidR="000754DD" w:rsidRPr="008237EC">
        <w:rPr>
          <w:rFonts w:ascii="Times New Roman" w:eastAsia="Times New Roman" w:hAnsi="Times New Roman" w:cs="Times New Roman"/>
          <w:color w:val="262626" w:themeColor="text1" w:themeTint="D9"/>
          <w:sz w:val="24"/>
          <w:szCs w:val="24"/>
        </w:rPr>
        <w:t xml:space="preserve">the primary motive </w:t>
      </w:r>
      <w:r w:rsidR="003773BF" w:rsidRPr="008237EC">
        <w:rPr>
          <w:rFonts w:ascii="Times New Roman" w:eastAsia="Times New Roman" w:hAnsi="Times New Roman" w:cs="Times New Roman"/>
          <w:color w:val="262626" w:themeColor="text1" w:themeTint="D9"/>
          <w:sz w:val="24"/>
          <w:szCs w:val="24"/>
        </w:rPr>
        <w:t xml:space="preserve">behind the project. </w:t>
      </w:r>
      <w:r w:rsidR="0098169F" w:rsidRPr="008237EC">
        <w:rPr>
          <w:rFonts w:ascii="Times New Roman" w:eastAsia="Times New Roman" w:hAnsi="Times New Roman" w:cs="Times New Roman"/>
          <w:color w:val="262626" w:themeColor="text1" w:themeTint="D9"/>
          <w:sz w:val="24"/>
          <w:szCs w:val="24"/>
        </w:rPr>
        <w:t>T</w:t>
      </w:r>
      <w:r w:rsidR="003B50B8" w:rsidRPr="008237EC">
        <w:rPr>
          <w:rFonts w:ascii="Times New Roman" w:eastAsia="Times New Roman" w:hAnsi="Times New Roman" w:cs="Times New Roman"/>
          <w:color w:val="262626" w:themeColor="text1" w:themeTint="D9"/>
          <w:sz w:val="24"/>
          <w:szCs w:val="24"/>
        </w:rPr>
        <w:t>h</w:t>
      </w:r>
      <w:r w:rsidR="00972542" w:rsidRPr="008237EC">
        <w:rPr>
          <w:rFonts w:ascii="Times New Roman" w:eastAsia="Times New Roman" w:hAnsi="Times New Roman" w:cs="Times New Roman"/>
          <w:color w:val="262626" w:themeColor="text1" w:themeTint="D9"/>
          <w:sz w:val="24"/>
          <w:szCs w:val="24"/>
        </w:rPr>
        <w:t>is</w:t>
      </w:r>
      <w:r w:rsidR="003B50B8" w:rsidRPr="008237EC">
        <w:rPr>
          <w:rFonts w:ascii="Times New Roman" w:eastAsia="Times New Roman" w:hAnsi="Times New Roman" w:cs="Times New Roman"/>
          <w:color w:val="262626" w:themeColor="text1" w:themeTint="D9"/>
          <w:sz w:val="24"/>
          <w:szCs w:val="24"/>
        </w:rPr>
        <w:t xml:space="preserve"> </w:t>
      </w:r>
      <w:r w:rsidR="001A0578">
        <w:rPr>
          <w:rFonts w:ascii="Times New Roman" w:eastAsia="Times New Roman" w:hAnsi="Times New Roman" w:cs="Times New Roman"/>
          <w:color w:val="262626" w:themeColor="text1" w:themeTint="D9"/>
          <w:sz w:val="24"/>
          <w:szCs w:val="24"/>
        </w:rPr>
        <w:t xml:space="preserve">case </w:t>
      </w:r>
      <w:r w:rsidR="003773BF" w:rsidRPr="008237EC">
        <w:rPr>
          <w:rFonts w:ascii="Times New Roman" w:eastAsia="Times New Roman" w:hAnsi="Times New Roman" w:cs="Times New Roman"/>
          <w:color w:val="262626" w:themeColor="text1" w:themeTint="D9"/>
          <w:sz w:val="24"/>
          <w:szCs w:val="24"/>
        </w:rPr>
        <w:t>also</w:t>
      </w:r>
      <w:r w:rsidR="00396609" w:rsidRPr="008237EC">
        <w:rPr>
          <w:rFonts w:ascii="Times New Roman" w:eastAsia="Times New Roman" w:hAnsi="Times New Roman" w:cs="Times New Roman"/>
          <w:color w:val="262626" w:themeColor="text1" w:themeTint="D9"/>
          <w:sz w:val="24"/>
          <w:szCs w:val="24"/>
        </w:rPr>
        <w:t xml:space="preserve"> </w:t>
      </w:r>
      <w:r w:rsidR="000754DD" w:rsidRPr="008237EC">
        <w:rPr>
          <w:rFonts w:ascii="Times New Roman" w:eastAsia="Times New Roman" w:hAnsi="Times New Roman" w:cs="Times New Roman"/>
          <w:color w:val="262626" w:themeColor="text1" w:themeTint="D9"/>
          <w:sz w:val="24"/>
          <w:szCs w:val="24"/>
        </w:rPr>
        <w:t>provide</w:t>
      </w:r>
      <w:r w:rsidR="00396609" w:rsidRPr="008237EC">
        <w:rPr>
          <w:rFonts w:ascii="Times New Roman" w:eastAsia="Times New Roman" w:hAnsi="Times New Roman" w:cs="Times New Roman"/>
          <w:color w:val="262626" w:themeColor="text1" w:themeTint="D9"/>
          <w:sz w:val="24"/>
          <w:szCs w:val="24"/>
        </w:rPr>
        <w:t>d</w:t>
      </w:r>
      <w:r w:rsidR="000754DD" w:rsidRPr="008237EC">
        <w:rPr>
          <w:rFonts w:ascii="Times New Roman" w:eastAsia="Times New Roman" w:hAnsi="Times New Roman" w:cs="Times New Roman"/>
          <w:color w:val="262626" w:themeColor="text1" w:themeTint="D9"/>
          <w:sz w:val="24"/>
          <w:szCs w:val="24"/>
        </w:rPr>
        <w:t xml:space="preserve"> </w:t>
      </w:r>
      <w:r w:rsidRPr="008237EC">
        <w:rPr>
          <w:rFonts w:ascii="Times New Roman" w:eastAsia="Times New Roman" w:hAnsi="Times New Roman" w:cs="Times New Roman"/>
          <w:color w:val="262626" w:themeColor="text1" w:themeTint="D9"/>
          <w:sz w:val="24"/>
          <w:szCs w:val="24"/>
        </w:rPr>
        <w:t xml:space="preserve">the means to </w:t>
      </w:r>
      <w:r w:rsidR="001A0578">
        <w:rPr>
          <w:rFonts w:ascii="Times New Roman" w:eastAsia="Times New Roman" w:hAnsi="Times New Roman" w:cs="Times New Roman"/>
          <w:color w:val="262626" w:themeColor="text1" w:themeTint="D9"/>
          <w:sz w:val="24"/>
          <w:szCs w:val="24"/>
        </w:rPr>
        <w:t>meet the</w:t>
      </w:r>
      <w:r w:rsidRPr="008237EC">
        <w:rPr>
          <w:rFonts w:ascii="Times New Roman" w:eastAsia="Times New Roman" w:hAnsi="Times New Roman" w:cs="Times New Roman"/>
          <w:color w:val="262626" w:themeColor="text1" w:themeTint="D9"/>
          <w:sz w:val="24"/>
          <w:szCs w:val="24"/>
        </w:rPr>
        <w:t xml:space="preserve"> project </w:t>
      </w:r>
      <w:r w:rsidR="00237DE9" w:rsidRPr="008237EC">
        <w:rPr>
          <w:rFonts w:ascii="Times New Roman" w:eastAsia="Times New Roman" w:hAnsi="Times New Roman" w:cs="Times New Roman"/>
          <w:color w:val="262626" w:themeColor="text1" w:themeTint="D9"/>
          <w:sz w:val="24"/>
          <w:szCs w:val="24"/>
        </w:rPr>
        <w:t xml:space="preserve">goals of </w:t>
      </w:r>
      <w:r w:rsidR="00A809BB" w:rsidRPr="008237EC">
        <w:rPr>
          <w:rFonts w:ascii="Times New Roman" w:eastAsia="Times New Roman" w:hAnsi="Times New Roman" w:cs="Times New Roman"/>
          <w:color w:val="262626" w:themeColor="text1" w:themeTint="D9"/>
          <w:sz w:val="24"/>
          <w:szCs w:val="24"/>
        </w:rPr>
        <w:t>build</w:t>
      </w:r>
      <w:r w:rsidR="00237DE9" w:rsidRPr="008237EC">
        <w:rPr>
          <w:rFonts w:ascii="Times New Roman" w:eastAsia="Times New Roman" w:hAnsi="Times New Roman" w:cs="Times New Roman"/>
          <w:color w:val="262626" w:themeColor="text1" w:themeTint="D9"/>
          <w:sz w:val="24"/>
          <w:szCs w:val="24"/>
        </w:rPr>
        <w:t>ing</w:t>
      </w:r>
      <w:r w:rsidR="00A809BB" w:rsidRPr="008237EC">
        <w:rPr>
          <w:rFonts w:ascii="Times New Roman" w:eastAsia="Times New Roman" w:hAnsi="Times New Roman" w:cs="Times New Roman"/>
          <w:color w:val="262626" w:themeColor="text1" w:themeTint="D9"/>
          <w:sz w:val="24"/>
          <w:szCs w:val="24"/>
        </w:rPr>
        <w:t xml:space="preserve"> new knowledge</w:t>
      </w:r>
      <w:r w:rsidR="00972542" w:rsidRPr="008237EC">
        <w:rPr>
          <w:rFonts w:ascii="Times New Roman" w:eastAsia="Times New Roman" w:hAnsi="Times New Roman" w:cs="Times New Roman"/>
          <w:color w:val="262626" w:themeColor="text1" w:themeTint="D9"/>
          <w:sz w:val="24"/>
          <w:szCs w:val="24"/>
        </w:rPr>
        <w:t xml:space="preserve"> and </w:t>
      </w:r>
      <w:r w:rsidR="001A0578">
        <w:rPr>
          <w:rFonts w:ascii="Times New Roman" w:eastAsia="Times New Roman" w:hAnsi="Times New Roman" w:cs="Times New Roman"/>
          <w:color w:val="262626" w:themeColor="text1" w:themeTint="D9"/>
          <w:sz w:val="24"/>
          <w:szCs w:val="24"/>
        </w:rPr>
        <w:t xml:space="preserve">an </w:t>
      </w:r>
      <w:r w:rsidR="00A809BB" w:rsidRPr="008237EC">
        <w:rPr>
          <w:rFonts w:ascii="Times New Roman" w:eastAsia="Times New Roman" w:hAnsi="Times New Roman" w:cs="Times New Roman"/>
          <w:color w:val="262626" w:themeColor="text1" w:themeTint="D9"/>
          <w:sz w:val="24"/>
          <w:szCs w:val="24"/>
        </w:rPr>
        <w:t>expanded professional network</w:t>
      </w:r>
      <w:r w:rsidR="004F4544">
        <w:rPr>
          <w:rFonts w:ascii="Times New Roman" w:eastAsia="Times New Roman" w:hAnsi="Times New Roman" w:cs="Times New Roman"/>
          <w:color w:val="262626" w:themeColor="text1" w:themeTint="D9"/>
          <w:sz w:val="24"/>
          <w:szCs w:val="24"/>
        </w:rPr>
        <w:t xml:space="preserve"> </w:t>
      </w:r>
      <w:r w:rsidR="00237DE9" w:rsidRPr="008237EC">
        <w:rPr>
          <w:rFonts w:ascii="Times New Roman" w:eastAsia="Times New Roman" w:hAnsi="Times New Roman" w:cs="Times New Roman"/>
          <w:color w:val="262626" w:themeColor="text1" w:themeTint="D9"/>
          <w:sz w:val="24"/>
          <w:szCs w:val="24"/>
        </w:rPr>
        <w:t xml:space="preserve">through </w:t>
      </w:r>
      <w:r w:rsidR="000754DD" w:rsidRPr="008237EC">
        <w:rPr>
          <w:rFonts w:ascii="Times New Roman" w:eastAsia="Times New Roman" w:hAnsi="Times New Roman" w:cs="Times New Roman"/>
          <w:color w:val="262626" w:themeColor="text1" w:themeTint="D9"/>
          <w:sz w:val="24"/>
          <w:szCs w:val="24"/>
        </w:rPr>
        <w:t xml:space="preserve">working </w:t>
      </w:r>
      <w:r w:rsidR="00972542" w:rsidRPr="008237EC">
        <w:rPr>
          <w:rFonts w:ascii="Times New Roman" w:eastAsia="Times New Roman" w:hAnsi="Times New Roman" w:cs="Times New Roman"/>
          <w:color w:val="262626" w:themeColor="text1" w:themeTint="D9"/>
          <w:sz w:val="24"/>
          <w:szCs w:val="24"/>
        </w:rPr>
        <w:t xml:space="preserve">exclusively </w:t>
      </w:r>
      <w:r w:rsidR="000754DD" w:rsidRPr="008237EC">
        <w:rPr>
          <w:rFonts w:ascii="Times New Roman" w:eastAsia="Times New Roman" w:hAnsi="Times New Roman" w:cs="Times New Roman"/>
          <w:color w:val="262626" w:themeColor="text1" w:themeTint="D9"/>
          <w:sz w:val="24"/>
          <w:szCs w:val="24"/>
        </w:rPr>
        <w:t xml:space="preserve">with </w:t>
      </w:r>
      <w:r w:rsidR="004D07E0" w:rsidRPr="008237EC">
        <w:rPr>
          <w:rFonts w:ascii="Times New Roman" w:eastAsia="Times New Roman" w:hAnsi="Times New Roman" w:cs="Times New Roman"/>
          <w:color w:val="262626" w:themeColor="text1" w:themeTint="D9"/>
          <w:sz w:val="24"/>
          <w:szCs w:val="24"/>
        </w:rPr>
        <w:t>external stakeholders</w:t>
      </w:r>
      <w:r w:rsidR="004F4544">
        <w:rPr>
          <w:rFonts w:ascii="Times New Roman" w:eastAsia="Times New Roman" w:hAnsi="Times New Roman" w:cs="Times New Roman"/>
          <w:color w:val="262626" w:themeColor="text1" w:themeTint="D9"/>
          <w:sz w:val="24"/>
          <w:szCs w:val="24"/>
        </w:rPr>
        <w:t xml:space="preserve"> that included </w:t>
      </w:r>
      <w:r w:rsidR="004D07E0" w:rsidRPr="008237EC">
        <w:rPr>
          <w:rFonts w:ascii="Times New Roman" w:eastAsia="Times New Roman" w:hAnsi="Times New Roman" w:cs="Times New Roman"/>
          <w:color w:val="262626" w:themeColor="text1" w:themeTint="D9"/>
          <w:sz w:val="24"/>
          <w:szCs w:val="24"/>
        </w:rPr>
        <w:t>in</w:t>
      </w:r>
      <w:r w:rsidR="000754DD" w:rsidRPr="008237EC">
        <w:rPr>
          <w:rFonts w:ascii="Times New Roman" w:eastAsia="Times New Roman" w:hAnsi="Times New Roman" w:cs="Times New Roman"/>
          <w:color w:val="262626" w:themeColor="text1" w:themeTint="D9"/>
          <w:sz w:val="24"/>
          <w:szCs w:val="24"/>
        </w:rPr>
        <w:t xml:space="preserve">ternational materials experts and senior leaders </w:t>
      </w:r>
      <w:r w:rsidRPr="008237EC">
        <w:rPr>
          <w:rFonts w:ascii="Times New Roman" w:eastAsia="Times New Roman" w:hAnsi="Times New Roman" w:cs="Times New Roman"/>
          <w:color w:val="262626" w:themeColor="text1" w:themeTint="D9"/>
          <w:sz w:val="24"/>
          <w:szCs w:val="24"/>
        </w:rPr>
        <w:t xml:space="preserve">outside </w:t>
      </w:r>
      <w:r w:rsidR="006C31DD" w:rsidRPr="008237EC">
        <w:rPr>
          <w:rFonts w:ascii="Times New Roman" w:eastAsia="Times New Roman" w:hAnsi="Times New Roman" w:cs="Times New Roman"/>
          <w:color w:val="262626" w:themeColor="text1" w:themeTint="D9"/>
          <w:sz w:val="24"/>
          <w:szCs w:val="24"/>
        </w:rPr>
        <w:t xml:space="preserve">the </w:t>
      </w:r>
      <w:r w:rsidRPr="008237EC">
        <w:rPr>
          <w:rFonts w:ascii="Times New Roman" w:eastAsia="Times New Roman" w:hAnsi="Times New Roman" w:cs="Times New Roman"/>
          <w:color w:val="262626" w:themeColor="text1" w:themeTint="D9"/>
          <w:sz w:val="24"/>
          <w:szCs w:val="24"/>
        </w:rPr>
        <w:t>healthcare</w:t>
      </w:r>
      <w:r w:rsidR="006C31DD" w:rsidRPr="008237EC">
        <w:rPr>
          <w:rFonts w:ascii="Times New Roman" w:eastAsia="Times New Roman" w:hAnsi="Times New Roman" w:cs="Times New Roman"/>
          <w:color w:val="262626" w:themeColor="text1" w:themeTint="D9"/>
          <w:sz w:val="24"/>
          <w:szCs w:val="24"/>
        </w:rPr>
        <w:t xml:space="preserve"> industry</w:t>
      </w:r>
      <w:r w:rsidRPr="008237EC">
        <w:rPr>
          <w:rFonts w:ascii="Times New Roman" w:eastAsia="Times New Roman" w:hAnsi="Times New Roman" w:cs="Times New Roman"/>
          <w:color w:val="262626" w:themeColor="text1" w:themeTint="D9"/>
          <w:sz w:val="24"/>
          <w:szCs w:val="24"/>
        </w:rPr>
        <w:t>.</w:t>
      </w:r>
    </w:p>
    <w:p w14:paraId="5760C43E" w14:textId="442A7872" w:rsidR="0085112E" w:rsidRPr="008237EC" w:rsidRDefault="003F7A5C" w:rsidP="00682E4B">
      <w:pPr>
        <w:shd w:val="clear" w:color="auto" w:fill="FFFFFF"/>
        <w:spacing w:before="180" w:after="180" w:line="360" w:lineRule="auto"/>
        <w:jc w:val="center"/>
        <w:rPr>
          <w:rFonts w:ascii="Times New Roman" w:hAnsi="Times New Roman" w:cs="Times New Roman"/>
          <w:b/>
          <w:color w:val="262626" w:themeColor="text1" w:themeTint="D9"/>
          <w:sz w:val="24"/>
          <w:szCs w:val="24"/>
        </w:rPr>
      </w:pPr>
      <w:r w:rsidRPr="008237EC">
        <w:rPr>
          <w:rFonts w:ascii="Times New Roman" w:hAnsi="Times New Roman" w:cs="Times New Roman"/>
          <w:b/>
          <w:color w:val="262626" w:themeColor="text1" w:themeTint="D9"/>
          <w:sz w:val="24"/>
          <w:szCs w:val="24"/>
        </w:rPr>
        <w:t>P</w:t>
      </w:r>
      <w:r w:rsidR="00682E4B" w:rsidRPr="008237EC">
        <w:rPr>
          <w:rFonts w:ascii="Times New Roman" w:hAnsi="Times New Roman" w:cs="Times New Roman"/>
          <w:b/>
          <w:color w:val="262626" w:themeColor="text1" w:themeTint="D9"/>
          <w:sz w:val="24"/>
          <w:szCs w:val="24"/>
        </w:rPr>
        <w:t>roject Overview</w:t>
      </w:r>
    </w:p>
    <w:p w14:paraId="570FC512" w14:textId="32C92179" w:rsidR="0085112E" w:rsidRPr="008237EC" w:rsidRDefault="0085112E" w:rsidP="006660ED">
      <w:pPr>
        <w:spacing w:line="360" w:lineRule="auto"/>
        <w:rPr>
          <w:rFonts w:ascii="Times New Roman" w:hAnsi="Times New Roman" w:cs="Times New Roman"/>
          <w:b/>
          <w:color w:val="262626" w:themeColor="text1" w:themeTint="D9"/>
          <w:sz w:val="24"/>
          <w:szCs w:val="24"/>
        </w:rPr>
      </w:pPr>
      <w:r w:rsidRPr="008237EC">
        <w:rPr>
          <w:rFonts w:ascii="Times New Roman" w:hAnsi="Times New Roman" w:cs="Times New Roman"/>
          <w:b/>
          <w:color w:val="262626" w:themeColor="text1" w:themeTint="D9"/>
          <w:sz w:val="24"/>
          <w:szCs w:val="24"/>
        </w:rPr>
        <w:t>Problem and Opportunity</w:t>
      </w:r>
    </w:p>
    <w:p w14:paraId="167F840C" w14:textId="49456591" w:rsidR="008A5A31" w:rsidRPr="008237EC" w:rsidRDefault="00F879D8" w:rsidP="00682E4B">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 xml:space="preserve">The </w:t>
      </w:r>
      <w:r w:rsidR="00260F67" w:rsidRPr="008237EC">
        <w:rPr>
          <w:rFonts w:ascii="Times New Roman" w:eastAsia="Times New Roman" w:hAnsi="Times New Roman" w:cs="Times New Roman"/>
          <w:color w:val="262626" w:themeColor="text1" w:themeTint="D9"/>
          <w:sz w:val="24"/>
          <w:szCs w:val="24"/>
        </w:rPr>
        <w:t xml:space="preserve">initial phase of the project </w:t>
      </w:r>
      <w:r w:rsidR="004F4544">
        <w:rPr>
          <w:rFonts w:ascii="Times New Roman" w:eastAsia="Times New Roman" w:hAnsi="Times New Roman" w:cs="Times New Roman"/>
          <w:color w:val="262626" w:themeColor="text1" w:themeTint="D9"/>
          <w:sz w:val="24"/>
          <w:szCs w:val="24"/>
        </w:rPr>
        <w:t xml:space="preserve">consisted of </w:t>
      </w:r>
      <w:r w:rsidR="00260F67" w:rsidRPr="008237EC">
        <w:rPr>
          <w:rFonts w:ascii="Times New Roman" w:eastAsia="Times New Roman" w:hAnsi="Times New Roman" w:cs="Times New Roman"/>
          <w:color w:val="262626" w:themeColor="text1" w:themeTint="D9"/>
          <w:sz w:val="24"/>
          <w:szCs w:val="24"/>
        </w:rPr>
        <w:t>identif</w:t>
      </w:r>
      <w:r w:rsidR="004F4544">
        <w:rPr>
          <w:rFonts w:ascii="Times New Roman" w:eastAsia="Times New Roman" w:hAnsi="Times New Roman" w:cs="Times New Roman"/>
          <w:color w:val="262626" w:themeColor="text1" w:themeTint="D9"/>
          <w:sz w:val="24"/>
          <w:szCs w:val="24"/>
        </w:rPr>
        <w:t>ying</w:t>
      </w:r>
      <w:r w:rsidR="004B7F34" w:rsidRPr="008237EC">
        <w:rPr>
          <w:rFonts w:ascii="Times New Roman" w:eastAsia="Times New Roman" w:hAnsi="Times New Roman" w:cs="Times New Roman"/>
          <w:color w:val="262626" w:themeColor="text1" w:themeTint="D9"/>
          <w:sz w:val="24"/>
          <w:szCs w:val="24"/>
        </w:rPr>
        <w:t xml:space="preserve"> </w:t>
      </w:r>
      <w:r w:rsidR="0064005A" w:rsidRPr="008237EC">
        <w:rPr>
          <w:rFonts w:ascii="Times New Roman" w:eastAsia="Times New Roman" w:hAnsi="Times New Roman" w:cs="Times New Roman"/>
          <w:color w:val="262626" w:themeColor="text1" w:themeTint="D9"/>
          <w:sz w:val="24"/>
          <w:szCs w:val="24"/>
        </w:rPr>
        <w:t xml:space="preserve">the </w:t>
      </w:r>
      <w:r w:rsidR="0085112E" w:rsidRPr="008237EC">
        <w:rPr>
          <w:rFonts w:ascii="Times New Roman" w:eastAsia="Times New Roman" w:hAnsi="Times New Roman" w:cs="Times New Roman"/>
          <w:color w:val="262626" w:themeColor="text1" w:themeTint="D9"/>
          <w:sz w:val="24"/>
          <w:szCs w:val="24"/>
        </w:rPr>
        <w:t>problem</w:t>
      </w:r>
      <w:r w:rsidR="00CE0A46" w:rsidRPr="008237EC">
        <w:rPr>
          <w:rFonts w:ascii="Times New Roman" w:eastAsia="Times New Roman" w:hAnsi="Times New Roman" w:cs="Times New Roman"/>
          <w:color w:val="262626" w:themeColor="text1" w:themeTint="D9"/>
          <w:sz w:val="24"/>
          <w:szCs w:val="24"/>
        </w:rPr>
        <w:t xml:space="preserve"> t</w:t>
      </w:r>
      <w:r w:rsidR="00260F67" w:rsidRPr="008237EC">
        <w:rPr>
          <w:rFonts w:ascii="Times New Roman" w:eastAsia="Times New Roman" w:hAnsi="Times New Roman" w:cs="Times New Roman"/>
          <w:color w:val="262626" w:themeColor="text1" w:themeTint="D9"/>
          <w:sz w:val="24"/>
          <w:szCs w:val="24"/>
        </w:rPr>
        <w:t>o be</w:t>
      </w:r>
      <w:r w:rsidR="00CE0A46" w:rsidRPr="008237EC">
        <w:rPr>
          <w:rFonts w:ascii="Times New Roman" w:eastAsia="Times New Roman" w:hAnsi="Times New Roman" w:cs="Times New Roman"/>
          <w:color w:val="262626" w:themeColor="text1" w:themeTint="D9"/>
          <w:sz w:val="24"/>
          <w:szCs w:val="24"/>
        </w:rPr>
        <w:t xml:space="preserve"> addressed</w:t>
      </w:r>
      <w:r w:rsidR="004B7F34" w:rsidRPr="008237EC">
        <w:rPr>
          <w:rFonts w:ascii="Times New Roman" w:eastAsia="Times New Roman" w:hAnsi="Times New Roman" w:cs="Times New Roman"/>
          <w:color w:val="262626" w:themeColor="text1" w:themeTint="D9"/>
          <w:sz w:val="24"/>
          <w:szCs w:val="24"/>
        </w:rPr>
        <w:t xml:space="preserve"> and</w:t>
      </w:r>
      <w:r w:rsidR="0064005A" w:rsidRPr="008237EC">
        <w:rPr>
          <w:rFonts w:ascii="Times New Roman" w:eastAsia="Times New Roman" w:hAnsi="Times New Roman" w:cs="Times New Roman"/>
          <w:color w:val="262626" w:themeColor="text1" w:themeTint="D9"/>
          <w:sz w:val="24"/>
          <w:szCs w:val="24"/>
        </w:rPr>
        <w:t xml:space="preserve"> the</w:t>
      </w:r>
      <w:r w:rsidR="00260F67" w:rsidRPr="008237EC">
        <w:rPr>
          <w:rFonts w:ascii="Times New Roman" w:eastAsia="Times New Roman" w:hAnsi="Times New Roman" w:cs="Times New Roman"/>
          <w:color w:val="262626" w:themeColor="text1" w:themeTint="D9"/>
          <w:sz w:val="24"/>
          <w:szCs w:val="24"/>
        </w:rPr>
        <w:t xml:space="preserve"> subsequent</w:t>
      </w:r>
      <w:r w:rsidR="0064005A" w:rsidRPr="008237EC">
        <w:rPr>
          <w:rFonts w:ascii="Times New Roman" w:eastAsia="Times New Roman" w:hAnsi="Times New Roman" w:cs="Times New Roman"/>
          <w:color w:val="262626" w:themeColor="text1" w:themeTint="D9"/>
          <w:sz w:val="24"/>
          <w:szCs w:val="24"/>
        </w:rPr>
        <w:t xml:space="preserve"> refram</w:t>
      </w:r>
      <w:r w:rsidR="00260F67" w:rsidRPr="008237EC">
        <w:rPr>
          <w:rFonts w:ascii="Times New Roman" w:eastAsia="Times New Roman" w:hAnsi="Times New Roman" w:cs="Times New Roman"/>
          <w:color w:val="262626" w:themeColor="text1" w:themeTint="D9"/>
          <w:sz w:val="24"/>
          <w:szCs w:val="24"/>
        </w:rPr>
        <w:t xml:space="preserve">ing of that problem </w:t>
      </w:r>
      <w:r w:rsidR="0064005A" w:rsidRPr="008237EC">
        <w:rPr>
          <w:rFonts w:ascii="Times New Roman" w:eastAsia="Times New Roman" w:hAnsi="Times New Roman" w:cs="Times New Roman"/>
          <w:color w:val="262626" w:themeColor="text1" w:themeTint="D9"/>
          <w:sz w:val="24"/>
          <w:szCs w:val="24"/>
        </w:rPr>
        <w:t xml:space="preserve">as </w:t>
      </w:r>
      <w:r w:rsidR="00425311" w:rsidRPr="008237EC">
        <w:rPr>
          <w:rFonts w:ascii="Times New Roman" w:eastAsia="Times New Roman" w:hAnsi="Times New Roman" w:cs="Times New Roman"/>
          <w:color w:val="262626" w:themeColor="text1" w:themeTint="D9"/>
          <w:sz w:val="24"/>
          <w:szCs w:val="24"/>
        </w:rPr>
        <w:t>both a challenge to</w:t>
      </w:r>
      <w:r w:rsidR="00F52547">
        <w:rPr>
          <w:rFonts w:ascii="Times New Roman" w:eastAsia="Times New Roman" w:hAnsi="Times New Roman" w:cs="Times New Roman"/>
          <w:color w:val="262626" w:themeColor="text1" w:themeTint="D9"/>
          <w:sz w:val="24"/>
          <w:szCs w:val="24"/>
        </w:rPr>
        <w:t xml:space="preserve"> -</w:t>
      </w:r>
      <w:r w:rsidR="00425311" w:rsidRPr="008237EC">
        <w:rPr>
          <w:rFonts w:ascii="Times New Roman" w:eastAsia="Times New Roman" w:hAnsi="Times New Roman" w:cs="Times New Roman"/>
          <w:color w:val="262626" w:themeColor="text1" w:themeTint="D9"/>
          <w:sz w:val="24"/>
          <w:szCs w:val="24"/>
        </w:rPr>
        <w:t xml:space="preserve"> and an opportunity </w:t>
      </w:r>
      <w:r w:rsidR="00EF434A" w:rsidRPr="008237EC">
        <w:rPr>
          <w:rFonts w:ascii="Times New Roman" w:eastAsia="Times New Roman" w:hAnsi="Times New Roman" w:cs="Times New Roman"/>
          <w:color w:val="262626" w:themeColor="text1" w:themeTint="D9"/>
          <w:sz w:val="24"/>
          <w:szCs w:val="24"/>
        </w:rPr>
        <w:t>for</w:t>
      </w:r>
      <w:r w:rsidR="00F52547">
        <w:rPr>
          <w:rFonts w:ascii="Times New Roman" w:eastAsia="Times New Roman" w:hAnsi="Times New Roman" w:cs="Times New Roman"/>
          <w:color w:val="262626" w:themeColor="text1" w:themeTint="D9"/>
          <w:sz w:val="24"/>
          <w:szCs w:val="24"/>
        </w:rPr>
        <w:t xml:space="preserve"> -</w:t>
      </w:r>
      <w:r w:rsidR="00EF434A" w:rsidRPr="008237EC">
        <w:rPr>
          <w:rFonts w:ascii="Times New Roman" w:eastAsia="Times New Roman" w:hAnsi="Times New Roman" w:cs="Times New Roman"/>
          <w:color w:val="262626" w:themeColor="text1" w:themeTint="D9"/>
          <w:sz w:val="24"/>
          <w:szCs w:val="24"/>
        </w:rPr>
        <w:t xml:space="preserve"> healthcare</w:t>
      </w:r>
      <w:r w:rsidRPr="008237EC">
        <w:rPr>
          <w:rFonts w:ascii="Times New Roman" w:eastAsia="Times New Roman" w:hAnsi="Times New Roman" w:cs="Times New Roman"/>
          <w:color w:val="262626" w:themeColor="text1" w:themeTint="D9"/>
          <w:sz w:val="24"/>
          <w:szCs w:val="24"/>
        </w:rPr>
        <w:t xml:space="preserve"> executives </w:t>
      </w:r>
      <w:r w:rsidR="0064005A" w:rsidRPr="008237EC">
        <w:rPr>
          <w:rFonts w:ascii="Times New Roman" w:eastAsia="Times New Roman" w:hAnsi="Times New Roman" w:cs="Times New Roman"/>
          <w:color w:val="262626" w:themeColor="text1" w:themeTint="D9"/>
          <w:sz w:val="24"/>
          <w:szCs w:val="24"/>
        </w:rPr>
        <w:t xml:space="preserve">to </w:t>
      </w:r>
      <w:r w:rsidR="00425311" w:rsidRPr="008237EC">
        <w:rPr>
          <w:rFonts w:ascii="Times New Roman" w:eastAsia="Times New Roman" w:hAnsi="Times New Roman" w:cs="Times New Roman"/>
          <w:color w:val="262626" w:themeColor="text1" w:themeTint="D9"/>
          <w:sz w:val="24"/>
          <w:szCs w:val="24"/>
        </w:rPr>
        <w:t>t</w:t>
      </w:r>
      <w:r w:rsidR="0064005A" w:rsidRPr="008237EC">
        <w:rPr>
          <w:rFonts w:ascii="Times New Roman" w:eastAsia="Times New Roman" w:hAnsi="Times New Roman" w:cs="Times New Roman"/>
          <w:color w:val="262626" w:themeColor="text1" w:themeTint="D9"/>
          <w:sz w:val="24"/>
          <w:szCs w:val="24"/>
        </w:rPr>
        <w:t>ak</w:t>
      </w:r>
      <w:r w:rsidR="003773BF" w:rsidRPr="008237EC">
        <w:rPr>
          <w:rFonts w:ascii="Times New Roman" w:eastAsia="Times New Roman" w:hAnsi="Times New Roman" w:cs="Times New Roman"/>
          <w:color w:val="262626" w:themeColor="text1" w:themeTint="D9"/>
          <w:sz w:val="24"/>
          <w:szCs w:val="24"/>
        </w:rPr>
        <w:t>e</w:t>
      </w:r>
      <w:r w:rsidR="0064005A" w:rsidRPr="008237EC">
        <w:rPr>
          <w:rFonts w:ascii="Times New Roman" w:eastAsia="Times New Roman" w:hAnsi="Times New Roman" w:cs="Times New Roman"/>
          <w:color w:val="262626" w:themeColor="text1" w:themeTint="D9"/>
          <w:sz w:val="24"/>
          <w:szCs w:val="24"/>
        </w:rPr>
        <w:t xml:space="preserve"> lead</w:t>
      </w:r>
      <w:r w:rsidR="00425311" w:rsidRPr="008237EC">
        <w:rPr>
          <w:rFonts w:ascii="Times New Roman" w:eastAsia="Times New Roman" w:hAnsi="Times New Roman" w:cs="Times New Roman"/>
          <w:color w:val="262626" w:themeColor="text1" w:themeTint="D9"/>
          <w:sz w:val="24"/>
          <w:szCs w:val="24"/>
        </w:rPr>
        <w:t>ership</w:t>
      </w:r>
      <w:r w:rsidR="0064005A" w:rsidRPr="008237EC">
        <w:rPr>
          <w:rFonts w:ascii="Times New Roman" w:eastAsia="Times New Roman" w:hAnsi="Times New Roman" w:cs="Times New Roman"/>
          <w:color w:val="262626" w:themeColor="text1" w:themeTint="D9"/>
          <w:sz w:val="24"/>
          <w:szCs w:val="24"/>
        </w:rPr>
        <w:t xml:space="preserve"> </w:t>
      </w:r>
      <w:r w:rsidRPr="008237EC">
        <w:rPr>
          <w:rFonts w:ascii="Times New Roman" w:eastAsia="Times New Roman" w:hAnsi="Times New Roman" w:cs="Times New Roman"/>
          <w:color w:val="262626" w:themeColor="text1" w:themeTint="D9"/>
          <w:sz w:val="24"/>
          <w:szCs w:val="24"/>
        </w:rPr>
        <w:t xml:space="preserve">in </w:t>
      </w:r>
      <w:r w:rsidR="00425311" w:rsidRPr="008237EC">
        <w:rPr>
          <w:rFonts w:ascii="Times New Roman" w:eastAsia="Times New Roman" w:hAnsi="Times New Roman" w:cs="Times New Roman"/>
          <w:color w:val="262626" w:themeColor="text1" w:themeTint="D9"/>
          <w:sz w:val="24"/>
          <w:szCs w:val="24"/>
        </w:rPr>
        <w:t xml:space="preserve">the </w:t>
      </w:r>
      <w:r w:rsidR="0064005A" w:rsidRPr="008237EC">
        <w:rPr>
          <w:rFonts w:ascii="Times New Roman" w:eastAsia="Times New Roman" w:hAnsi="Times New Roman" w:cs="Times New Roman"/>
          <w:color w:val="262626" w:themeColor="text1" w:themeTint="D9"/>
          <w:sz w:val="24"/>
          <w:szCs w:val="24"/>
        </w:rPr>
        <w:t xml:space="preserve">resolution of an urgent environmental issue. </w:t>
      </w:r>
    </w:p>
    <w:p w14:paraId="5CCA59E4" w14:textId="52E0AF88" w:rsidR="007F41C8" w:rsidRPr="008237EC" w:rsidRDefault="008A5A31" w:rsidP="00682E4B">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 xml:space="preserve">The problem </w:t>
      </w:r>
      <w:r w:rsidR="00F879D8" w:rsidRPr="008237EC">
        <w:rPr>
          <w:rFonts w:ascii="Times New Roman" w:eastAsia="Times New Roman" w:hAnsi="Times New Roman" w:cs="Times New Roman"/>
          <w:color w:val="262626" w:themeColor="text1" w:themeTint="D9"/>
          <w:sz w:val="24"/>
          <w:szCs w:val="24"/>
        </w:rPr>
        <w:t xml:space="preserve">was </w:t>
      </w:r>
      <w:r w:rsidRPr="008237EC">
        <w:rPr>
          <w:rFonts w:ascii="Times New Roman" w:eastAsia="Times New Roman" w:hAnsi="Times New Roman" w:cs="Times New Roman"/>
          <w:color w:val="262626" w:themeColor="text1" w:themeTint="D9"/>
          <w:sz w:val="24"/>
          <w:szCs w:val="24"/>
        </w:rPr>
        <w:t xml:space="preserve">identified </w:t>
      </w:r>
      <w:r w:rsidR="0076619B" w:rsidRPr="008237EC">
        <w:rPr>
          <w:rFonts w:ascii="Times New Roman" w:eastAsia="Times New Roman" w:hAnsi="Times New Roman" w:cs="Times New Roman"/>
          <w:color w:val="262626" w:themeColor="text1" w:themeTint="D9"/>
          <w:sz w:val="24"/>
          <w:szCs w:val="24"/>
        </w:rPr>
        <w:t xml:space="preserve">through </w:t>
      </w:r>
      <w:r w:rsidR="003773BF" w:rsidRPr="008237EC">
        <w:rPr>
          <w:rFonts w:ascii="Times New Roman" w:eastAsia="Times New Roman" w:hAnsi="Times New Roman" w:cs="Times New Roman"/>
          <w:color w:val="262626" w:themeColor="text1" w:themeTint="D9"/>
          <w:sz w:val="24"/>
          <w:szCs w:val="24"/>
        </w:rPr>
        <w:t xml:space="preserve">firsthand observation </w:t>
      </w:r>
      <w:r w:rsidR="00F52547">
        <w:rPr>
          <w:rFonts w:ascii="Times New Roman" w:eastAsia="Times New Roman" w:hAnsi="Times New Roman" w:cs="Times New Roman"/>
          <w:color w:val="262626" w:themeColor="text1" w:themeTint="D9"/>
          <w:sz w:val="24"/>
          <w:szCs w:val="24"/>
        </w:rPr>
        <w:t xml:space="preserve">combined and </w:t>
      </w:r>
      <w:r w:rsidRPr="008237EC">
        <w:rPr>
          <w:rFonts w:ascii="Times New Roman" w:eastAsia="Times New Roman" w:hAnsi="Times New Roman" w:cs="Times New Roman"/>
          <w:color w:val="262626" w:themeColor="text1" w:themeTint="D9"/>
          <w:sz w:val="24"/>
          <w:szCs w:val="24"/>
        </w:rPr>
        <w:t>r</w:t>
      </w:r>
      <w:r w:rsidR="0064005A" w:rsidRPr="008237EC">
        <w:rPr>
          <w:rFonts w:ascii="Times New Roman" w:eastAsia="Times New Roman" w:hAnsi="Times New Roman" w:cs="Times New Roman"/>
          <w:color w:val="262626" w:themeColor="text1" w:themeTint="D9"/>
          <w:sz w:val="24"/>
          <w:szCs w:val="24"/>
        </w:rPr>
        <w:t xml:space="preserve">esearch on </w:t>
      </w:r>
      <w:r w:rsidR="0085112E" w:rsidRPr="008237EC">
        <w:rPr>
          <w:rFonts w:ascii="Times New Roman" w:eastAsia="Times New Roman" w:hAnsi="Times New Roman" w:cs="Times New Roman"/>
          <w:color w:val="262626" w:themeColor="text1" w:themeTint="D9"/>
          <w:sz w:val="24"/>
          <w:szCs w:val="24"/>
        </w:rPr>
        <w:t>was</w:t>
      </w:r>
      <w:r w:rsidR="0064005A" w:rsidRPr="008237EC">
        <w:rPr>
          <w:rFonts w:ascii="Times New Roman" w:eastAsia="Times New Roman" w:hAnsi="Times New Roman" w:cs="Times New Roman"/>
          <w:color w:val="262626" w:themeColor="text1" w:themeTint="D9"/>
          <w:sz w:val="24"/>
          <w:szCs w:val="24"/>
        </w:rPr>
        <w:t xml:space="preserve">te </w:t>
      </w:r>
      <w:r w:rsidR="00260F67" w:rsidRPr="008237EC">
        <w:rPr>
          <w:rFonts w:ascii="Times New Roman" w:eastAsia="Times New Roman" w:hAnsi="Times New Roman" w:cs="Times New Roman"/>
          <w:color w:val="262626" w:themeColor="text1" w:themeTint="D9"/>
          <w:sz w:val="24"/>
          <w:szCs w:val="24"/>
        </w:rPr>
        <w:t>being g</w:t>
      </w:r>
      <w:r w:rsidR="0064005A" w:rsidRPr="008237EC">
        <w:rPr>
          <w:rFonts w:ascii="Times New Roman" w:eastAsia="Times New Roman" w:hAnsi="Times New Roman" w:cs="Times New Roman"/>
          <w:color w:val="262626" w:themeColor="text1" w:themeTint="D9"/>
          <w:sz w:val="24"/>
          <w:szCs w:val="24"/>
        </w:rPr>
        <w:t xml:space="preserve">enerated by the healthcare industry </w:t>
      </w:r>
      <w:r w:rsidR="004B5F16" w:rsidRPr="008237EC">
        <w:rPr>
          <w:rFonts w:ascii="Times New Roman" w:eastAsia="Times New Roman" w:hAnsi="Times New Roman" w:cs="Times New Roman"/>
          <w:color w:val="262626" w:themeColor="text1" w:themeTint="D9"/>
          <w:sz w:val="24"/>
          <w:szCs w:val="24"/>
        </w:rPr>
        <w:t xml:space="preserve">which </w:t>
      </w:r>
      <w:r w:rsidR="0076619B" w:rsidRPr="008237EC">
        <w:rPr>
          <w:rFonts w:ascii="Times New Roman" w:eastAsia="Times New Roman" w:hAnsi="Times New Roman" w:cs="Times New Roman"/>
          <w:color w:val="262626" w:themeColor="text1" w:themeTint="D9"/>
          <w:sz w:val="24"/>
          <w:szCs w:val="24"/>
        </w:rPr>
        <w:t xml:space="preserve">revealed </w:t>
      </w:r>
      <w:r w:rsidR="0064005A" w:rsidRPr="008237EC">
        <w:rPr>
          <w:rFonts w:ascii="Times New Roman" w:eastAsia="Times New Roman" w:hAnsi="Times New Roman" w:cs="Times New Roman"/>
          <w:color w:val="262626" w:themeColor="text1" w:themeTint="D9"/>
          <w:sz w:val="24"/>
          <w:szCs w:val="24"/>
        </w:rPr>
        <w:t xml:space="preserve">significant </w:t>
      </w:r>
      <w:r w:rsidRPr="008237EC">
        <w:rPr>
          <w:rFonts w:ascii="Times New Roman" w:eastAsia="Times New Roman" w:hAnsi="Times New Roman" w:cs="Times New Roman"/>
          <w:color w:val="262626" w:themeColor="text1" w:themeTint="D9"/>
          <w:sz w:val="24"/>
          <w:szCs w:val="24"/>
        </w:rPr>
        <w:t>findings</w:t>
      </w:r>
      <w:r w:rsidR="0076619B" w:rsidRPr="008237EC">
        <w:rPr>
          <w:rFonts w:ascii="Times New Roman" w:eastAsia="Times New Roman" w:hAnsi="Times New Roman" w:cs="Times New Roman"/>
          <w:color w:val="262626" w:themeColor="text1" w:themeTint="D9"/>
          <w:sz w:val="24"/>
          <w:szCs w:val="24"/>
        </w:rPr>
        <w:t>.</w:t>
      </w:r>
      <w:r w:rsidR="004B7F34" w:rsidRPr="008237EC">
        <w:rPr>
          <w:rFonts w:ascii="Times New Roman" w:eastAsia="Times New Roman" w:hAnsi="Times New Roman" w:cs="Times New Roman"/>
          <w:color w:val="262626" w:themeColor="text1" w:themeTint="D9"/>
          <w:sz w:val="24"/>
          <w:szCs w:val="24"/>
        </w:rPr>
        <w:t xml:space="preserve"> </w:t>
      </w:r>
      <w:r w:rsidRPr="008237EC">
        <w:rPr>
          <w:rFonts w:ascii="Times New Roman" w:eastAsia="Times New Roman" w:hAnsi="Times New Roman" w:cs="Times New Roman"/>
          <w:color w:val="262626" w:themeColor="text1" w:themeTint="D9"/>
          <w:sz w:val="24"/>
          <w:szCs w:val="24"/>
        </w:rPr>
        <w:t>The</w:t>
      </w:r>
      <w:r w:rsidR="00260F67" w:rsidRPr="008237EC">
        <w:rPr>
          <w:rFonts w:ascii="Times New Roman" w:eastAsia="Times New Roman" w:hAnsi="Times New Roman" w:cs="Times New Roman"/>
          <w:color w:val="262626" w:themeColor="text1" w:themeTint="D9"/>
          <w:sz w:val="24"/>
          <w:szCs w:val="24"/>
        </w:rPr>
        <w:t>se</w:t>
      </w:r>
      <w:r w:rsidRPr="008237EC">
        <w:rPr>
          <w:rFonts w:ascii="Times New Roman" w:eastAsia="Times New Roman" w:hAnsi="Times New Roman" w:cs="Times New Roman"/>
          <w:color w:val="262626" w:themeColor="text1" w:themeTint="D9"/>
          <w:sz w:val="24"/>
          <w:szCs w:val="24"/>
        </w:rPr>
        <w:t xml:space="preserve"> findings </w:t>
      </w:r>
      <w:r w:rsidR="003773BF" w:rsidRPr="008237EC">
        <w:rPr>
          <w:rFonts w:ascii="Times New Roman" w:eastAsia="Times New Roman" w:hAnsi="Times New Roman" w:cs="Times New Roman"/>
          <w:color w:val="262626" w:themeColor="text1" w:themeTint="D9"/>
          <w:sz w:val="24"/>
          <w:szCs w:val="24"/>
        </w:rPr>
        <w:t xml:space="preserve">were used to </w:t>
      </w:r>
      <w:r w:rsidR="00260F67" w:rsidRPr="008237EC">
        <w:rPr>
          <w:rFonts w:ascii="Times New Roman" w:eastAsia="Times New Roman" w:hAnsi="Times New Roman" w:cs="Times New Roman"/>
          <w:color w:val="262626" w:themeColor="text1" w:themeTint="D9"/>
          <w:sz w:val="24"/>
          <w:szCs w:val="24"/>
        </w:rPr>
        <w:t xml:space="preserve">establish the scope of the problem by detailing </w:t>
      </w:r>
      <w:r w:rsidR="004B5F16" w:rsidRPr="008237EC">
        <w:rPr>
          <w:rFonts w:ascii="Times New Roman" w:eastAsia="Times New Roman" w:hAnsi="Times New Roman" w:cs="Times New Roman"/>
          <w:color w:val="262626" w:themeColor="text1" w:themeTint="D9"/>
          <w:sz w:val="24"/>
          <w:szCs w:val="24"/>
        </w:rPr>
        <w:t>t</w:t>
      </w:r>
      <w:r w:rsidR="00260F67" w:rsidRPr="008237EC">
        <w:rPr>
          <w:rFonts w:ascii="Times New Roman" w:eastAsia="Times New Roman" w:hAnsi="Times New Roman" w:cs="Times New Roman"/>
          <w:color w:val="262626" w:themeColor="text1" w:themeTint="D9"/>
          <w:sz w:val="24"/>
          <w:szCs w:val="24"/>
        </w:rPr>
        <w:t xml:space="preserve">he </w:t>
      </w:r>
      <w:r w:rsidR="004B5F16" w:rsidRPr="008237EC">
        <w:rPr>
          <w:rFonts w:ascii="Times New Roman" w:eastAsia="Times New Roman" w:hAnsi="Times New Roman" w:cs="Times New Roman"/>
          <w:color w:val="262626" w:themeColor="text1" w:themeTint="D9"/>
          <w:sz w:val="24"/>
          <w:szCs w:val="24"/>
        </w:rPr>
        <w:t xml:space="preserve">extent </w:t>
      </w:r>
      <w:r w:rsidR="00781AC0">
        <w:rPr>
          <w:rFonts w:ascii="Times New Roman" w:eastAsia="Times New Roman" w:hAnsi="Times New Roman" w:cs="Times New Roman"/>
          <w:color w:val="262626" w:themeColor="text1" w:themeTint="D9"/>
          <w:sz w:val="24"/>
          <w:szCs w:val="24"/>
        </w:rPr>
        <w:t xml:space="preserve">and impacts </w:t>
      </w:r>
      <w:r w:rsidR="0076619B" w:rsidRPr="008237EC">
        <w:rPr>
          <w:rFonts w:ascii="Times New Roman" w:eastAsia="Times New Roman" w:hAnsi="Times New Roman" w:cs="Times New Roman"/>
          <w:color w:val="262626" w:themeColor="text1" w:themeTint="D9"/>
          <w:sz w:val="24"/>
          <w:szCs w:val="24"/>
        </w:rPr>
        <w:t xml:space="preserve">of waste generated </w:t>
      </w:r>
      <w:r w:rsidR="00781AC0">
        <w:rPr>
          <w:rFonts w:ascii="Times New Roman" w:eastAsia="Times New Roman" w:hAnsi="Times New Roman" w:cs="Times New Roman"/>
          <w:color w:val="262626" w:themeColor="text1" w:themeTint="D9"/>
          <w:sz w:val="24"/>
          <w:szCs w:val="24"/>
        </w:rPr>
        <w:t>by</w:t>
      </w:r>
      <w:r w:rsidR="004B5F16" w:rsidRPr="008237EC">
        <w:rPr>
          <w:rFonts w:ascii="Times New Roman" w:eastAsia="Times New Roman" w:hAnsi="Times New Roman" w:cs="Times New Roman"/>
          <w:color w:val="262626" w:themeColor="text1" w:themeTint="D9"/>
          <w:sz w:val="24"/>
          <w:szCs w:val="24"/>
        </w:rPr>
        <w:t xml:space="preserve"> </w:t>
      </w:r>
      <w:r w:rsidR="0064005A" w:rsidRPr="008237EC">
        <w:rPr>
          <w:rFonts w:ascii="Times New Roman" w:eastAsia="Times New Roman" w:hAnsi="Times New Roman" w:cs="Times New Roman"/>
          <w:color w:val="262626" w:themeColor="text1" w:themeTint="D9"/>
          <w:sz w:val="24"/>
          <w:szCs w:val="24"/>
        </w:rPr>
        <w:t>healthcare</w:t>
      </w:r>
      <w:r w:rsidR="00040650" w:rsidRPr="008237EC">
        <w:rPr>
          <w:rFonts w:ascii="Times New Roman" w:eastAsia="Times New Roman" w:hAnsi="Times New Roman" w:cs="Times New Roman"/>
          <w:color w:val="262626" w:themeColor="text1" w:themeTint="D9"/>
          <w:sz w:val="24"/>
          <w:szCs w:val="24"/>
        </w:rPr>
        <w:t xml:space="preserve"> delivery</w:t>
      </w:r>
      <w:r w:rsidR="0064005A" w:rsidRPr="008237EC">
        <w:rPr>
          <w:rFonts w:ascii="Times New Roman" w:eastAsia="Times New Roman" w:hAnsi="Times New Roman" w:cs="Times New Roman"/>
          <w:color w:val="262626" w:themeColor="text1" w:themeTint="D9"/>
          <w:sz w:val="24"/>
          <w:szCs w:val="24"/>
        </w:rPr>
        <w:t xml:space="preserve">, much of it being single use plastics.  </w:t>
      </w:r>
    </w:p>
    <w:p w14:paraId="13081716" w14:textId="2A430A9A" w:rsidR="0085112E" w:rsidRPr="008237EC" w:rsidRDefault="008A5A31" w:rsidP="00682E4B">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The r</w:t>
      </w:r>
      <w:r w:rsidR="0064005A" w:rsidRPr="008237EC">
        <w:rPr>
          <w:rFonts w:ascii="Times New Roman" w:eastAsia="Times New Roman" w:hAnsi="Times New Roman" w:cs="Times New Roman"/>
          <w:color w:val="262626" w:themeColor="text1" w:themeTint="D9"/>
          <w:sz w:val="24"/>
          <w:szCs w:val="24"/>
        </w:rPr>
        <w:t>esearch showed that i</w:t>
      </w:r>
      <w:r w:rsidR="0085112E" w:rsidRPr="008237EC">
        <w:rPr>
          <w:rFonts w:ascii="Times New Roman" w:eastAsia="Times New Roman" w:hAnsi="Times New Roman" w:cs="Times New Roman"/>
          <w:color w:val="262626" w:themeColor="text1" w:themeTint="D9"/>
          <w:sz w:val="24"/>
          <w:szCs w:val="24"/>
        </w:rPr>
        <w:t xml:space="preserve">n the U.S. alone, hospitals generate over six-million tons of waste annually, a quarter of that being plastics (Bryant, 2017). </w:t>
      </w:r>
      <w:r w:rsidR="004F4544">
        <w:rPr>
          <w:rFonts w:ascii="Times New Roman" w:eastAsia="Times New Roman" w:hAnsi="Times New Roman" w:cs="Times New Roman"/>
          <w:color w:val="262626" w:themeColor="text1" w:themeTint="D9"/>
          <w:sz w:val="24"/>
          <w:szCs w:val="24"/>
        </w:rPr>
        <w:t>In t</w:t>
      </w:r>
      <w:r w:rsidR="0064005A" w:rsidRPr="008237EC">
        <w:rPr>
          <w:rFonts w:ascii="Times New Roman" w:eastAsia="Times New Roman" w:hAnsi="Times New Roman" w:cs="Times New Roman"/>
          <w:color w:val="262626" w:themeColor="text1" w:themeTint="D9"/>
          <w:sz w:val="24"/>
          <w:szCs w:val="24"/>
        </w:rPr>
        <w:t>aking a systems-level view of this problem</w:t>
      </w:r>
      <w:r w:rsidR="00F879D8" w:rsidRPr="008237EC">
        <w:rPr>
          <w:rFonts w:ascii="Times New Roman" w:eastAsia="Times New Roman" w:hAnsi="Times New Roman" w:cs="Times New Roman"/>
          <w:color w:val="262626" w:themeColor="text1" w:themeTint="D9"/>
          <w:sz w:val="24"/>
          <w:szCs w:val="24"/>
        </w:rPr>
        <w:t xml:space="preserve"> to identify the broader impacts</w:t>
      </w:r>
      <w:r w:rsidR="0064005A" w:rsidRPr="008237EC">
        <w:rPr>
          <w:rFonts w:ascii="Times New Roman" w:eastAsia="Times New Roman" w:hAnsi="Times New Roman" w:cs="Times New Roman"/>
          <w:color w:val="262626" w:themeColor="text1" w:themeTint="D9"/>
          <w:sz w:val="24"/>
          <w:szCs w:val="24"/>
        </w:rPr>
        <w:t>, further research revealed that s</w:t>
      </w:r>
      <w:r w:rsidR="0085112E" w:rsidRPr="008237EC">
        <w:rPr>
          <w:rFonts w:ascii="Times New Roman" w:eastAsia="Times New Roman" w:hAnsi="Times New Roman" w:cs="Times New Roman"/>
          <w:color w:val="262626" w:themeColor="text1" w:themeTint="D9"/>
          <w:sz w:val="24"/>
          <w:szCs w:val="24"/>
        </w:rPr>
        <w:t xml:space="preserve">ome of the chemicals associated with plastic pollution contribute to adverse impacts on population health in the form of </w:t>
      </w:r>
      <w:r w:rsidR="0085112E" w:rsidRPr="008237EC">
        <w:rPr>
          <w:rFonts w:ascii="Times New Roman" w:eastAsia="Times New Roman" w:hAnsi="Times New Roman" w:cs="Times New Roman"/>
          <w:color w:val="262626" w:themeColor="text1" w:themeTint="D9"/>
          <w:sz w:val="24"/>
          <w:szCs w:val="24"/>
        </w:rPr>
        <w:lastRenderedPageBreak/>
        <w:t>endocrine disruption that can lead to cancer</w:t>
      </w:r>
      <w:r w:rsidR="00425311" w:rsidRPr="008237EC">
        <w:rPr>
          <w:rFonts w:ascii="Times New Roman" w:eastAsia="Times New Roman" w:hAnsi="Times New Roman" w:cs="Times New Roman"/>
          <w:color w:val="262626" w:themeColor="text1" w:themeTint="D9"/>
          <w:sz w:val="24"/>
          <w:szCs w:val="24"/>
        </w:rPr>
        <w:t>s</w:t>
      </w:r>
      <w:r w:rsidR="0085112E" w:rsidRPr="008237EC">
        <w:rPr>
          <w:rFonts w:ascii="Times New Roman" w:eastAsia="Times New Roman" w:hAnsi="Times New Roman" w:cs="Times New Roman"/>
          <w:color w:val="262626" w:themeColor="text1" w:themeTint="D9"/>
          <w:sz w:val="24"/>
          <w:szCs w:val="24"/>
        </w:rPr>
        <w:t>, learning difficulties, diabetes and toxicity to human reproductive systems (Neslen, A. 2017).</w:t>
      </w:r>
      <w:r w:rsidR="004B7F34" w:rsidRPr="008237EC">
        <w:rPr>
          <w:rFonts w:ascii="Times New Roman" w:eastAsia="Times New Roman" w:hAnsi="Times New Roman" w:cs="Times New Roman"/>
          <w:color w:val="262626" w:themeColor="text1" w:themeTint="D9"/>
          <w:sz w:val="24"/>
          <w:szCs w:val="24"/>
        </w:rPr>
        <w:t xml:space="preserve"> </w:t>
      </w:r>
    </w:p>
    <w:p w14:paraId="29307BE5" w14:textId="2AABFEE3" w:rsidR="008A5A31" w:rsidRPr="008237EC" w:rsidRDefault="008A5A31" w:rsidP="00682E4B">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 xml:space="preserve">The opportunity </w:t>
      </w:r>
      <w:r w:rsidR="007B0953" w:rsidRPr="008237EC">
        <w:rPr>
          <w:rFonts w:ascii="Times New Roman" w:eastAsia="Times New Roman" w:hAnsi="Times New Roman" w:cs="Times New Roman"/>
          <w:color w:val="262626" w:themeColor="text1" w:themeTint="D9"/>
          <w:sz w:val="24"/>
          <w:szCs w:val="24"/>
        </w:rPr>
        <w:t>r</w:t>
      </w:r>
      <w:r w:rsidRPr="008237EC">
        <w:rPr>
          <w:rFonts w:ascii="Times New Roman" w:eastAsia="Times New Roman" w:hAnsi="Times New Roman" w:cs="Times New Roman"/>
          <w:color w:val="262626" w:themeColor="text1" w:themeTint="D9"/>
          <w:sz w:val="24"/>
          <w:szCs w:val="24"/>
        </w:rPr>
        <w:t xml:space="preserve">evealed </w:t>
      </w:r>
      <w:r w:rsidR="007B0953" w:rsidRPr="008237EC">
        <w:rPr>
          <w:rFonts w:ascii="Times New Roman" w:eastAsia="Times New Roman" w:hAnsi="Times New Roman" w:cs="Times New Roman"/>
          <w:color w:val="262626" w:themeColor="text1" w:themeTint="D9"/>
          <w:sz w:val="24"/>
          <w:szCs w:val="24"/>
        </w:rPr>
        <w:t xml:space="preserve">by </w:t>
      </w:r>
      <w:r w:rsidRPr="008237EC">
        <w:rPr>
          <w:rFonts w:ascii="Times New Roman" w:eastAsia="Times New Roman" w:hAnsi="Times New Roman" w:cs="Times New Roman"/>
          <w:color w:val="262626" w:themeColor="text1" w:themeTint="D9"/>
          <w:sz w:val="24"/>
          <w:szCs w:val="24"/>
        </w:rPr>
        <w:t>the</w:t>
      </w:r>
      <w:r w:rsidR="00781AC0">
        <w:rPr>
          <w:rFonts w:ascii="Times New Roman" w:eastAsia="Times New Roman" w:hAnsi="Times New Roman" w:cs="Times New Roman"/>
          <w:color w:val="262626" w:themeColor="text1" w:themeTint="D9"/>
          <w:sz w:val="24"/>
          <w:szCs w:val="24"/>
        </w:rPr>
        <w:t>se</w:t>
      </w:r>
      <w:r w:rsidR="00241C1A" w:rsidRPr="008237EC">
        <w:rPr>
          <w:rFonts w:ascii="Times New Roman" w:eastAsia="Times New Roman" w:hAnsi="Times New Roman" w:cs="Times New Roman"/>
          <w:color w:val="262626" w:themeColor="text1" w:themeTint="D9"/>
          <w:sz w:val="24"/>
          <w:szCs w:val="24"/>
        </w:rPr>
        <w:t xml:space="preserve"> research </w:t>
      </w:r>
      <w:r w:rsidRPr="008237EC">
        <w:rPr>
          <w:rFonts w:ascii="Times New Roman" w:eastAsia="Times New Roman" w:hAnsi="Times New Roman" w:cs="Times New Roman"/>
          <w:color w:val="262626" w:themeColor="text1" w:themeTint="D9"/>
          <w:sz w:val="24"/>
          <w:szCs w:val="24"/>
        </w:rPr>
        <w:t xml:space="preserve">findings is for healthcare leaders to help create a healthier future </w:t>
      </w:r>
      <w:r w:rsidR="00040650" w:rsidRPr="008237EC">
        <w:rPr>
          <w:rFonts w:ascii="Times New Roman" w:eastAsia="Times New Roman" w:hAnsi="Times New Roman" w:cs="Times New Roman"/>
          <w:color w:val="262626" w:themeColor="text1" w:themeTint="D9"/>
          <w:sz w:val="24"/>
          <w:szCs w:val="24"/>
        </w:rPr>
        <w:t>b</w:t>
      </w:r>
      <w:r w:rsidRPr="008237EC">
        <w:rPr>
          <w:rFonts w:ascii="Times New Roman" w:eastAsia="Times New Roman" w:hAnsi="Times New Roman" w:cs="Times New Roman"/>
          <w:color w:val="262626" w:themeColor="text1" w:themeTint="D9"/>
          <w:sz w:val="24"/>
          <w:szCs w:val="24"/>
        </w:rPr>
        <w:t xml:space="preserve">y reducing the amount of plastic waste generated </w:t>
      </w:r>
      <w:r w:rsidR="00040650" w:rsidRPr="008237EC">
        <w:rPr>
          <w:rFonts w:ascii="Times New Roman" w:eastAsia="Times New Roman" w:hAnsi="Times New Roman" w:cs="Times New Roman"/>
          <w:color w:val="262626" w:themeColor="text1" w:themeTint="D9"/>
          <w:sz w:val="24"/>
          <w:szCs w:val="24"/>
        </w:rPr>
        <w:t>in</w:t>
      </w:r>
      <w:r w:rsidRPr="008237EC">
        <w:rPr>
          <w:rFonts w:ascii="Times New Roman" w:eastAsia="Times New Roman" w:hAnsi="Times New Roman" w:cs="Times New Roman"/>
          <w:color w:val="262626" w:themeColor="text1" w:themeTint="D9"/>
          <w:sz w:val="24"/>
          <w:szCs w:val="24"/>
        </w:rPr>
        <w:t xml:space="preserve"> the</w:t>
      </w:r>
      <w:r w:rsidR="00E6033A" w:rsidRPr="008237EC">
        <w:rPr>
          <w:rFonts w:ascii="Times New Roman" w:eastAsia="Times New Roman" w:hAnsi="Times New Roman" w:cs="Times New Roman"/>
          <w:color w:val="262626" w:themeColor="text1" w:themeTint="D9"/>
          <w:sz w:val="24"/>
          <w:szCs w:val="24"/>
        </w:rPr>
        <w:t>ir</w:t>
      </w:r>
      <w:r w:rsidRPr="008237EC">
        <w:rPr>
          <w:rFonts w:ascii="Times New Roman" w:eastAsia="Times New Roman" w:hAnsi="Times New Roman" w:cs="Times New Roman"/>
          <w:color w:val="262626" w:themeColor="text1" w:themeTint="D9"/>
          <w:sz w:val="24"/>
          <w:szCs w:val="24"/>
        </w:rPr>
        <w:t xml:space="preserve"> industry. </w:t>
      </w:r>
      <w:r w:rsidR="007B0953" w:rsidRPr="008237EC">
        <w:rPr>
          <w:rFonts w:ascii="Times New Roman" w:eastAsia="Times New Roman" w:hAnsi="Times New Roman" w:cs="Times New Roman"/>
          <w:color w:val="262626" w:themeColor="text1" w:themeTint="D9"/>
          <w:sz w:val="24"/>
          <w:szCs w:val="24"/>
        </w:rPr>
        <w:t xml:space="preserve">It </w:t>
      </w:r>
      <w:r w:rsidR="004B7F34" w:rsidRPr="008237EC">
        <w:rPr>
          <w:rFonts w:ascii="Times New Roman" w:eastAsia="Times New Roman" w:hAnsi="Times New Roman" w:cs="Times New Roman"/>
          <w:color w:val="262626" w:themeColor="text1" w:themeTint="D9"/>
          <w:sz w:val="24"/>
          <w:szCs w:val="24"/>
        </w:rPr>
        <w:t xml:space="preserve">is </w:t>
      </w:r>
      <w:r w:rsidR="00241C1A" w:rsidRPr="008237EC">
        <w:rPr>
          <w:rFonts w:ascii="Times New Roman" w:eastAsia="Times New Roman" w:hAnsi="Times New Roman" w:cs="Times New Roman"/>
          <w:color w:val="262626" w:themeColor="text1" w:themeTint="D9"/>
          <w:sz w:val="24"/>
          <w:szCs w:val="24"/>
        </w:rPr>
        <w:t xml:space="preserve">an </w:t>
      </w:r>
      <w:r w:rsidR="004B7F34" w:rsidRPr="008237EC">
        <w:rPr>
          <w:rFonts w:ascii="Times New Roman" w:eastAsia="Times New Roman" w:hAnsi="Times New Roman" w:cs="Times New Roman"/>
          <w:color w:val="262626" w:themeColor="text1" w:themeTint="D9"/>
          <w:sz w:val="24"/>
          <w:szCs w:val="24"/>
        </w:rPr>
        <w:t>opportunity to t</w:t>
      </w:r>
      <w:r w:rsidRPr="008237EC">
        <w:rPr>
          <w:rFonts w:ascii="Times New Roman" w:eastAsia="Times New Roman" w:hAnsi="Times New Roman" w:cs="Times New Roman"/>
          <w:color w:val="262626" w:themeColor="text1" w:themeTint="D9"/>
          <w:sz w:val="24"/>
          <w:szCs w:val="24"/>
        </w:rPr>
        <w:t>ak</w:t>
      </w:r>
      <w:r w:rsidR="004B7F34" w:rsidRPr="008237EC">
        <w:rPr>
          <w:rFonts w:ascii="Times New Roman" w:eastAsia="Times New Roman" w:hAnsi="Times New Roman" w:cs="Times New Roman"/>
          <w:color w:val="262626" w:themeColor="text1" w:themeTint="D9"/>
          <w:sz w:val="24"/>
          <w:szCs w:val="24"/>
        </w:rPr>
        <w:t>e</w:t>
      </w:r>
      <w:r w:rsidRPr="008237EC">
        <w:rPr>
          <w:rFonts w:ascii="Times New Roman" w:eastAsia="Times New Roman" w:hAnsi="Times New Roman" w:cs="Times New Roman"/>
          <w:color w:val="262626" w:themeColor="text1" w:themeTint="D9"/>
          <w:sz w:val="24"/>
          <w:szCs w:val="24"/>
        </w:rPr>
        <w:t xml:space="preserve"> action</w:t>
      </w:r>
      <w:r w:rsidR="00E6033A" w:rsidRPr="008237EC">
        <w:rPr>
          <w:rFonts w:ascii="Times New Roman" w:eastAsia="Times New Roman" w:hAnsi="Times New Roman" w:cs="Times New Roman"/>
          <w:color w:val="262626" w:themeColor="text1" w:themeTint="D9"/>
          <w:sz w:val="24"/>
          <w:szCs w:val="24"/>
        </w:rPr>
        <w:t xml:space="preserve"> </w:t>
      </w:r>
      <w:r w:rsidR="004B7F34" w:rsidRPr="008237EC">
        <w:rPr>
          <w:rFonts w:ascii="Times New Roman" w:eastAsia="Times New Roman" w:hAnsi="Times New Roman" w:cs="Times New Roman"/>
          <w:color w:val="262626" w:themeColor="text1" w:themeTint="D9"/>
          <w:sz w:val="24"/>
          <w:szCs w:val="24"/>
        </w:rPr>
        <w:t xml:space="preserve">that </w:t>
      </w:r>
      <w:r w:rsidR="00E6033A" w:rsidRPr="008237EC">
        <w:rPr>
          <w:rFonts w:ascii="Times New Roman" w:eastAsia="Times New Roman" w:hAnsi="Times New Roman" w:cs="Times New Roman"/>
          <w:color w:val="262626" w:themeColor="text1" w:themeTint="D9"/>
          <w:sz w:val="24"/>
          <w:szCs w:val="24"/>
        </w:rPr>
        <w:t>will</w:t>
      </w:r>
      <w:r w:rsidRPr="008237EC">
        <w:rPr>
          <w:rFonts w:ascii="Times New Roman" w:eastAsia="Times New Roman" w:hAnsi="Times New Roman" w:cs="Times New Roman"/>
          <w:color w:val="262626" w:themeColor="text1" w:themeTint="D9"/>
          <w:sz w:val="24"/>
          <w:szCs w:val="24"/>
        </w:rPr>
        <w:t xml:space="preserve"> lead to a healthier environment, </w:t>
      </w:r>
      <w:r w:rsidR="004B5F16" w:rsidRPr="008237EC">
        <w:rPr>
          <w:rFonts w:ascii="Times New Roman" w:eastAsia="Times New Roman" w:hAnsi="Times New Roman" w:cs="Times New Roman"/>
          <w:color w:val="262626" w:themeColor="text1" w:themeTint="D9"/>
          <w:sz w:val="24"/>
          <w:szCs w:val="24"/>
        </w:rPr>
        <w:t xml:space="preserve">and </w:t>
      </w:r>
      <w:r w:rsidRPr="008237EC">
        <w:rPr>
          <w:rFonts w:ascii="Times New Roman" w:eastAsia="Times New Roman" w:hAnsi="Times New Roman" w:cs="Times New Roman"/>
          <w:color w:val="262626" w:themeColor="text1" w:themeTint="D9"/>
          <w:sz w:val="24"/>
          <w:szCs w:val="24"/>
        </w:rPr>
        <w:t xml:space="preserve">in turn </w:t>
      </w:r>
      <w:r w:rsidR="00E6033A" w:rsidRPr="008237EC">
        <w:rPr>
          <w:rFonts w:ascii="Times New Roman" w:eastAsia="Times New Roman" w:hAnsi="Times New Roman" w:cs="Times New Roman"/>
          <w:color w:val="262626" w:themeColor="text1" w:themeTint="D9"/>
          <w:sz w:val="24"/>
          <w:szCs w:val="24"/>
        </w:rPr>
        <w:t xml:space="preserve">contribute to </w:t>
      </w:r>
      <w:r w:rsidRPr="008237EC">
        <w:rPr>
          <w:rFonts w:ascii="Times New Roman" w:eastAsia="Times New Roman" w:hAnsi="Times New Roman" w:cs="Times New Roman"/>
          <w:color w:val="262626" w:themeColor="text1" w:themeTint="D9"/>
          <w:sz w:val="24"/>
          <w:szCs w:val="24"/>
        </w:rPr>
        <w:t>improved population health through reduc</w:t>
      </w:r>
      <w:r w:rsidR="001E41B0" w:rsidRPr="008237EC">
        <w:rPr>
          <w:rFonts w:ascii="Times New Roman" w:eastAsia="Times New Roman" w:hAnsi="Times New Roman" w:cs="Times New Roman"/>
          <w:color w:val="262626" w:themeColor="text1" w:themeTint="D9"/>
          <w:sz w:val="24"/>
          <w:szCs w:val="24"/>
        </w:rPr>
        <w:t xml:space="preserve">tions in </w:t>
      </w:r>
      <w:r w:rsidRPr="008237EC">
        <w:rPr>
          <w:rFonts w:ascii="Times New Roman" w:eastAsia="Times New Roman" w:hAnsi="Times New Roman" w:cs="Times New Roman"/>
          <w:color w:val="262626" w:themeColor="text1" w:themeTint="D9"/>
          <w:sz w:val="24"/>
          <w:szCs w:val="24"/>
        </w:rPr>
        <w:t>exposure to toxins</w:t>
      </w:r>
      <w:r w:rsidR="00E6033A" w:rsidRPr="008237EC">
        <w:rPr>
          <w:rFonts w:ascii="Times New Roman" w:eastAsia="Times New Roman" w:hAnsi="Times New Roman" w:cs="Times New Roman"/>
          <w:color w:val="262626" w:themeColor="text1" w:themeTint="D9"/>
          <w:sz w:val="24"/>
          <w:szCs w:val="24"/>
        </w:rPr>
        <w:t xml:space="preserve"> associated with plastic pollution</w:t>
      </w:r>
      <w:r w:rsidR="009C399B">
        <w:rPr>
          <w:rFonts w:ascii="Times New Roman" w:eastAsia="Times New Roman" w:hAnsi="Times New Roman" w:cs="Times New Roman"/>
          <w:color w:val="262626" w:themeColor="text1" w:themeTint="D9"/>
          <w:sz w:val="24"/>
          <w:szCs w:val="24"/>
        </w:rPr>
        <w:t xml:space="preserve"> (www.epa.gov)</w:t>
      </w:r>
      <w:r w:rsidR="00E6033A" w:rsidRPr="008237EC">
        <w:rPr>
          <w:rFonts w:ascii="Times New Roman" w:eastAsia="Times New Roman" w:hAnsi="Times New Roman" w:cs="Times New Roman"/>
          <w:color w:val="262626" w:themeColor="text1" w:themeTint="D9"/>
          <w:sz w:val="24"/>
          <w:szCs w:val="24"/>
        </w:rPr>
        <w:t>.</w:t>
      </w:r>
      <w:r w:rsidR="00241C1A" w:rsidRPr="008237EC">
        <w:rPr>
          <w:rFonts w:ascii="Times New Roman" w:eastAsia="Times New Roman" w:hAnsi="Times New Roman" w:cs="Times New Roman"/>
          <w:color w:val="262626" w:themeColor="text1" w:themeTint="D9"/>
          <w:sz w:val="24"/>
          <w:szCs w:val="24"/>
        </w:rPr>
        <w:t xml:space="preserve"> </w:t>
      </w:r>
      <w:r w:rsidR="007B0953" w:rsidRPr="008237EC">
        <w:rPr>
          <w:rFonts w:ascii="Times New Roman" w:eastAsia="Times New Roman" w:hAnsi="Times New Roman" w:cs="Times New Roman"/>
          <w:color w:val="262626" w:themeColor="text1" w:themeTint="D9"/>
          <w:sz w:val="24"/>
          <w:szCs w:val="24"/>
        </w:rPr>
        <w:t xml:space="preserve">It is also an </w:t>
      </w:r>
      <w:r w:rsidR="00241C1A" w:rsidRPr="008237EC">
        <w:rPr>
          <w:rFonts w:ascii="Times New Roman" w:eastAsia="Times New Roman" w:hAnsi="Times New Roman" w:cs="Times New Roman"/>
          <w:color w:val="262626" w:themeColor="text1" w:themeTint="D9"/>
          <w:sz w:val="24"/>
          <w:szCs w:val="24"/>
        </w:rPr>
        <w:t xml:space="preserve">opportunity for </w:t>
      </w:r>
      <w:r w:rsidR="003773BF" w:rsidRPr="008237EC">
        <w:rPr>
          <w:rFonts w:ascii="Times New Roman" w:eastAsia="Times New Roman" w:hAnsi="Times New Roman" w:cs="Times New Roman"/>
          <w:color w:val="262626" w:themeColor="text1" w:themeTint="D9"/>
          <w:sz w:val="24"/>
          <w:szCs w:val="24"/>
        </w:rPr>
        <w:t>h</w:t>
      </w:r>
      <w:r w:rsidR="004B5F16" w:rsidRPr="008237EC">
        <w:rPr>
          <w:rFonts w:ascii="Times New Roman" w:eastAsia="Times New Roman" w:hAnsi="Times New Roman" w:cs="Times New Roman"/>
          <w:color w:val="262626" w:themeColor="text1" w:themeTint="D9"/>
          <w:sz w:val="24"/>
          <w:szCs w:val="24"/>
        </w:rPr>
        <w:t xml:space="preserve">ealthcare leaders to be recognized for their success at both an </w:t>
      </w:r>
      <w:r w:rsidR="00241C1A" w:rsidRPr="008237EC">
        <w:rPr>
          <w:rFonts w:ascii="Times New Roman" w:eastAsia="Times New Roman" w:hAnsi="Times New Roman" w:cs="Times New Roman"/>
          <w:color w:val="262626" w:themeColor="text1" w:themeTint="D9"/>
          <w:sz w:val="24"/>
          <w:szCs w:val="24"/>
        </w:rPr>
        <w:t>organizational and industry level</w:t>
      </w:r>
      <w:r w:rsidR="00B04631">
        <w:rPr>
          <w:rFonts w:ascii="Times New Roman" w:eastAsia="Times New Roman" w:hAnsi="Times New Roman" w:cs="Times New Roman"/>
          <w:color w:val="262626" w:themeColor="text1" w:themeTint="D9"/>
          <w:sz w:val="24"/>
          <w:szCs w:val="24"/>
        </w:rPr>
        <w:t xml:space="preserve"> (www.</w:t>
      </w:r>
      <w:r w:rsidR="00B04631" w:rsidRPr="00B04631">
        <w:rPr>
          <w:rFonts w:ascii="Times New Roman" w:eastAsia="Times New Roman" w:hAnsi="Times New Roman" w:cs="Times New Roman"/>
          <w:color w:val="262626" w:themeColor="text1" w:themeTint="D9"/>
          <w:sz w:val="24"/>
          <w:szCs w:val="24"/>
        </w:rPr>
        <w:t>hpoe.org)</w:t>
      </w:r>
      <w:r w:rsidR="004B5F16" w:rsidRPr="008237EC">
        <w:rPr>
          <w:rFonts w:ascii="Times New Roman" w:eastAsia="Times New Roman" w:hAnsi="Times New Roman" w:cs="Times New Roman"/>
          <w:color w:val="262626" w:themeColor="text1" w:themeTint="D9"/>
          <w:sz w:val="24"/>
          <w:szCs w:val="24"/>
        </w:rPr>
        <w:t xml:space="preserve">. </w:t>
      </w:r>
      <w:r w:rsidR="00241C1A" w:rsidRPr="008237EC">
        <w:rPr>
          <w:rFonts w:ascii="Times New Roman" w:eastAsia="Times New Roman" w:hAnsi="Times New Roman" w:cs="Times New Roman"/>
          <w:color w:val="262626" w:themeColor="text1" w:themeTint="D9"/>
          <w:sz w:val="24"/>
          <w:szCs w:val="24"/>
        </w:rPr>
        <w:t xml:space="preserve"> </w:t>
      </w:r>
    </w:p>
    <w:p w14:paraId="58DD37FB" w14:textId="09640DE4" w:rsidR="001D01B9" w:rsidRPr="008237EC" w:rsidRDefault="00C14832" w:rsidP="006660ED">
      <w:pPr>
        <w:pStyle w:val="Subsection"/>
        <w:spacing w:line="360" w:lineRule="auto"/>
        <w:rPr>
          <w:rFonts w:ascii="Times New Roman" w:hAnsi="Times New Roman" w:cs="Times New Roman"/>
          <w:color w:val="262626" w:themeColor="text1" w:themeTint="D9"/>
        </w:rPr>
      </w:pPr>
      <w:r w:rsidRPr="008237EC">
        <w:rPr>
          <w:rFonts w:ascii="Times New Roman" w:hAnsi="Times New Roman" w:cs="Times New Roman"/>
          <w:color w:val="262626" w:themeColor="text1" w:themeTint="D9"/>
        </w:rPr>
        <w:t>SWOT A</w:t>
      </w:r>
      <w:r w:rsidR="006660ED" w:rsidRPr="008237EC">
        <w:rPr>
          <w:rFonts w:ascii="Times New Roman" w:hAnsi="Times New Roman" w:cs="Times New Roman"/>
          <w:color w:val="262626" w:themeColor="text1" w:themeTint="D9"/>
        </w:rPr>
        <w:t>nalysis</w:t>
      </w:r>
      <w:r w:rsidRPr="008237EC">
        <w:rPr>
          <w:rFonts w:ascii="Times New Roman" w:hAnsi="Times New Roman" w:cs="Times New Roman"/>
          <w:color w:val="262626" w:themeColor="text1" w:themeTint="D9"/>
        </w:rPr>
        <w:t xml:space="preserve"> (</w:t>
      </w:r>
      <w:r w:rsidR="001D01B9" w:rsidRPr="008237EC">
        <w:rPr>
          <w:rFonts w:ascii="Times New Roman" w:hAnsi="Times New Roman" w:cs="Times New Roman"/>
          <w:color w:val="262626" w:themeColor="text1" w:themeTint="D9"/>
        </w:rPr>
        <w:t>Strengths/Weaknesses/Opportunities/Threats</w:t>
      </w:r>
      <w:r w:rsidRPr="008237EC">
        <w:rPr>
          <w:rFonts w:ascii="Times New Roman" w:hAnsi="Times New Roman" w:cs="Times New Roman"/>
          <w:color w:val="262626" w:themeColor="text1" w:themeTint="D9"/>
        </w:rPr>
        <w:t>)</w:t>
      </w:r>
    </w:p>
    <w:p w14:paraId="56CDC578" w14:textId="304990FF" w:rsidR="00C80A74" w:rsidRPr="008237EC" w:rsidRDefault="004C5AB0" w:rsidP="00C80A74">
      <w:pPr>
        <w:spacing w:line="360" w:lineRule="auto"/>
        <w:ind w:firstLine="720"/>
        <w:rPr>
          <w:rFonts w:ascii="Times New Roman" w:hAnsi="Times New Roman" w:cs="Times New Roman"/>
          <w:color w:val="262626" w:themeColor="text1" w:themeTint="D9"/>
          <w:sz w:val="24"/>
          <w:szCs w:val="24"/>
        </w:rPr>
      </w:pPr>
      <w:r w:rsidRPr="008237EC">
        <w:rPr>
          <w:rFonts w:ascii="Times New Roman" w:hAnsi="Times New Roman" w:cs="Times New Roman"/>
          <w:color w:val="262626" w:themeColor="text1" w:themeTint="D9"/>
          <w:sz w:val="24"/>
          <w:szCs w:val="24"/>
        </w:rPr>
        <w:t>To ensure viability of the project concept, the design included</w:t>
      </w:r>
      <w:r w:rsidR="00434E87" w:rsidRPr="008237EC">
        <w:rPr>
          <w:rFonts w:ascii="Times New Roman" w:hAnsi="Times New Roman" w:cs="Times New Roman"/>
          <w:color w:val="262626" w:themeColor="text1" w:themeTint="D9"/>
          <w:sz w:val="24"/>
          <w:szCs w:val="24"/>
        </w:rPr>
        <w:t xml:space="preserve"> </w:t>
      </w:r>
      <w:r w:rsidR="00425311" w:rsidRPr="008237EC">
        <w:rPr>
          <w:rFonts w:ascii="Times New Roman" w:hAnsi="Times New Roman" w:cs="Times New Roman"/>
          <w:color w:val="262626" w:themeColor="text1" w:themeTint="D9"/>
          <w:sz w:val="24"/>
          <w:szCs w:val="24"/>
        </w:rPr>
        <w:t xml:space="preserve">completion of </w:t>
      </w:r>
      <w:r w:rsidR="00434E87" w:rsidRPr="008237EC">
        <w:rPr>
          <w:rFonts w:ascii="Times New Roman" w:hAnsi="Times New Roman" w:cs="Times New Roman"/>
          <w:color w:val="262626" w:themeColor="text1" w:themeTint="D9"/>
          <w:sz w:val="24"/>
          <w:szCs w:val="24"/>
        </w:rPr>
        <w:t xml:space="preserve">a SWOT Analysis </w:t>
      </w:r>
      <w:r w:rsidR="00122180" w:rsidRPr="008237EC">
        <w:rPr>
          <w:rFonts w:ascii="Times New Roman" w:hAnsi="Times New Roman" w:cs="Times New Roman"/>
          <w:color w:val="262626" w:themeColor="text1" w:themeTint="D9"/>
          <w:sz w:val="24"/>
          <w:szCs w:val="24"/>
        </w:rPr>
        <w:t>(figure</w:t>
      </w:r>
      <w:r w:rsidR="00425311" w:rsidRPr="008237EC">
        <w:rPr>
          <w:rFonts w:ascii="Times New Roman" w:hAnsi="Times New Roman" w:cs="Times New Roman"/>
          <w:color w:val="262626" w:themeColor="text1" w:themeTint="D9"/>
          <w:sz w:val="24"/>
          <w:szCs w:val="24"/>
        </w:rPr>
        <w:t xml:space="preserve"> </w:t>
      </w:r>
      <w:r w:rsidR="00434E87" w:rsidRPr="008237EC">
        <w:rPr>
          <w:rFonts w:ascii="Times New Roman" w:hAnsi="Times New Roman" w:cs="Times New Roman"/>
          <w:color w:val="262626" w:themeColor="text1" w:themeTint="D9"/>
          <w:sz w:val="24"/>
          <w:szCs w:val="24"/>
        </w:rPr>
        <w:t>1</w:t>
      </w:r>
      <w:r w:rsidR="00122180" w:rsidRPr="008237EC">
        <w:rPr>
          <w:rFonts w:ascii="Times New Roman" w:hAnsi="Times New Roman" w:cs="Times New Roman"/>
          <w:color w:val="262626" w:themeColor="text1" w:themeTint="D9"/>
          <w:sz w:val="24"/>
          <w:szCs w:val="24"/>
        </w:rPr>
        <w:t>)</w:t>
      </w:r>
      <w:r w:rsidR="00DF102D">
        <w:rPr>
          <w:rFonts w:ascii="Times New Roman" w:hAnsi="Times New Roman" w:cs="Times New Roman"/>
          <w:color w:val="262626" w:themeColor="text1" w:themeTint="D9"/>
          <w:sz w:val="24"/>
          <w:szCs w:val="24"/>
        </w:rPr>
        <w:t xml:space="preserve"> </w:t>
      </w:r>
      <w:r w:rsidRPr="008237EC">
        <w:rPr>
          <w:rFonts w:ascii="Times New Roman" w:hAnsi="Times New Roman" w:cs="Times New Roman"/>
          <w:color w:val="262626" w:themeColor="text1" w:themeTint="D9"/>
          <w:sz w:val="24"/>
          <w:szCs w:val="24"/>
        </w:rPr>
        <w:t xml:space="preserve">through which critical </w:t>
      </w:r>
      <w:r w:rsidR="009E1FCC">
        <w:rPr>
          <w:rFonts w:ascii="Times New Roman" w:hAnsi="Times New Roman" w:cs="Times New Roman"/>
          <w:color w:val="262626" w:themeColor="text1" w:themeTint="D9"/>
          <w:sz w:val="24"/>
          <w:szCs w:val="24"/>
        </w:rPr>
        <w:t xml:space="preserve">success </w:t>
      </w:r>
      <w:r w:rsidRPr="008237EC">
        <w:rPr>
          <w:rFonts w:ascii="Times New Roman" w:hAnsi="Times New Roman" w:cs="Times New Roman"/>
          <w:color w:val="262626" w:themeColor="text1" w:themeTint="D9"/>
          <w:sz w:val="24"/>
          <w:szCs w:val="24"/>
        </w:rPr>
        <w:t>factors</w:t>
      </w:r>
      <w:r w:rsidR="009E1FCC">
        <w:rPr>
          <w:rFonts w:ascii="Times New Roman" w:hAnsi="Times New Roman" w:cs="Times New Roman"/>
          <w:color w:val="262626" w:themeColor="text1" w:themeTint="D9"/>
          <w:sz w:val="24"/>
          <w:szCs w:val="24"/>
        </w:rPr>
        <w:t xml:space="preserve"> </w:t>
      </w:r>
      <w:r w:rsidRPr="008237EC">
        <w:rPr>
          <w:rFonts w:ascii="Times New Roman" w:hAnsi="Times New Roman" w:cs="Times New Roman"/>
          <w:color w:val="262626" w:themeColor="text1" w:themeTint="D9"/>
          <w:sz w:val="24"/>
          <w:szCs w:val="24"/>
        </w:rPr>
        <w:t>we</w:t>
      </w:r>
      <w:r w:rsidR="00425311" w:rsidRPr="008237EC">
        <w:rPr>
          <w:rFonts w:ascii="Times New Roman" w:hAnsi="Times New Roman" w:cs="Times New Roman"/>
          <w:color w:val="262626" w:themeColor="text1" w:themeTint="D9"/>
          <w:sz w:val="24"/>
          <w:szCs w:val="24"/>
        </w:rPr>
        <w:t>re</w:t>
      </w:r>
      <w:r w:rsidRPr="008237EC">
        <w:rPr>
          <w:rFonts w:ascii="Times New Roman" w:hAnsi="Times New Roman" w:cs="Times New Roman"/>
          <w:color w:val="262626" w:themeColor="text1" w:themeTint="D9"/>
          <w:sz w:val="24"/>
          <w:szCs w:val="24"/>
        </w:rPr>
        <w:t xml:space="preserve"> considered and </w:t>
      </w:r>
      <w:r w:rsidR="00425311" w:rsidRPr="008237EC">
        <w:rPr>
          <w:rFonts w:ascii="Times New Roman" w:hAnsi="Times New Roman" w:cs="Times New Roman"/>
          <w:color w:val="262626" w:themeColor="text1" w:themeTint="D9"/>
          <w:sz w:val="24"/>
          <w:szCs w:val="24"/>
        </w:rPr>
        <w:t>planned for</w:t>
      </w:r>
      <w:r w:rsidR="001E41B0" w:rsidRPr="008237EC">
        <w:rPr>
          <w:rFonts w:ascii="Times New Roman" w:hAnsi="Times New Roman" w:cs="Times New Roman"/>
          <w:color w:val="262626" w:themeColor="text1" w:themeTint="D9"/>
          <w:sz w:val="24"/>
          <w:szCs w:val="24"/>
        </w:rPr>
        <w:t xml:space="preserve"> to </w:t>
      </w:r>
      <w:r w:rsidRPr="008237EC">
        <w:rPr>
          <w:rFonts w:ascii="Times New Roman" w:hAnsi="Times New Roman" w:cs="Times New Roman"/>
          <w:color w:val="262626" w:themeColor="text1" w:themeTint="D9"/>
          <w:sz w:val="24"/>
          <w:szCs w:val="24"/>
        </w:rPr>
        <w:t>limit</w:t>
      </w:r>
      <w:r w:rsidR="001E41B0" w:rsidRPr="008237EC">
        <w:rPr>
          <w:rFonts w:ascii="Times New Roman" w:hAnsi="Times New Roman" w:cs="Times New Roman"/>
          <w:color w:val="262626" w:themeColor="text1" w:themeTint="D9"/>
          <w:sz w:val="24"/>
          <w:szCs w:val="24"/>
        </w:rPr>
        <w:t xml:space="preserve"> the risk of</w:t>
      </w:r>
      <w:r w:rsidRPr="008237EC">
        <w:rPr>
          <w:rFonts w:ascii="Times New Roman" w:hAnsi="Times New Roman" w:cs="Times New Roman"/>
          <w:color w:val="262626" w:themeColor="text1" w:themeTint="D9"/>
          <w:sz w:val="24"/>
          <w:szCs w:val="24"/>
        </w:rPr>
        <w:t xml:space="preserve"> </w:t>
      </w:r>
      <w:r w:rsidR="007F41C8" w:rsidRPr="008237EC">
        <w:rPr>
          <w:rFonts w:ascii="Times New Roman" w:hAnsi="Times New Roman" w:cs="Times New Roman"/>
          <w:color w:val="262626" w:themeColor="text1" w:themeTint="D9"/>
          <w:sz w:val="24"/>
          <w:szCs w:val="24"/>
        </w:rPr>
        <w:t>disrupt</w:t>
      </w:r>
      <w:r w:rsidR="00561DA7" w:rsidRPr="008237EC">
        <w:rPr>
          <w:rFonts w:ascii="Times New Roman" w:hAnsi="Times New Roman" w:cs="Times New Roman"/>
          <w:color w:val="262626" w:themeColor="text1" w:themeTint="D9"/>
          <w:sz w:val="24"/>
          <w:szCs w:val="24"/>
        </w:rPr>
        <w:t xml:space="preserve">ion </w:t>
      </w:r>
      <w:r w:rsidR="009E1FCC">
        <w:rPr>
          <w:rFonts w:ascii="Times New Roman" w:hAnsi="Times New Roman" w:cs="Times New Roman"/>
          <w:color w:val="262626" w:themeColor="text1" w:themeTint="D9"/>
          <w:sz w:val="24"/>
          <w:szCs w:val="24"/>
        </w:rPr>
        <w:t xml:space="preserve">in project </w:t>
      </w:r>
      <w:r w:rsidR="007F41C8" w:rsidRPr="008237EC">
        <w:rPr>
          <w:rFonts w:ascii="Times New Roman" w:hAnsi="Times New Roman" w:cs="Times New Roman"/>
          <w:color w:val="262626" w:themeColor="text1" w:themeTint="D9"/>
          <w:sz w:val="24"/>
          <w:szCs w:val="24"/>
        </w:rPr>
        <w:t>execution</w:t>
      </w:r>
      <w:r w:rsidR="009E1FCC">
        <w:rPr>
          <w:rFonts w:ascii="Times New Roman" w:hAnsi="Times New Roman" w:cs="Times New Roman"/>
          <w:color w:val="262626" w:themeColor="text1" w:themeTint="D9"/>
          <w:sz w:val="24"/>
          <w:szCs w:val="24"/>
        </w:rPr>
        <w:t xml:space="preserve">. </w:t>
      </w:r>
      <w:r w:rsidR="00434E87" w:rsidRPr="008237EC">
        <w:rPr>
          <w:rFonts w:ascii="Times New Roman" w:hAnsi="Times New Roman" w:cs="Times New Roman"/>
          <w:color w:val="262626" w:themeColor="text1" w:themeTint="D9"/>
          <w:sz w:val="24"/>
          <w:szCs w:val="24"/>
        </w:rPr>
        <w:t xml:space="preserve">The project </w:t>
      </w:r>
      <w:r w:rsidR="001D01B9" w:rsidRPr="008237EC">
        <w:rPr>
          <w:rFonts w:ascii="Times New Roman" w:hAnsi="Times New Roman" w:cs="Times New Roman"/>
          <w:color w:val="262626" w:themeColor="text1" w:themeTint="D9"/>
          <w:sz w:val="24"/>
          <w:szCs w:val="24"/>
        </w:rPr>
        <w:t xml:space="preserve">benefitted from several areas of strength that </w:t>
      </w:r>
      <w:r w:rsidRPr="008237EC">
        <w:rPr>
          <w:rFonts w:ascii="Times New Roman" w:hAnsi="Times New Roman" w:cs="Times New Roman"/>
          <w:color w:val="262626" w:themeColor="text1" w:themeTint="D9"/>
          <w:sz w:val="24"/>
          <w:szCs w:val="24"/>
        </w:rPr>
        <w:t xml:space="preserve">proved to be important factors </w:t>
      </w:r>
      <w:r w:rsidR="00781AC0">
        <w:rPr>
          <w:rFonts w:ascii="Times New Roman" w:hAnsi="Times New Roman" w:cs="Times New Roman"/>
          <w:color w:val="262626" w:themeColor="text1" w:themeTint="D9"/>
          <w:sz w:val="24"/>
          <w:szCs w:val="24"/>
        </w:rPr>
        <w:t>in</w:t>
      </w:r>
      <w:r w:rsidR="006971E6" w:rsidRPr="008237EC">
        <w:rPr>
          <w:rFonts w:ascii="Times New Roman" w:hAnsi="Times New Roman" w:cs="Times New Roman"/>
          <w:color w:val="262626" w:themeColor="text1" w:themeTint="D9"/>
          <w:sz w:val="24"/>
          <w:szCs w:val="24"/>
        </w:rPr>
        <w:t xml:space="preserve"> successful execution.</w:t>
      </w:r>
      <w:r w:rsidR="00A30C28" w:rsidRPr="008237EC">
        <w:rPr>
          <w:rFonts w:ascii="Times New Roman" w:hAnsi="Times New Roman" w:cs="Times New Roman"/>
          <w:color w:val="262626" w:themeColor="text1" w:themeTint="D9"/>
          <w:sz w:val="24"/>
          <w:szCs w:val="24"/>
        </w:rPr>
        <w:t xml:space="preserve"> T</w:t>
      </w:r>
      <w:r w:rsidR="006971E6" w:rsidRPr="008237EC">
        <w:rPr>
          <w:rFonts w:ascii="Times New Roman" w:hAnsi="Times New Roman" w:cs="Times New Roman"/>
          <w:color w:val="262626" w:themeColor="text1" w:themeTint="D9"/>
          <w:sz w:val="24"/>
          <w:szCs w:val="24"/>
        </w:rPr>
        <w:t xml:space="preserve">hese strengths </w:t>
      </w:r>
      <w:r w:rsidR="007F41C8" w:rsidRPr="008237EC">
        <w:rPr>
          <w:rFonts w:ascii="Times New Roman" w:hAnsi="Times New Roman" w:cs="Times New Roman"/>
          <w:color w:val="262626" w:themeColor="text1" w:themeTint="D9"/>
          <w:sz w:val="24"/>
          <w:szCs w:val="24"/>
        </w:rPr>
        <w:t xml:space="preserve">acted as </w:t>
      </w:r>
      <w:r w:rsidR="00434E87" w:rsidRPr="008237EC">
        <w:rPr>
          <w:rFonts w:ascii="Times New Roman" w:hAnsi="Times New Roman" w:cs="Times New Roman"/>
          <w:color w:val="262626" w:themeColor="text1" w:themeTint="D9"/>
          <w:sz w:val="24"/>
          <w:szCs w:val="24"/>
        </w:rPr>
        <w:t>effective offset</w:t>
      </w:r>
      <w:r w:rsidR="007F41C8" w:rsidRPr="008237EC">
        <w:rPr>
          <w:rFonts w:ascii="Times New Roman" w:hAnsi="Times New Roman" w:cs="Times New Roman"/>
          <w:color w:val="262626" w:themeColor="text1" w:themeTint="D9"/>
          <w:sz w:val="24"/>
          <w:szCs w:val="24"/>
        </w:rPr>
        <w:t>s to</w:t>
      </w:r>
      <w:r w:rsidR="00434E87" w:rsidRPr="008237EC">
        <w:rPr>
          <w:rFonts w:ascii="Times New Roman" w:hAnsi="Times New Roman" w:cs="Times New Roman"/>
          <w:color w:val="262626" w:themeColor="text1" w:themeTint="D9"/>
          <w:sz w:val="24"/>
          <w:szCs w:val="24"/>
        </w:rPr>
        <w:t xml:space="preserve"> </w:t>
      </w:r>
      <w:r w:rsidR="009E1FCC">
        <w:rPr>
          <w:rFonts w:ascii="Times New Roman" w:hAnsi="Times New Roman" w:cs="Times New Roman"/>
          <w:color w:val="262626" w:themeColor="text1" w:themeTint="D9"/>
          <w:sz w:val="24"/>
          <w:szCs w:val="24"/>
        </w:rPr>
        <w:t>i</w:t>
      </w:r>
      <w:r w:rsidR="00434E87" w:rsidRPr="008237EC">
        <w:rPr>
          <w:rFonts w:ascii="Times New Roman" w:hAnsi="Times New Roman" w:cs="Times New Roman"/>
          <w:color w:val="262626" w:themeColor="text1" w:themeTint="D9"/>
          <w:sz w:val="24"/>
          <w:szCs w:val="24"/>
        </w:rPr>
        <w:t>dentified we</w:t>
      </w:r>
      <w:r w:rsidR="00A30C28" w:rsidRPr="008237EC">
        <w:rPr>
          <w:rFonts w:ascii="Times New Roman" w:hAnsi="Times New Roman" w:cs="Times New Roman"/>
          <w:color w:val="262626" w:themeColor="text1" w:themeTint="D9"/>
          <w:sz w:val="24"/>
          <w:szCs w:val="24"/>
        </w:rPr>
        <w:t>a</w:t>
      </w:r>
      <w:r w:rsidR="00434E87" w:rsidRPr="008237EC">
        <w:rPr>
          <w:rFonts w:ascii="Times New Roman" w:hAnsi="Times New Roman" w:cs="Times New Roman"/>
          <w:color w:val="262626" w:themeColor="text1" w:themeTint="D9"/>
          <w:sz w:val="24"/>
          <w:szCs w:val="24"/>
        </w:rPr>
        <w:t>knesses</w:t>
      </w:r>
      <w:r w:rsidR="001E41B0" w:rsidRPr="008237EC">
        <w:rPr>
          <w:rFonts w:ascii="Times New Roman" w:hAnsi="Times New Roman" w:cs="Times New Roman"/>
          <w:color w:val="262626" w:themeColor="text1" w:themeTint="D9"/>
          <w:sz w:val="24"/>
          <w:szCs w:val="24"/>
        </w:rPr>
        <w:t xml:space="preserve">, </w:t>
      </w:r>
      <w:r w:rsidRPr="008237EC">
        <w:rPr>
          <w:rFonts w:ascii="Times New Roman" w:hAnsi="Times New Roman" w:cs="Times New Roman"/>
          <w:color w:val="262626" w:themeColor="text1" w:themeTint="D9"/>
          <w:sz w:val="24"/>
          <w:szCs w:val="24"/>
        </w:rPr>
        <w:t xml:space="preserve">were </w:t>
      </w:r>
      <w:r w:rsidR="00434E87" w:rsidRPr="008237EC">
        <w:rPr>
          <w:rFonts w:ascii="Times New Roman" w:hAnsi="Times New Roman" w:cs="Times New Roman"/>
          <w:color w:val="262626" w:themeColor="text1" w:themeTint="D9"/>
          <w:sz w:val="24"/>
          <w:szCs w:val="24"/>
        </w:rPr>
        <w:t xml:space="preserve">valuable </w:t>
      </w:r>
      <w:r w:rsidR="00781AC0">
        <w:rPr>
          <w:rFonts w:ascii="Times New Roman" w:hAnsi="Times New Roman" w:cs="Times New Roman"/>
          <w:color w:val="262626" w:themeColor="text1" w:themeTint="D9"/>
          <w:sz w:val="24"/>
          <w:szCs w:val="24"/>
        </w:rPr>
        <w:t>in</w:t>
      </w:r>
      <w:r w:rsidR="00434E87" w:rsidRPr="008237EC">
        <w:rPr>
          <w:rFonts w:ascii="Times New Roman" w:hAnsi="Times New Roman" w:cs="Times New Roman"/>
          <w:color w:val="262626" w:themeColor="text1" w:themeTint="D9"/>
          <w:sz w:val="24"/>
          <w:szCs w:val="24"/>
        </w:rPr>
        <w:t xml:space="preserve"> </w:t>
      </w:r>
      <w:r w:rsidR="004B5F16" w:rsidRPr="008237EC">
        <w:rPr>
          <w:rFonts w:ascii="Times New Roman" w:hAnsi="Times New Roman" w:cs="Times New Roman"/>
          <w:color w:val="262626" w:themeColor="text1" w:themeTint="D9"/>
          <w:sz w:val="24"/>
          <w:szCs w:val="24"/>
        </w:rPr>
        <w:t>establishing timelines and deliverables</w:t>
      </w:r>
      <w:r w:rsidR="001E41B0" w:rsidRPr="008237EC">
        <w:rPr>
          <w:rFonts w:ascii="Times New Roman" w:hAnsi="Times New Roman" w:cs="Times New Roman"/>
          <w:color w:val="262626" w:themeColor="text1" w:themeTint="D9"/>
          <w:sz w:val="24"/>
          <w:szCs w:val="24"/>
        </w:rPr>
        <w:t>,</w:t>
      </w:r>
      <w:r w:rsidR="004B5F16" w:rsidRPr="008237EC">
        <w:rPr>
          <w:rFonts w:ascii="Times New Roman" w:hAnsi="Times New Roman" w:cs="Times New Roman"/>
          <w:color w:val="262626" w:themeColor="text1" w:themeTint="D9"/>
          <w:sz w:val="24"/>
          <w:szCs w:val="24"/>
        </w:rPr>
        <w:t xml:space="preserve"> and </w:t>
      </w:r>
      <w:r w:rsidR="003773BF" w:rsidRPr="008237EC">
        <w:rPr>
          <w:rFonts w:ascii="Times New Roman" w:hAnsi="Times New Roman" w:cs="Times New Roman"/>
          <w:color w:val="262626" w:themeColor="text1" w:themeTint="D9"/>
          <w:sz w:val="24"/>
          <w:szCs w:val="24"/>
        </w:rPr>
        <w:t>were key to</w:t>
      </w:r>
      <w:r w:rsidR="00BA4711" w:rsidRPr="008237EC">
        <w:rPr>
          <w:rFonts w:ascii="Times New Roman" w:hAnsi="Times New Roman" w:cs="Times New Roman"/>
          <w:color w:val="262626" w:themeColor="text1" w:themeTint="D9"/>
          <w:sz w:val="24"/>
          <w:szCs w:val="24"/>
        </w:rPr>
        <w:t xml:space="preserve"> </w:t>
      </w:r>
      <w:r w:rsidR="007F41C8" w:rsidRPr="008237EC">
        <w:rPr>
          <w:rFonts w:ascii="Times New Roman" w:hAnsi="Times New Roman" w:cs="Times New Roman"/>
          <w:color w:val="262626" w:themeColor="text1" w:themeTint="D9"/>
          <w:sz w:val="24"/>
          <w:szCs w:val="24"/>
        </w:rPr>
        <w:t>formulating</w:t>
      </w:r>
      <w:r w:rsidR="00670A7D">
        <w:rPr>
          <w:rFonts w:ascii="Times New Roman" w:hAnsi="Times New Roman" w:cs="Times New Roman"/>
          <w:color w:val="262626" w:themeColor="text1" w:themeTint="D9"/>
          <w:sz w:val="24"/>
          <w:szCs w:val="24"/>
        </w:rPr>
        <w:t xml:space="preserve"> risk </w:t>
      </w:r>
      <w:r w:rsidR="006971E6" w:rsidRPr="008237EC">
        <w:rPr>
          <w:rFonts w:ascii="Times New Roman" w:hAnsi="Times New Roman" w:cs="Times New Roman"/>
          <w:color w:val="262626" w:themeColor="text1" w:themeTint="D9"/>
          <w:sz w:val="24"/>
          <w:szCs w:val="24"/>
        </w:rPr>
        <w:t>mitigation</w:t>
      </w:r>
      <w:r w:rsidR="007F41C8" w:rsidRPr="008237EC">
        <w:rPr>
          <w:rFonts w:ascii="Times New Roman" w:hAnsi="Times New Roman" w:cs="Times New Roman"/>
          <w:color w:val="262626" w:themeColor="text1" w:themeTint="D9"/>
          <w:sz w:val="24"/>
          <w:szCs w:val="24"/>
        </w:rPr>
        <w:t xml:space="preserve"> strategies for the </w:t>
      </w:r>
      <w:r w:rsidR="00434E87" w:rsidRPr="008237EC">
        <w:rPr>
          <w:rFonts w:ascii="Times New Roman" w:hAnsi="Times New Roman" w:cs="Times New Roman"/>
          <w:color w:val="262626" w:themeColor="text1" w:themeTint="D9"/>
          <w:sz w:val="24"/>
          <w:szCs w:val="24"/>
        </w:rPr>
        <w:t xml:space="preserve">identified threats. </w:t>
      </w:r>
      <w:r w:rsidR="006971E6" w:rsidRPr="008237EC">
        <w:rPr>
          <w:rFonts w:ascii="Times New Roman" w:hAnsi="Times New Roman" w:cs="Times New Roman"/>
          <w:color w:val="262626" w:themeColor="text1" w:themeTint="D9"/>
          <w:sz w:val="24"/>
          <w:szCs w:val="24"/>
        </w:rPr>
        <w:t xml:space="preserve"> </w:t>
      </w:r>
    </w:p>
    <w:tbl>
      <w:tblPr>
        <w:tblW w:w="9352" w:type="dxa"/>
        <w:tblInd w:w="-113" w:type="dxa"/>
        <w:tblLook w:val="04A0" w:firstRow="1" w:lastRow="0" w:firstColumn="1" w:lastColumn="0" w:noHBand="0" w:noVBand="1"/>
      </w:tblPr>
      <w:tblGrid>
        <w:gridCol w:w="5055"/>
        <w:gridCol w:w="4297"/>
      </w:tblGrid>
      <w:tr w:rsidR="008237EC" w:rsidRPr="008237EC" w14:paraId="71FAB8CB" w14:textId="77777777" w:rsidTr="006C61C3">
        <w:trPr>
          <w:trHeight w:val="276"/>
        </w:trPr>
        <w:tc>
          <w:tcPr>
            <w:tcW w:w="5055" w:type="dxa"/>
            <w:tcBorders>
              <w:top w:val="single" w:sz="6" w:space="0" w:color="000000"/>
              <w:left w:val="single" w:sz="6" w:space="0" w:color="000000"/>
              <w:bottom w:val="single" w:sz="6" w:space="0" w:color="000000"/>
              <w:right w:val="single" w:sz="6" w:space="0" w:color="000000"/>
            </w:tcBorders>
            <w:shd w:val="clear" w:color="auto" w:fill="FFE599" w:themeFill="accent4" w:themeFillTint="66"/>
            <w:tcMar>
              <w:top w:w="105" w:type="dxa"/>
              <w:left w:w="105" w:type="dxa"/>
              <w:bottom w:w="105" w:type="dxa"/>
              <w:right w:w="105" w:type="dxa"/>
            </w:tcMar>
            <w:hideMark/>
          </w:tcPr>
          <w:p w14:paraId="6B55D8BF" w14:textId="77777777" w:rsidR="003307D7" w:rsidRPr="008237EC" w:rsidRDefault="003307D7" w:rsidP="00E85031">
            <w:pPr>
              <w:tabs>
                <w:tab w:val="center" w:pos="2276"/>
                <w:tab w:val="right" w:pos="4552"/>
              </w:tabs>
              <w:spacing w:after="0" w:line="360" w:lineRule="auto"/>
              <w:rPr>
                <w:rFonts w:ascii="Times New Roman" w:hAnsi="Times New Roman" w:cs="Times New Roman"/>
                <w:b/>
                <w:color w:val="262626" w:themeColor="text1" w:themeTint="D9"/>
              </w:rPr>
            </w:pPr>
            <w:r w:rsidRPr="008237EC">
              <w:rPr>
                <w:rFonts w:ascii="Times New Roman" w:hAnsi="Times New Roman" w:cs="Times New Roman"/>
                <w:b/>
                <w:color w:val="262626" w:themeColor="text1" w:themeTint="D9"/>
              </w:rPr>
              <w:tab/>
              <w:t>Strengths</w:t>
            </w:r>
          </w:p>
        </w:tc>
        <w:tc>
          <w:tcPr>
            <w:tcW w:w="4297" w:type="dxa"/>
            <w:tcBorders>
              <w:top w:val="single" w:sz="6" w:space="0" w:color="000000"/>
              <w:left w:val="single" w:sz="6" w:space="0" w:color="000000"/>
              <w:bottom w:val="single" w:sz="6" w:space="0" w:color="000000"/>
              <w:right w:val="single" w:sz="6" w:space="0" w:color="000000"/>
            </w:tcBorders>
            <w:shd w:val="clear" w:color="auto" w:fill="FFE599" w:themeFill="accent4" w:themeFillTint="66"/>
            <w:tcMar>
              <w:top w:w="105" w:type="dxa"/>
              <w:left w:w="105" w:type="dxa"/>
              <w:bottom w:w="105" w:type="dxa"/>
              <w:right w:w="105" w:type="dxa"/>
            </w:tcMar>
            <w:hideMark/>
          </w:tcPr>
          <w:p w14:paraId="5768FE90" w14:textId="77777777" w:rsidR="003307D7" w:rsidRPr="008237EC" w:rsidRDefault="003307D7" w:rsidP="00E85031">
            <w:pPr>
              <w:spacing w:after="0" w:line="360" w:lineRule="auto"/>
              <w:rPr>
                <w:rFonts w:ascii="Times New Roman" w:hAnsi="Times New Roman" w:cs="Times New Roman"/>
                <w:b/>
                <w:color w:val="262626" w:themeColor="text1" w:themeTint="D9"/>
              </w:rPr>
            </w:pPr>
            <w:r w:rsidRPr="008237EC">
              <w:rPr>
                <w:rFonts w:ascii="Times New Roman" w:hAnsi="Times New Roman" w:cs="Times New Roman"/>
                <w:b/>
                <w:color w:val="262626" w:themeColor="text1" w:themeTint="D9"/>
              </w:rPr>
              <w:t>Weaknesses</w:t>
            </w:r>
          </w:p>
        </w:tc>
      </w:tr>
      <w:tr w:rsidR="008237EC" w:rsidRPr="008237EC" w14:paraId="65C5A091" w14:textId="77777777" w:rsidTr="006C61C3">
        <w:trPr>
          <w:trHeight w:val="1383"/>
        </w:trPr>
        <w:tc>
          <w:tcPr>
            <w:tcW w:w="50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4BD7B0" w14:textId="77777777" w:rsidR="00781AC0" w:rsidRDefault="00781AC0" w:rsidP="00781AC0">
            <w:pPr>
              <w:pStyle w:val="ListParagraph"/>
              <w:keepNext/>
              <w:numPr>
                <w:ilvl w:val="0"/>
                <w:numId w:val="23"/>
              </w:numPr>
              <w:spacing w:after="0" w:line="360" w:lineRule="auto"/>
              <w:rPr>
                <w:rFonts w:ascii="Times New Roman" w:hAnsi="Times New Roman" w:cs="Times New Roman"/>
                <w:color w:val="262626" w:themeColor="text1" w:themeTint="D9"/>
              </w:rPr>
            </w:pPr>
            <w:r w:rsidRPr="008237EC">
              <w:rPr>
                <w:rFonts w:ascii="Times New Roman" w:hAnsi="Times New Roman" w:cs="Times New Roman"/>
                <w:color w:val="262626" w:themeColor="text1" w:themeTint="D9"/>
              </w:rPr>
              <w:t xml:space="preserve">Significant project leadership experience </w:t>
            </w:r>
          </w:p>
          <w:p w14:paraId="4BD36FB7" w14:textId="77777777" w:rsidR="003307D7" w:rsidRPr="008237EC" w:rsidRDefault="003307D7" w:rsidP="003307D7">
            <w:pPr>
              <w:pStyle w:val="ListParagraph"/>
              <w:keepNext/>
              <w:numPr>
                <w:ilvl w:val="0"/>
                <w:numId w:val="23"/>
              </w:numPr>
              <w:spacing w:after="0" w:line="360" w:lineRule="auto"/>
              <w:rPr>
                <w:rFonts w:ascii="Times New Roman" w:hAnsi="Times New Roman" w:cs="Times New Roman"/>
                <w:color w:val="262626" w:themeColor="text1" w:themeTint="D9"/>
              </w:rPr>
            </w:pPr>
            <w:r w:rsidRPr="008237EC">
              <w:rPr>
                <w:rFonts w:ascii="Times New Roman" w:hAnsi="Times New Roman" w:cs="Times New Roman"/>
                <w:color w:val="262626" w:themeColor="text1" w:themeTint="D9"/>
              </w:rPr>
              <w:t xml:space="preserve">Project designed to be portable, not dependent on resources from a specific organization or industry </w:t>
            </w:r>
          </w:p>
          <w:p w14:paraId="67D13C6A" w14:textId="5E622E0D" w:rsidR="00670A7D" w:rsidRPr="00670A7D" w:rsidRDefault="00781AC0" w:rsidP="00670A7D">
            <w:pPr>
              <w:pStyle w:val="ListParagraph"/>
              <w:keepNext/>
              <w:numPr>
                <w:ilvl w:val="0"/>
                <w:numId w:val="23"/>
              </w:numPr>
              <w:spacing w:after="0" w:line="360" w:lineRule="auto"/>
              <w:rPr>
                <w:rFonts w:ascii="Times New Roman" w:hAnsi="Times New Roman" w:cs="Times New Roman"/>
                <w:color w:val="262626" w:themeColor="text1" w:themeTint="D9"/>
              </w:rPr>
            </w:pPr>
            <w:r>
              <w:rPr>
                <w:rFonts w:ascii="Times New Roman" w:hAnsi="Times New Roman" w:cs="Times New Roman"/>
                <w:color w:val="262626" w:themeColor="text1" w:themeTint="D9"/>
              </w:rPr>
              <w:t>Existing r</w:t>
            </w:r>
            <w:r w:rsidR="00670A7D" w:rsidRPr="008237EC">
              <w:rPr>
                <w:rFonts w:ascii="Times New Roman" w:hAnsi="Times New Roman" w:cs="Times New Roman"/>
                <w:color w:val="262626" w:themeColor="text1" w:themeTint="D9"/>
              </w:rPr>
              <w:t>elationships with healthcare leaders</w:t>
            </w:r>
          </w:p>
        </w:tc>
        <w:tc>
          <w:tcPr>
            <w:tcW w:w="42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2F9E1BD" w14:textId="77777777" w:rsidR="003307D7" w:rsidRPr="008237EC" w:rsidRDefault="003307D7" w:rsidP="00651C2E">
            <w:pPr>
              <w:pStyle w:val="ListParagraph"/>
              <w:keepNext/>
              <w:numPr>
                <w:ilvl w:val="0"/>
                <w:numId w:val="23"/>
              </w:numPr>
              <w:spacing w:after="0" w:line="360" w:lineRule="auto"/>
              <w:rPr>
                <w:rFonts w:ascii="Times New Roman" w:hAnsi="Times New Roman" w:cs="Times New Roman"/>
                <w:i/>
                <w:color w:val="262626" w:themeColor="text1" w:themeTint="D9"/>
              </w:rPr>
            </w:pPr>
            <w:r w:rsidRPr="008237EC">
              <w:rPr>
                <w:rFonts w:ascii="Times New Roman" w:hAnsi="Times New Roman" w:cs="Times New Roman"/>
                <w:color w:val="262626" w:themeColor="text1" w:themeTint="D9"/>
              </w:rPr>
              <w:t xml:space="preserve">Lack of materials expertise </w:t>
            </w:r>
          </w:p>
          <w:p w14:paraId="1164DED7" w14:textId="60003F83" w:rsidR="00651C2E" w:rsidRPr="008237EC" w:rsidRDefault="00651C2E" w:rsidP="00651C2E">
            <w:pPr>
              <w:pStyle w:val="ListParagraph"/>
              <w:keepNext/>
              <w:numPr>
                <w:ilvl w:val="0"/>
                <w:numId w:val="23"/>
              </w:numPr>
              <w:spacing w:after="0" w:line="360" w:lineRule="auto"/>
              <w:rPr>
                <w:rFonts w:ascii="Times New Roman" w:hAnsi="Times New Roman" w:cs="Times New Roman"/>
                <w:i/>
                <w:color w:val="262626" w:themeColor="text1" w:themeTint="D9"/>
              </w:rPr>
            </w:pPr>
            <w:r w:rsidRPr="008237EC">
              <w:rPr>
                <w:rFonts w:ascii="Times New Roman" w:hAnsi="Times New Roman" w:cs="Times New Roman"/>
                <w:color w:val="262626" w:themeColor="text1" w:themeTint="D9"/>
              </w:rPr>
              <w:t>Lack of established contacts in materials field</w:t>
            </w:r>
          </w:p>
        </w:tc>
      </w:tr>
      <w:tr w:rsidR="008237EC" w:rsidRPr="008237EC" w14:paraId="3A332410" w14:textId="77777777" w:rsidTr="006C61C3">
        <w:tc>
          <w:tcPr>
            <w:tcW w:w="5055" w:type="dxa"/>
            <w:tcBorders>
              <w:top w:val="single" w:sz="6" w:space="0" w:color="000000"/>
              <w:left w:val="single" w:sz="6" w:space="0" w:color="000000"/>
              <w:bottom w:val="single" w:sz="6" w:space="0" w:color="000000"/>
              <w:right w:val="single" w:sz="6" w:space="0" w:color="000000"/>
            </w:tcBorders>
            <w:shd w:val="clear" w:color="auto" w:fill="FFE599" w:themeFill="accent4" w:themeFillTint="66"/>
            <w:tcMar>
              <w:top w:w="105" w:type="dxa"/>
              <w:left w:w="105" w:type="dxa"/>
              <w:bottom w:w="105" w:type="dxa"/>
              <w:right w:w="105" w:type="dxa"/>
            </w:tcMar>
            <w:hideMark/>
          </w:tcPr>
          <w:p w14:paraId="69ADB8EF" w14:textId="77777777" w:rsidR="003307D7" w:rsidRPr="008237EC" w:rsidRDefault="003307D7" w:rsidP="00E85031">
            <w:pPr>
              <w:spacing w:after="0" w:line="360" w:lineRule="auto"/>
              <w:jc w:val="center"/>
              <w:rPr>
                <w:rFonts w:ascii="Times New Roman" w:hAnsi="Times New Roman" w:cs="Times New Roman"/>
                <w:b/>
                <w:color w:val="262626" w:themeColor="text1" w:themeTint="D9"/>
              </w:rPr>
            </w:pPr>
            <w:r w:rsidRPr="008237EC">
              <w:rPr>
                <w:rFonts w:ascii="Times New Roman" w:hAnsi="Times New Roman" w:cs="Times New Roman"/>
                <w:b/>
                <w:color w:val="262626" w:themeColor="text1" w:themeTint="D9"/>
              </w:rPr>
              <w:t>Opportunities</w:t>
            </w:r>
          </w:p>
        </w:tc>
        <w:tc>
          <w:tcPr>
            <w:tcW w:w="4297" w:type="dxa"/>
            <w:tcBorders>
              <w:top w:val="single" w:sz="6" w:space="0" w:color="000000"/>
              <w:left w:val="single" w:sz="6" w:space="0" w:color="000000"/>
              <w:bottom w:val="single" w:sz="6" w:space="0" w:color="000000"/>
              <w:right w:val="single" w:sz="6" w:space="0" w:color="000000"/>
            </w:tcBorders>
            <w:shd w:val="clear" w:color="auto" w:fill="FFE599" w:themeFill="accent4" w:themeFillTint="66"/>
            <w:tcMar>
              <w:top w:w="105" w:type="dxa"/>
              <w:left w:w="105" w:type="dxa"/>
              <w:bottom w:w="105" w:type="dxa"/>
              <w:right w:w="105" w:type="dxa"/>
            </w:tcMar>
            <w:hideMark/>
          </w:tcPr>
          <w:p w14:paraId="489C95FF" w14:textId="77777777" w:rsidR="003307D7" w:rsidRPr="008237EC" w:rsidRDefault="003307D7" w:rsidP="00E85031">
            <w:pPr>
              <w:spacing w:after="0" w:line="360" w:lineRule="auto"/>
              <w:jc w:val="center"/>
              <w:rPr>
                <w:rFonts w:ascii="Times New Roman" w:hAnsi="Times New Roman" w:cs="Times New Roman"/>
                <w:b/>
                <w:color w:val="262626" w:themeColor="text1" w:themeTint="D9"/>
              </w:rPr>
            </w:pPr>
            <w:r w:rsidRPr="008237EC">
              <w:rPr>
                <w:rFonts w:ascii="Times New Roman" w:hAnsi="Times New Roman" w:cs="Times New Roman"/>
                <w:b/>
                <w:color w:val="262626" w:themeColor="text1" w:themeTint="D9"/>
              </w:rPr>
              <w:t>Threats</w:t>
            </w:r>
          </w:p>
        </w:tc>
      </w:tr>
      <w:tr w:rsidR="008237EC" w:rsidRPr="008237EC" w14:paraId="528192B2" w14:textId="77777777" w:rsidTr="006C61C3">
        <w:tc>
          <w:tcPr>
            <w:tcW w:w="50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6FB5E24" w14:textId="4A12BE29" w:rsidR="003307D7" w:rsidRPr="008237EC" w:rsidRDefault="003307D7" w:rsidP="003307D7">
            <w:pPr>
              <w:pStyle w:val="ListParagraph"/>
              <w:keepNext/>
              <w:numPr>
                <w:ilvl w:val="0"/>
                <w:numId w:val="24"/>
              </w:numPr>
              <w:spacing w:after="0" w:line="360" w:lineRule="auto"/>
              <w:rPr>
                <w:rFonts w:ascii="Times New Roman" w:hAnsi="Times New Roman" w:cs="Times New Roman"/>
                <w:i/>
                <w:color w:val="262626" w:themeColor="text1" w:themeTint="D9"/>
              </w:rPr>
            </w:pPr>
            <w:r w:rsidRPr="008237EC">
              <w:rPr>
                <w:rFonts w:ascii="Times New Roman" w:hAnsi="Times New Roman" w:cs="Times New Roman"/>
                <w:color w:val="262626" w:themeColor="text1" w:themeTint="D9"/>
              </w:rPr>
              <w:t xml:space="preserve">Significant </w:t>
            </w:r>
            <w:r w:rsidR="00670A7D">
              <w:rPr>
                <w:rFonts w:ascii="Times New Roman" w:hAnsi="Times New Roman" w:cs="Times New Roman"/>
                <w:color w:val="262626" w:themeColor="text1" w:themeTint="D9"/>
              </w:rPr>
              <w:t xml:space="preserve">generation </w:t>
            </w:r>
            <w:r w:rsidRPr="008237EC">
              <w:rPr>
                <w:rFonts w:ascii="Times New Roman" w:hAnsi="Times New Roman" w:cs="Times New Roman"/>
                <w:color w:val="262626" w:themeColor="text1" w:themeTint="D9"/>
              </w:rPr>
              <w:t xml:space="preserve">of plastic healthcare </w:t>
            </w:r>
            <w:r w:rsidR="00781AC0">
              <w:rPr>
                <w:rFonts w:ascii="Times New Roman" w:hAnsi="Times New Roman" w:cs="Times New Roman"/>
                <w:color w:val="262626" w:themeColor="text1" w:themeTint="D9"/>
              </w:rPr>
              <w:t xml:space="preserve">waste </w:t>
            </w:r>
            <w:r w:rsidR="009E1FCC">
              <w:rPr>
                <w:rFonts w:ascii="Times New Roman" w:hAnsi="Times New Roman" w:cs="Times New Roman"/>
                <w:color w:val="262626" w:themeColor="text1" w:themeTint="D9"/>
              </w:rPr>
              <w:t xml:space="preserve">afforded </w:t>
            </w:r>
            <w:r w:rsidRPr="008237EC">
              <w:rPr>
                <w:rFonts w:ascii="Times New Roman" w:hAnsi="Times New Roman" w:cs="Times New Roman"/>
                <w:color w:val="262626" w:themeColor="text1" w:themeTint="D9"/>
              </w:rPr>
              <w:t>wide range of</w:t>
            </w:r>
            <w:r w:rsidR="00670A7D">
              <w:rPr>
                <w:rFonts w:ascii="Times New Roman" w:hAnsi="Times New Roman" w:cs="Times New Roman"/>
                <w:color w:val="262626" w:themeColor="text1" w:themeTint="D9"/>
              </w:rPr>
              <w:t xml:space="preserve"> </w:t>
            </w:r>
            <w:r w:rsidR="00781AC0">
              <w:rPr>
                <w:rFonts w:ascii="Times New Roman" w:hAnsi="Times New Roman" w:cs="Times New Roman"/>
                <w:color w:val="262626" w:themeColor="text1" w:themeTint="D9"/>
              </w:rPr>
              <w:t xml:space="preserve">potential </w:t>
            </w:r>
            <w:r w:rsidRPr="008237EC">
              <w:rPr>
                <w:rFonts w:ascii="Times New Roman" w:hAnsi="Times New Roman" w:cs="Times New Roman"/>
                <w:color w:val="262626" w:themeColor="text1" w:themeTint="D9"/>
              </w:rPr>
              <w:t>solutions</w:t>
            </w:r>
          </w:p>
          <w:p w14:paraId="04576D3D" w14:textId="53D9D5BC" w:rsidR="003307D7" w:rsidRPr="008237EC" w:rsidRDefault="003307D7" w:rsidP="003307D7">
            <w:pPr>
              <w:pStyle w:val="ListParagraph"/>
              <w:keepNext/>
              <w:numPr>
                <w:ilvl w:val="0"/>
                <w:numId w:val="24"/>
              </w:numPr>
              <w:spacing w:after="0" w:line="360" w:lineRule="auto"/>
              <w:rPr>
                <w:rFonts w:ascii="Times New Roman" w:hAnsi="Times New Roman" w:cs="Times New Roman"/>
                <w:color w:val="262626" w:themeColor="text1" w:themeTint="D9"/>
              </w:rPr>
            </w:pPr>
            <w:r w:rsidRPr="008237EC">
              <w:rPr>
                <w:rFonts w:ascii="Times New Roman" w:hAnsi="Times New Roman" w:cs="Times New Roman"/>
                <w:color w:val="262626" w:themeColor="text1" w:themeTint="D9"/>
              </w:rPr>
              <w:t xml:space="preserve"> </w:t>
            </w:r>
            <w:r w:rsidR="006C61C3">
              <w:rPr>
                <w:rFonts w:ascii="Times New Roman" w:hAnsi="Times New Roman" w:cs="Times New Roman"/>
                <w:color w:val="262626" w:themeColor="text1" w:themeTint="D9"/>
              </w:rPr>
              <w:t>Alternative m</w:t>
            </w:r>
            <w:r w:rsidRPr="008237EC">
              <w:rPr>
                <w:rFonts w:ascii="Times New Roman" w:hAnsi="Times New Roman" w:cs="Times New Roman"/>
                <w:color w:val="262626" w:themeColor="text1" w:themeTint="D9"/>
              </w:rPr>
              <w:t>aterials suited for healthcare have potential for use in other industries</w:t>
            </w:r>
          </w:p>
          <w:p w14:paraId="29066EB1" w14:textId="7420A040" w:rsidR="003307D7" w:rsidRPr="008237EC" w:rsidRDefault="006C61C3" w:rsidP="003307D7">
            <w:pPr>
              <w:pStyle w:val="ListParagraph"/>
              <w:keepNext/>
              <w:numPr>
                <w:ilvl w:val="0"/>
                <w:numId w:val="24"/>
              </w:numPr>
              <w:spacing w:after="0" w:line="360" w:lineRule="auto"/>
              <w:rPr>
                <w:rFonts w:ascii="Times New Roman" w:hAnsi="Times New Roman" w:cs="Times New Roman"/>
                <w:color w:val="262626" w:themeColor="text1" w:themeTint="D9"/>
              </w:rPr>
            </w:pPr>
            <w:r>
              <w:rPr>
                <w:rFonts w:ascii="Times New Roman" w:hAnsi="Times New Roman" w:cs="Times New Roman"/>
                <w:color w:val="262626" w:themeColor="text1" w:themeTint="D9"/>
              </w:rPr>
              <w:t>N</w:t>
            </w:r>
            <w:r w:rsidR="003307D7" w:rsidRPr="008237EC">
              <w:rPr>
                <w:rFonts w:ascii="Times New Roman" w:hAnsi="Times New Roman" w:cs="Times New Roman"/>
                <w:color w:val="262626" w:themeColor="text1" w:themeTint="D9"/>
              </w:rPr>
              <w:t xml:space="preserve">ew relationships with materials experts </w:t>
            </w:r>
            <w:r w:rsidR="009E1FCC">
              <w:rPr>
                <w:rFonts w:ascii="Times New Roman" w:hAnsi="Times New Roman" w:cs="Times New Roman"/>
                <w:color w:val="262626" w:themeColor="text1" w:themeTint="D9"/>
              </w:rPr>
              <w:t xml:space="preserve">and senior industry leaders presents new </w:t>
            </w:r>
            <w:r w:rsidR="003307D7" w:rsidRPr="008237EC">
              <w:rPr>
                <w:rFonts w:ascii="Times New Roman" w:hAnsi="Times New Roman" w:cs="Times New Roman"/>
                <w:color w:val="262626" w:themeColor="text1" w:themeTint="D9"/>
              </w:rPr>
              <w:t xml:space="preserve">opportunities </w:t>
            </w:r>
          </w:p>
        </w:tc>
        <w:tc>
          <w:tcPr>
            <w:tcW w:w="42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95DC81" w14:textId="6DF5F850" w:rsidR="00651C2E" w:rsidRPr="008237EC" w:rsidRDefault="00651C2E" w:rsidP="00651C2E">
            <w:pPr>
              <w:pStyle w:val="ListParagraph"/>
              <w:keepNext/>
              <w:numPr>
                <w:ilvl w:val="0"/>
                <w:numId w:val="24"/>
              </w:numPr>
              <w:spacing w:after="0" w:line="360" w:lineRule="auto"/>
              <w:rPr>
                <w:rFonts w:ascii="Times New Roman" w:hAnsi="Times New Roman" w:cs="Times New Roman"/>
                <w:i/>
                <w:color w:val="262626" w:themeColor="text1" w:themeTint="D9"/>
              </w:rPr>
            </w:pPr>
            <w:r w:rsidRPr="008237EC">
              <w:rPr>
                <w:rFonts w:ascii="Times New Roman" w:hAnsi="Times New Roman" w:cs="Times New Roman"/>
                <w:color w:val="262626" w:themeColor="text1" w:themeTint="D9"/>
              </w:rPr>
              <w:t>Ongoing disruption in healthcare limit</w:t>
            </w:r>
            <w:r w:rsidR="00670A7D">
              <w:rPr>
                <w:rFonts w:ascii="Times New Roman" w:hAnsi="Times New Roman" w:cs="Times New Roman"/>
                <w:color w:val="262626" w:themeColor="text1" w:themeTint="D9"/>
              </w:rPr>
              <w:t>s</w:t>
            </w:r>
            <w:r w:rsidRPr="008237EC">
              <w:rPr>
                <w:rFonts w:ascii="Times New Roman" w:hAnsi="Times New Roman" w:cs="Times New Roman"/>
                <w:color w:val="262626" w:themeColor="text1" w:themeTint="D9"/>
              </w:rPr>
              <w:t xml:space="preserve"> opportunities to engage stakeholders</w:t>
            </w:r>
          </w:p>
          <w:p w14:paraId="2FA97877" w14:textId="5792E42D" w:rsidR="00651C2E" w:rsidRPr="008237EC" w:rsidRDefault="00651C2E" w:rsidP="00651C2E">
            <w:pPr>
              <w:pStyle w:val="ListParagraph"/>
              <w:keepNext/>
              <w:numPr>
                <w:ilvl w:val="0"/>
                <w:numId w:val="24"/>
              </w:numPr>
              <w:spacing w:after="0" w:line="360" w:lineRule="auto"/>
              <w:rPr>
                <w:rFonts w:ascii="Times New Roman" w:hAnsi="Times New Roman" w:cs="Times New Roman"/>
                <w:color w:val="262626" w:themeColor="text1" w:themeTint="D9"/>
              </w:rPr>
            </w:pPr>
            <w:r w:rsidRPr="008237EC">
              <w:rPr>
                <w:rFonts w:ascii="Times New Roman" w:hAnsi="Times New Roman" w:cs="Times New Roman"/>
                <w:color w:val="262626" w:themeColor="text1" w:themeTint="D9"/>
              </w:rPr>
              <w:t>Economic pressures in healthcare limit</w:t>
            </w:r>
            <w:r w:rsidR="00670A7D">
              <w:rPr>
                <w:rFonts w:ascii="Times New Roman" w:hAnsi="Times New Roman" w:cs="Times New Roman"/>
                <w:color w:val="262626" w:themeColor="text1" w:themeTint="D9"/>
              </w:rPr>
              <w:t>s</w:t>
            </w:r>
            <w:r w:rsidRPr="008237EC">
              <w:rPr>
                <w:rFonts w:ascii="Times New Roman" w:hAnsi="Times New Roman" w:cs="Times New Roman"/>
                <w:color w:val="262626" w:themeColor="text1" w:themeTint="D9"/>
              </w:rPr>
              <w:t xml:space="preserve"> resource availability</w:t>
            </w:r>
          </w:p>
          <w:p w14:paraId="76D1323F" w14:textId="47F4CC1E" w:rsidR="00651C2E" w:rsidRPr="008237EC" w:rsidRDefault="00651C2E" w:rsidP="00651C2E">
            <w:pPr>
              <w:pStyle w:val="ListParagraph"/>
              <w:keepNext/>
              <w:spacing w:after="0" w:line="360" w:lineRule="auto"/>
              <w:ind w:left="360"/>
              <w:rPr>
                <w:rFonts w:ascii="Times New Roman" w:hAnsi="Times New Roman" w:cs="Times New Roman"/>
                <w:color w:val="262626" w:themeColor="text1" w:themeTint="D9"/>
              </w:rPr>
            </w:pPr>
          </w:p>
        </w:tc>
      </w:tr>
    </w:tbl>
    <w:p w14:paraId="4927E51F" w14:textId="753D0E49" w:rsidR="00627AEC" w:rsidRPr="008237EC" w:rsidRDefault="00122180" w:rsidP="006C246E">
      <w:pPr>
        <w:spacing w:line="360" w:lineRule="auto"/>
        <w:rPr>
          <w:rFonts w:ascii="Times New Roman" w:hAnsi="Times New Roman" w:cs="Times New Roman"/>
          <w:color w:val="262626" w:themeColor="text1" w:themeTint="D9"/>
          <w:sz w:val="24"/>
          <w:szCs w:val="24"/>
        </w:rPr>
      </w:pPr>
      <w:r w:rsidRPr="008237EC">
        <w:rPr>
          <w:rFonts w:ascii="Times New Roman" w:hAnsi="Times New Roman" w:cs="Times New Roman"/>
          <w:color w:val="262626" w:themeColor="text1" w:themeTint="D9"/>
          <w:sz w:val="24"/>
          <w:szCs w:val="24"/>
        </w:rPr>
        <w:t>(figure 1</w:t>
      </w:r>
      <w:r w:rsidR="005659AA" w:rsidRPr="008237EC">
        <w:rPr>
          <w:rFonts w:ascii="Times New Roman" w:hAnsi="Times New Roman" w:cs="Times New Roman"/>
          <w:color w:val="262626" w:themeColor="text1" w:themeTint="D9"/>
          <w:sz w:val="24"/>
          <w:szCs w:val="24"/>
        </w:rPr>
        <w:t xml:space="preserve">, </w:t>
      </w:r>
      <w:r w:rsidRPr="008237EC">
        <w:rPr>
          <w:rFonts w:ascii="Times New Roman" w:hAnsi="Times New Roman" w:cs="Times New Roman"/>
          <w:color w:val="262626" w:themeColor="text1" w:themeTint="D9"/>
          <w:sz w:val="24"/>
          <w:szCs w:val="24"/>
        </w:rPr>
        <w:t>SOWT Analysis)</w:t>
      </w:r>
    </w:p>
    <w:p w14:paraId="02F39D47" w14:textId="70D0CC78" w:rsidR="00C938B9" w:rsidRPr="008237EC" w:rsidRDefault="00C938B9" w:rsidP="006D2468">
      <w:pPr>
        <w:spacing w:line="360" w:lineRule="auto"/>
        <w:jc w:val="center"/>
        <w:rPr>
          <w:rFonts w:ascii="Times New Roman" w:hAnsi="Times New Roman" w:cs="Times New Roman"/>
          <w:b/>
          <w:color w:val="262626" w:themeColor="text1" w:themeTint="D9"/>
          <w:sz w:val="24"/>
          <w:szCs w:val="24"/>
        </w:rPr>
      </w:pPr>
      <w:r w:rsidRPr="008237EC">
        <w:rPr>
          <w:rFonts w:ascii="Times New Roman" w:hAnsi="Times New Roman" w:cs="Times New Roman"/>
          <w:b/>
          <w:color w:val="262626" w:themeColor="text1" w:themeTint="D9"/>
          <w:sz w:val="24"/>
          <w:szCs w:val="24"/>
        </w:rPr>
        <w:lastRenderedPageBreak/>
        <w:t>Project Execution</w:t>
      </w:r>
    </w:p>
    <w:p w14:paraId="15411DF1" w14:textId="23221DBB" w:rsidR="008E3FA9" w:rsidRPr="008237EC" w:rsidRDefault="008E3FA9" w:rsidP="008E3FA9">
      <w:pPr>
        <w:spacing w:line="360" w:lineRule="auto"/>
        <w:rPr>
          <w:rFonts w:ascii="Times New Roman" w:hAnsi="Times New Roman" w:cs="Times New Roman"/>
          <w:b/>
          <w:color w:val="262626" w:themeColor="text1" w:themeTint="D9"/>
          <w:sz w:val="24"/>
          <w:szCs w:val="24"/>
        </w:rPr>
      </w:pPr>
      <w:r w:rsidRPr="008237EC">
        <w:rPr>
          <w:rFonts w:ascii="Times New Roman" w:hAnsi="Times New Roman" w:cs="Times New Roman"/>
          <w:b/>
          <w:color w:val="262626" w:themeColor="text1" w:themeTint="D9"/>
          <w:sz w:val="24"/>
          <w:szCs w:val="24"/>
        </w:rPr>
        <w:t>Project Management Plan</w:t>
      </w:r>
    </w:p>
    <w:p w14:paraId="5DFD76DD" w14:textId="51A360ED" w:rsidR="006100AD" w:rsidRPr="008237EC" w:rsidRDefault="005B376F" w:rsidP="00682E4B">
      <w:pPr>
        <w:spacing w:line="360" w:lineRule="auto"/>
        <w:ind w:firstLine="720"/>
        <w:rPr>
          <w:rFonts w:ascii="Times New Roman" w:hAnsi="Times New Roman" w:cs="Times New Roman"/>
          <w:color w:val="262626" w:themeColor="text1" w:themeTint="D9"/>
          <w:sz w:val="24"/>
          <w:szCs w:val="24"/>
        </w:rPr>
      </w:pPr>
      <w:r w:rsidRPr="008237EC">
        <w:rPr>
          <w:rFonts w:ascii="Times New Roman" w:hAnsi="Times New Roman" w:cs="Times New Roman"/>
          <w:color w:val="262626" w:themeColor="text1" w:themeTint="D9"/>
          <w:sz w:val="24"/>
          <w:szCs w:val="24"/>
        </w:rPr>
        <w:t xml:space="preserve">The project execution consistently kept pace with the established schedule </w:t>
      </w:r>
      <w:r w:rsidR="009E1FCC">
        <w:rPr>
          <w:rFonts w:ascii="Times New Roman" w:hAnsi="Times New Roman" w:cs="Times New Roman"/>
          <w:color w:val="262626" w:themeColor="text1" w:themeTint="D9"/>
          <w:sz w:val="24"/>
          <w:szCs w:val="24"/>
        </w:rPr>
        <w:t xml:space="preserve">and </w:t>
      </w:r>
      <w:r w:rsidR="00E323AE" w:rsidRPr="008237EC">
        <w:rPr>
          <w:rFonts w:ascii="Times New Roman" w:hAnsi="Times New Roman" w:cs="Times New Roman"/>
          <w:color w:val="262626" w:themeColor="text1" w:themeTint="D9"/>
          <w:sz w:val="24"/>
          <w:szCs w:val="24"/>
        </w:rPr>
        <w:t xml:space="preserve">no significant </w:t>
      </w:r>
      <w:r w:rsidRPr="008237EC">
        <w:rPr>
          <w:rFonts w:ascii="Times New Roman" w:hAnsi="Times New Roman" w:cs="Times New Roman"/>
          <w:color w:val="262626" w:themeColor="text1" w:themeTint="D9"/>
          <w:sz w:val="24"/>
          <w:szCs w:val="24"/>
        </w:rPr>
        <w:t>delays or changes in scope</w:t>
      </w:r>
      <w:r w:rsidR="00E323AE" w:rsidRPr="008237EC">
        <w:rPr>
          <w:rFonts w:ascii="Times New Roman" w:hAnsi="Times New Roman" w:cs="Times New Roman"/>
          <w:color w:val="262626" w:themeColor="text1" w:themeTint="D9"/>
          <w:sz w:val="24"/>
          <w:szCs w:val="24"/>
        </w:rPr>
        <w:t xml:space="preserve"> </w:t>
      </w:r>
      <w:r w:rsidR="009E1FCC">
        <w:rPr>
          <w:rFonts w:ascii="Times New Roman" w:hAnsi="Times New Roman" w:cs="Times New Roman"/>
          <w:color w:val="262626" w:themeColor="text1" w:themeTint="D9"/>
          <w:sz w:val="24"/>
          <w:szCs w:val="24"/>
        </w:rPr>
        <w:t xml:space="preserve">were </w:t>
      </w:r>
      <w:r w:rsidR="00E323AE" w:rsidRPr="008237EC">
        <w:rPr>
          <w:rFonts w:ascii="Times New Roman" w:hAnsi="Times New Roman" w:cs="Times New Roman"/>
          <w:color w:val="262626" w:themeColor="text1" w:themeTint="D9"/>
          <w:sz w:val="24"/>
          <w:szCs w:val="24"/>
        </w:rPr>
        <w:t>encountered</w:t>
      </w:r>
      <w:r w:rsidRPr="008237EC">
        <w:rPr>
          <w:rFonts w:ascii="Times New Roman" w:hAnsi="Times New Roman" w:cs="Times New Roman"/>
          <w:color w:val="262626" w:themeColor="text1" w:themeTint="D9"/>
          <w:sz w:val="24"/>
          <w:szCs w:val="24"/>
        </w:rPr>
        <w:t xml:space="preserve">. </w:t>
      </w:r>
      <w:r w:rsidR="00AB303E" w:rsidRPr="008237EC">
        <w:rPr>
          <w:rFonts w:ascii="Times New Roman" w:hAnsi="Times New Roman" w:cs="Times New Roman"/>
          <w:color w:val="262626" w:themeColor="text1" w:themeTint="D9"/>
          <w:sz w:val="24"/>
          <w:szCs w:val="24"/>
        </w:rPr>
        <w:t xml:space="preserve">The greatest challenges </w:t>
      </w:r>
      <w:r w:rsidR="001E41B0" w:rsidRPr="008237EC">
        <w:rPr>
          <w:rFonts w:ascii="Times New Roman" w:hAnsi="Times New Roman" w:cs="Times New Roman"/>
          <w:color w:val="262626" w:themeColor="text1" w:themeTint="D9"/>
          <w:sz w:val="24"/>
          <w:szCs w:val="24"/>
        </w:rPr>
        <w:t xml:space="preserve">occurred </w:t>
      </w:r>
      <w:r w:rsidR="00AB303E" w:rsidRPr="008237EC">
        <w:rPr>
          <w:rFonts w:ascii="Times New Roman" w:hAnsi="Times New Roman" w:cs="Times New Roman"/>
          <w:color w:val="262626" w:themeColor="text1" w:themeTint="D9"/>
          <w:sz w:val="24"/>
          <w:szCs w:val="24"/>
        </w:rPr>
        <w:t xml:space="preserve">during the </w:t>
      </w:r>
      <w:r w:rsidR="009E1FCC">
        <w:rPr>
          <w:rFonts w:ascii="Times New Roman" w:hAnsi="Times New Roman" w:cs="Times New Roman"/>
          <w:color w:val="262626" w:themeColor="text1" w:themeTint="D9"/>
          <w:sz w:val="24"/>
          <w:szCs w:val="24"/>
        </w:rPr>
        <w:t xml:space="preserve">stakeholder engagement </w:t>
      </w:r>
      <w:r w:rsidR="00AB303E" w:rsidRPr="008237EC">
        <w:rPr>
          <w:rFonts w:ascii="Times New Roman" w:hAnsi="Times New Roman" w:cs="Times New Roman"/>
          <w:color w:val="262626" w:themeColor="text1" w:themeTint="D9"/>
          <w:sz w:val="24"/>
          <w:szCs w:val="24"/>
        </w:rPr>
        <w:t xml:space="preserve">phase </w:t>
      </w:r>
      <w:r w:rsidR="00FC31D5">
        <w:rPr>
          <w:rFonts w:ascii="Times New Roman" w:hAnsi="Times New Roman" w:cs="Times New Roman"/>
          <w:color w:val="262626" w:themeColor="text1" w:themeTint="D9"/>
          <w:sz w:val="24"/>
          <w:szCs w:val="24"/>
        </w:rPr>
        <w:t xml:space="preserve">and </w:t>
      </w:r>
      <w:r w:rsidR="006100AD" w:rsidRPr="008237EC">
        <w:rPr>
          <w:rFonts w:ascii="Times New Roman" w:hAnsi="Times New Roman" w:cs="Times New Roman"/>
          <w:color w:val="262626" w:themeColor="text1" w:themeTint="D9"/>
          <w:sz w:val="24"/>
          <w:szCs w:val="24"/>
        </w:rPr>
        <w:t>involved</w:t>
      </w:r>
      <w:r w:rsidR="009B15F6">
        <w:rPr>
          <w:rFonts w:ascii="Times New Roman" w:hAnsi="Times New Roman" w:cs="Times New Roman"/>
          <w:color w:val="262626" w:themeColor="text1" w:themeTint="D9"/>
          <w:sz w:val="24"/>
          <w:szCs w:val="24"/>
        </w:rPr>
        <w:t xml:space="preserve"> gaining access to, and </w:t>
      </w:r>
      <w:r w:rsidR="006100AD" w:rsidRPr="008237EC">
        <w:rPr>
          <w:rFonts w:ascii="Times New Roman" w:hAnsi="Times New Roman" w:cs="Times New Roman"/>
          <w:color w:val="262626" w:themeColor="text1" w:themeTint="D9"/>
          <w:sz w:val="24"/>
          <w:szCs w:val="24"/>
        </w:rPr>
        <w:t>scheduling and meeting</w:t>
      </w:r>
      <w:r w:rsidR="009B15F6">
        <w:rPr>
          <w:rFonts w:ascii="Times New Roman" w:hAnsi="Times New Roman" w:cs="Times New Roman"/>
          <w:color w:val="262626" w:themeColor="text1" w:themeTint="D9"/>
          <w:sz w:val="24"/>
          <w:szCs w:val="24"/>
        </w:rPr>
        <w:t>s</w:t>
      </w:r>
      <w:r w:rsidR="006100AD" w:rsidRPr="008237EC">
        <w:rPr>
          <w:rFonts w:ascii="Times New Roman" w:hAnsi="Times New Roman" w:cs="Times New Roman"/>
          <w:color w:val="262626" w:themeColor="text1" w:themeTint="D9"/>
          <w:sz w:val="24"/>
          <w:szCs w:val="24"/>
        </w:rPr>
        <w:t xml:space="preserve"> with senior</w:t>
      </w:r>
      <w:r w:rsidR="00FC31D5">
        <w:rPr>
          <w:rFonts w:ascii="Times New Roman" w:hAnsi="Times New Roman" w:cs="Times New Roman"/>
          <w:color w:val="262626" w:themeColor="text1" w:themeTint="D9"/>
          <w:sz w:val="24"/>
          <w:szCs w:val="24"/>
        </w:rPr>
        <w:t xml:space="preserve"> level </w:t>
      </w:r>
      <w:r w:rsidR="006100AD" w:rsidRPr="008237EC">
        <w:rPr>
          <w:rFonts w:ascii="Times New Roman" w:hAnsi="Times New Roman" w:cs="Times New Roman"/>
          <w:color w:val="262626" w:themeColor="text1" w:themeTint="D9"/>
          <w:sz w:val="24"/>
          <w:szCs w:val="24"/>
        </w:rPr>
        <w:t xml:space="preserve">executives. This challenge </w:t>
      </w:r>
      <w:r w:rsidR="00670AAA" w:rsidRPr="008237EC">
        <w:rPr>
          <w:rFonts w:ascii="Times New Roman" w:hAnsi="Times New Roman" w:cs="Times New Roman"/>
          <w:color w:val="262626" w:themeColor="text1" w:themeTint="D9"/>
          <w:sz w:val="24"/>
          <w:szCs w:val="24"/>
        </w:rPr>
        <w:t>had</w:t>
      </w:r>
      <w:r w:rsidR="006100AD" w:rsidRPr="008237EC">
        <w:rPr>
          <w:rFonts w:ascii="Times New Roman" w:hAnsi="Times New Roman" w:cs="Times New Roman"/>
          <w:color w:val="262626" w:themeColor="text1" w:themeTint="D9"/>
          <w:sz w:val="24"/>
          <w:szCs w:val="24"/>
        </w:rPr>
        <w:t xml:space="preserve"> </w:t>
      </w:r>
      <w:r w:rsidR="00425311" w:rsidRPr="008237EC">
        <w:rPr>
          <w:rFonts w:ascii="Times New Roman" w:hAnsi="Times New Roman" w:cs="Times New Roman"/>
          <w:color w:val="262626" w:themeColor="text1" w:themeTint="D9"/>
          <w:sz w:val="24"/>
          <w:szCs w:val="24"/>
        </w:rPr>
        <w:t xml:space="preserve">been </w:t>
      </w:r>
      <w:r w:rsidR="006100AD" w:rsidRPr="008237EC">
        <w:rPr>
          <w:rFonts w:ascii="Times New Roman" w:hAnsi="Times New Roman" w:cs="Times New Roman"/>
          <w:color w:val="262626" w:themeColor="text1" w:themeTint="D9"/>
          <w:sz w:val="24"/>
          <w:szCs w:val="24"/>
        </w:rPr>
        <w:t xml:space="preserve">anticipated from the </w:t>
      </w:r>
      <w:r w:rsidR="009E1FCC">
        <w:rPr>
          <w:rFonts w:ascii="Times New Roman" w:hAnsi="Times New Roman" w:cs="Times New Roman"/>
          <w:color w:val="262626" w:themeColor="text1" w:themeTint="D9"/>
          <w:sz w:val="24"/>
          <w:szCs w:val="24"/>
        </w:rPr>
        <w:t xml:space="preserve">start </w:t>
      </w:r>
      <w:r w:rsidR="006100AD" w:rsidRPr="008237EC">
        <w:rPr>
          <w:rFonts w:ascii="Times New Roman" w:hAnsi="Times New Roman" w:cs="Times New Roman"/>
          <w:color w:val="262626" w:themeColor="text1" w:themeTint="D9"/>
          <w:sz w:val="24"/>
          <w:szCs w:val="24"/>
        </w:rPr>
        <w:t xml:space="preserve">and </w:t>
      </w:r>
      <w:r w:rsidR="009B15F6">
        <w:rPr>
          <w:rFonts w:ascii="Times New Roman" w:hAnsi="Times New Roman" w:cs="Times New Roman"/>
          <w:color w:val="262626" w:themeColor="text1" w:themeTint="D9"/>
          <w:sz w:val="24"/>
          <w:szCs w:val="24"/>
        </w:rPr>
        <w:t xml:space="preserve">was </w:t>
      </w:r>
      <w:r w:rsidR="006100AD" w:rsidRPr="008237EC">
        <w:rPr>
          <w:rFonts w:ascii="Times New Roman" w:hAnsi="Times New Roman" w:cs="Times New Roman"/>
          <w:color w:val="262626" w:themeColor="text1" w:themeTint="D9"/>
          <w:sz w:val="24"/>
          <w:szCs w:val="24"/>
        </w:rPr>
        <w:t xml:space="preserve">therefore </w:t>
      </w:r>
      <w:r w:rsidR="00425311" w:rsidRPr="008237EC">
        <w:rPr>
          <w:rFonts w:ascii="Times New Roman" w:hAnsi="Times New Roman" w:cs="Times New Roman"/>
          <w:color w:val="262626" w:themeColor="text1" w:themeTint="D9"/>
          <w:sz w:val="24"/>
          <w:szCs w:val="24"/>
        </w:rPr>
        <w:t>allotted</w:t>
      </w:r>
      <w:r w:rsidR="006100AD" w:rsidRPr="008237EC">
        <w:rPr>
          <w:rFonts w:ascii="Times New Roman" w:hAnsi="Times New Roman" w:cs="Times New Roman"/>
          <w:color w:val="262626" w:themeColor="text1" w:themeTint="D9"/>
          <w:sz w:val="24"/>
          <w:szCs w:val="24"/>
        </w:rPr>
        <w:t xml:space="preserve"> the longest duration in the project </w:t>
      </w:r>
      <w:r w:rsidR="00425311" w:rsidRPr="008237EC">
        <w:rPr>
          <w:rFonts w:ascii="Times New Roman" w:hAnsi="Times New Roman" w:cs="Times New Roman"/>
          <w:color w:val="262626" w:themeColor="text1" w:themeTint="D9"/>
          <w:sz w:val="24"/>
          <w:szCs w:val="24"/>
        </w:rPr>
        <w:t>schedule</w:t>
      </w:r>
      <w:r w:rsidR="009E1FCC">
        <w:rPr>
          <w:rFonts w:ascii="Times New Roman" w:hAnsi="Times New Roman" w:cs="Times New Roman"/>
          <w:color w:val="262626" w:themeColor="text1" w:themeTint="D9"/>
          <w:sz w:val="24"/>
          <w:szCs w:val="24"/>
        </w:rPr>
        <w:t xml:space="preserve"> as </w:t>
      </w:r>
      <w:r w:rsidR="00F37DCA" w:rsidRPr="008237EC">
        <w:rPr>
          <w:rFonts w:ascii="Times New Roman" w:hAnsi="Times New Roman" w:cs="Times New Roman"/>
          <w:color w:val="262626" w:themeColor="text1" w:themeTint="D9"/>
          <w:sz w:val="24"/>
          <w:szCs w:val="24"/>
        </w:rPr>
        <w:t xml:space="preserve">shown </w:t>
      </w:r>
      <w:r w:rsidR="006100AD" w:rsidRPr="008237EC">
        <w:rPr>
          <w:rFonts w:ascii="Times New Roman" w:hAnsi="Times New Roman" w:cs="Times New Roman"/>
          <w:color w:val="262626" w:themeColor="text1" w:themeTint="D9"/>
          <w:sz w:val="24"/>
          <w:szCs w:val="24"/>
        </w:rPr>
        <w:t>in the Gantt chart below</w:t>
      </w:r>
      <w:r w:rsidR="00670AAA" w:rsidRPr="008237EC">
        <w:rPr>
          <w:rFonts w:ascii="Times New Roman" w:hAnsi="Times New Roman" w:cs="Times New Roman"/>
          <w:color w:val="262626" w:themeColor="text1" w:themeTint="D9"/>
          <w:sz w:val="24"/>
          <w:szCs w:val="24"/>
        </w:rPr>
        <w:t xml:space="preserve"> (</w:t>
      </w:r>
      <w:r w:rsidR="005659AA" w:rsidRPr="008237EC">
        <w:rPr>
          <w:rFonts w:ascii="Times New Roman" w:hAnsi="Times New Roman" w:cs="Times New Roman"/>
          <w:color w:val="262626" w:themeColor="text1" w:themeTint="D9"/>
          <w:sz w:val="24"/>
          <w:szCs w:val="24"/>
        </w:rPr>
        <w:t>figure</w:t>
      </w:r>
      <w:r w:rsidR="00670AAA" w:rsidRPr="008237EC">
        <w:rPr>
          <w:rFonts w:ascii="Times New Roman" w:hAnsi="Times New Roman" w:cs="Times New Roman"/>
          <w:color w:val="262626" w:themeColor="text1" w:themeTint="D9"/>
          <w:sz w:val="24"/>
          <w:szCs w:val="24"/>
        </w:rPr>
        <w:t xml:space="preserve"> </w:t>
      </w:r>
      <w:r w:rsidR="002864A4" w:rsidRPr="008237EC">
        <w:rPr>
          <w:rFonts w:ascii="Times New Roman" w:hAnsi="Times New Roman" w:cs="Times New Roman"/>
          <w:color w:val="262626" w:themeColor="text1" w:themeTint="D9"/>
          <w:sz w:val="24"/>
          <w:szCs w:val="24"/>
        </w:rPr>
        <w:t>2)</w:t>
      </w:r>
      <w:r w:rsidR="00A63352" w:rsidRPr="008237EC">
        <w:rPr>
          <w:rFonts w:ascii="Times New Roman" w:hAnsi="Times New Roman" w:cs="Times New Roman"/>
          <w:color w:val="262626" w:themeColor="text1" w:themeTint="D9"/>
          <w:sz w:val="24"/>
          <w:szCs w:val="24"/>
        </w:rPr>
        <w:t xml:space="preserve"> and in Appendix 1</w:t>
      </w:r>
      <w:r w:rsidR="006100AD" w:rsidRPr="008237EC">
        <w:rPr>
          <w:rFonts w:ascii="Times New Roman" w:hAnsi="Times New Roman" w:cs="Times New Roman"/>
          <w:color w:val="262626" w:themeColor="text1" w:themeTint="D9"/>
          <w:sz w:val="24"/>
          <w:szCs w:val="24"/>
        </w:rPr>
        <w:t>.</w:t>
      </w:r>
    </w:p>
    <w:p w14:paraId="48F6871E" w14:textId="0D48AAAC" w:rsidR="00BA4711" w:rsidRDefault="00085469" w:rsidP="00BA4711">
      <w:pPr>
        <w:spacing w:line="360" w:lineRule="auto"/>
        <w:ind w:firstLine="720"/>
        <w:rPr>
          <w:rFonts w:ascii="Times New Roman" w:hAnsi="Times New Roman" w:cs="Times New Roman"/>
          <w:color w:val="262626" w:themeColor="text1" w:themeTint="D9"/>
          <w:sz w:val="24"/>
          <w:szCs w:val="24"/>
        </w:rPr>
      </w:pPr>
      <w:r w:rsidRPr="008237EC">
        <w:rPr>
          <w:rFonts w:ascii="Times New Roman" w:hAnsi="Times New Roman" w:cs="Times New Roman"/>
          <w:color w:val="262626" w:themeColor="text1" w:themeTint="D9"/>
          <w:sz w:val="24"/>
          <w:szCs w:val="24"/>
        </w:rPr>
        <w:t>The o</w:t>
      </w:r>
      <w:r w:rsidR="006100AD" w:rsidRPr="008237EC">
        <w:rPr>
          <w:rFonts w:ascii="Times New Roman" w:hAnsi="Times New Roman" w:cs="Times New Roman"/>
          <w:color w:val="262626" w:themeColor="text1" w:themeTint="D9"/>
          <w:sz w:val="24"/>
          <w:szCs w:val="24"/>
        </w:rPr>
        <w:t xml:space="preserve">verall success </w:t>
      </w:r>
      <w:r w:rsidRPr="008237EC">
        <w:rPr>
          <w:rFonts w:ascii="Times New Roman" w:hAnsi="Times New Roman" w:cs="Times New Roman"/>
          <w:color w:val="262626" w:themeColor="text1" w:themeTint="D9"/>
          <w:sz w:val="24"/>
          <w:szCs w:val="24"/>
        </w:rPr>
        <w:t xml:space="preserve">achieved </w:t>
      </w:r>
      <w:r w:rsidR="006100AD" w:rsidRPr="008237EC">
        <w:rPr>
          <w:rFonts w:ascii="Times New Roman" w:hAnsi="Times New Roman" w:cs="Times New Roman"/>
          <w:color w:val="262626" w:themeColor="text1" w:themeTint="D9"/>
          <w:sz w:val="24"/>
          <w:szCs w:val="24"/>
        </w:rPr>
        <w:t xml:space="preserve">in execution of the project is viewed </w:t>
      </w:r>
      <w:r w:rsidR="00425311" w:rsidRPr="008237EC">
        <w:rPr>
          <w:rFonts w:ascii="Times New Roman" w:hAnsi="Times New Roman" w:cs="Times New Roman"/>
          <w:color w:val="262626" w:themeColor="text1" w:themeTint="D9"/>
          <w:sz w:val="24"/>
          <w:szCs w:val="24"/>
        </w:rPr>
        <w:t xml:space="preserve">in part as </w:t>
      </w:r>
      <w:r w:rsidR="006100AD" w:rsidRPr="008237EC">
        <w:rPr>
          <w:rFonts w:ascii="Times New Roman" w:hAnsi="Times New Roman" w:cs="Times New Roman"/>
          <w:color w:val="262626" w:themeColor="text1" w:themeTint="D9"/>
          <w:sz w:val="24"/>
          <w:szCs w:val="24"/>
        </w:rPr>
        <w:t xml:space="preserve">the result of having a substantial body of project leadership experience to draw upon. This </w:t>
      </w:r>
      <w:r w:rsidR="001668F6" w:rsidRPr="008237EC">
        <w:rPr>
          <w:rFonts w:ascii="Times New Roman" w:hAnsi="Times New Roman" w:cs="Times New Roman"/>
          <w:color w:val="262626" w:themeColor="text1" w:themeTint="D9"/>
          <w:sz w:val="24"/>
          <w:szCs w:val="24"/>
        </w:rPr>
        <w:t>prov</w:t>
      </w:r>
      <w:r w:rsidR="001F4CCB" w:rsidRPr="008237EC">
        <w:rPr>
          <w:rFonts w:ascii="Times New Roman" w:hAnsi="Times New Roman" w:cs="Times New Roman"/>
          <w:color w:val="262626" w:themeColor="text1" w:themeTint="D9"/>
          <w:sz w:val="24"/>
          <w:szCs w:val="24"/>
        </w:rPr>
        <w:t xml:space="preserve">ed to be </w:t>
      </w:r>
      <w:r w:rsidR="00670A7D">
        <w:rPr>
          <w:rFonts w:ascii="Times New Roman" w:hAnsi="Times New Roman" w:cs="Times New Roman"/>
          <w:color w:val="262626" w:themeColor="text1" w:themeTint="D9"/>
          <w:sz w:val="24"/>
          <w:szCs w:val="24"/>
        </w:rPr>
        <w:t xml:space="preserve">a </w:t>
      </w:r>
      <w:r w:rsidR="006100AD" w:rsidRPr="008237EC">
        <w:rPr>
          <w:rFonts w:ascii="Times New Roman" w:hAnsi="Times New Roman" w:cs="Times New Roman"/>
          <w:color w:val="262626" w:themeColor="text1" w:themeTint="D9"/>
          <w:sz w:val="24"/>
          <w:szCs w:val="24"/>
        </w:rPr>
        <w:t xml:space="preserve">valuable </w:t>
      </w:r>
      <w:r w:rsidR="00670AAA" w:rsidRPr="008237EC">
        <w:rPr>
          <w:rFonts w:ascii="Times New Roman" w:hAnsi="Times New Roman" w:cs="Times New Roman"/>
          <w:color w:val="262626" w:themeColor="text1" w:themeTint="D9"/>
          <w:sz w:val="24"/>
          <w:szCs w:val="24"/>
        </w:rPr>
        <w:t xml:space="preserve">resource </w:t>
      </w:r>
      <w:r w:rsidR="00F37DCA" w:rsidRPr="008237EC">
        <w:rPr>
          <w:rFonts w:ascii="Times New Roman" w:hAnsi="Times New Roman" w:cs="Times New Roman"/>
          <w:color w:val="262626" w:themeColor="text1" w:themeTint="D9"/>
          <w:sz w:val="24"/>
          <w:szCs w:val="24"/>
        </w:rPr>
        <w:t xml:space="preserve">in </w:t>
      </w:r>
      <w:r w:rsidR="00E82E4F">
        <w:rPr>
          <w:rFonts w:ascii="Times New Roman" w:hAnsi="Times New Roman" w:cs="Times New Roman"/>
          <w:color w:val="262626" w:themeColor="text1" w:themeTint="D9"/>
          <w:sz w:val="24"/>
          <w:szCs w:val="24"/>
        </w:rPr>
        <w:t xml:space="preserve">designing </w:t>
      </w:r>
      <w:r w:rsidR="009B7A89" w:rsidRPr="008237EC">
        <w:rPr>
          <w:rFonts w:ascii="Times New Roman" w:hAnsi="Times New Roman" w:cs="Times New Roman"/>
          <w:color w:val="262626" w:themeColor="text1" w:themeTint="D9"/>
          <w:sz w:val="24"/>
          <w:szCs w:val="24"/>
        </w:rPr>
        <w:t xml:space="preserve">the </w:t>
      </w:r>
      <w:r w:rsidR="00425311" w:rsidRPr="008237EC">
        <w:rPr>
          <w:rFonts w:ascii="Times New Roman" w:hAnsi="Times New Roman" w:cs="Times New Roman"/>
          <w:color w:val="262626" w:themeColor="text1" w:themeTint="D9"/>
          <w:sz w:val="24"/>
          <w:szCs w:val="24"/>
        </w:rPr>
        <w:t xml:space="preserve">project </w:t>
      </w:r>
      <w:r w:rsidR="009B7A89" w:rsidRPr="008237EC">
        <w:rPr>
          <w:rFonts w:ascii="Times New Roman" w:hAnsi="Times New Roman" w:cs="Times New Roman"/>
          <w:color w:val="262626" w:themeColor="text1" w:themeTint="D9"/>
          <w:sz w:val="24"/>
          <w:szCs w:val="24"/>
        </w:rPr>
        <w:t xml:space="preserve">and </w:t>
      </w:r>
      <w:r w:rsidR="001F4CCB" w:rsidRPr="008237EC">
        <w:rPr>
          <w:rFonts w:ascii="Times New Roman" w:hAnsi="Times New Roman" w:cs="Times New Roman"/>
          <w:color w:val="262626" w:themeColor="text1" w:themeTint="D9"/>
          <w:sz w:val="24"/>
          <w:szCs w:val="24"/>
        </w:rPr>
        <w:t>e</w:t>
      </w:r>
      <w:r w:rsidR="006100AD" w:rsidRPr="008237EC">
        <w:rPr>
          <w:rFonts w:ascii="Times New Roman" w:hAnsi="Times New Roman" w:cs="Times New Roman"/>
          <w:color w:val="262626" w:themeColor="text1" w:themeTint="D9"/>
          <w:sz w:val="24"/>
          <w:szCs w:val="24"/>
        </w:rPr>
        <w:t>stablish</w:t>
      </w:r>
      <w:r w:rsidR="00670AAA" w:rsidRPr="008237EC">
        <w:rPr>
          <w:rFonts w:ascii="Times New Roman" w:hAnsi="Times New Roman" w:cs="Times New Roman"/>
          <w:color w:val="262626" w:themeColor="text1" w:themeTint="D9"/>
          <w:sz w:val="24"/>
          <w:szCs w:val="24"/>
        </w:rPr>
        <w:t>ment of</w:t>
      </w:r>
      <w:r w:rsidR="006100AD" w:rsidRPr="008237EC">
        <w:rPr>
          <w:rFonts w:ascii="Times New Roman" w:hAnsi="Times New Roman" w:cs="Times New Roman"/>
          <w:color w:val="262626" w:themeColor="text1" w:themeTint="D9"/>
          <w:sz w:val="24"/>
          <w:szCs w:val="24"/>
        </w:rPr>
        <w:t xml:space="preserve"> </w:t>
      </w:r>
      <w:r w:rsidR="00670AAA" w:rsidRPr="008237EC">
        <w:rPr>
          <w:rFonts w:ascii="Times New Roman" w:hAnsi="Times New Roman" w:cs="Times New Roman"/>
          <w:color w:val="262626" w:themeColor="text1" w:themeTint="D9"/>
          <w:sz w:val="24"/>
          <w:szCs w:val="24"/>
        </w:rPr>
        <w:t xml:space="preserve">a </w:t>
      </w:r>
      <w:r w:rsidR="006100AD" w:rsidRPr="008237EC">
        <w:rPr>
          <w:rFonts w:ascii="Times New Roman" w:hAnsi="Times New Roman" w:cs="Times New Roman"/>
          <w:color w:val="262626" w:themeColor="text1" w:themeTint="D9"/>
          <w:sz w:val="24"/>
          <w:szCs w:val="24"/>
        </w:rPr>
        <w:t xml:space="preserve">plan </w:t>
      </w:r>
      <w:r w:rsidR="00F37DCA" w:rsidRPr="008237EC">
        <w:rPr>
          <w:rFonts w:ascii="Times New Roman" w:hAnsi="Times New Roman" w:cs="Times New Roman"/>
          <w:color w:val="262626" w:themeColor="text1" w:themeTint="D9"/>
          <w:sz w:val="24"/>
          <w:szCs w:val="24"/>
        </w:rPr>
        <w:t xml:space="preserve">with both </w:t>
      </w:r>
      <w:r w:rsidR="00ED66E9" w:rsidRPr="008237EC">
        <w:rPr>
          <w:rFonts w:ascii="Times New Roman" w:hAnsi="Times New Roman" w:cs="Times New Roman"/>
          <w:color w:val="262626" w:themeColor="text1" w:themeTint="D9"/>
          <w:sz w:val="24"/>
          <w:szCs w:val="24"/>
        </w:rPr>
        <w:t xml:space="preserve">realistic timelines and </w:t>
      </w:r>
      <w:r w:rsidR="00670AAA" w:rsidRPr="008237EC">
        <w:rPr>
          <w:rFonts w:ascii="Times New Roman" w:hAnsi="Times New Roman" w:cs="Times New Roman"/>
          <w:color w:val="262626" w:themeColor="text1" w:themeTint="D9"/>
          <w:sz w:val="24"/>
          <w:szCs w:val="24"/>
        </w:rPr>
        <w:t>c</w:t>
      </w:r>
      <w:r w:rsidR="005E3513" w:rsidRPr="008237EC">
        <w:rPr>
          <w:rFonts w:ascii="Times New Roman" w:hAnsi="Times New Roman" w:cs="Times New Roman"/>
          <w:color w:val="262626" w:themeColor="text1" w:themeTint="D9"/>
          <w:sz w:val="24"/>
          <w:szCs w:val="24"/>
        </w:rPr>
        <w:t>lear</w:t>
      </w:r>
      <w:r w:rsidR="001F4CCB" w:rsidRPr="008237EC">
        <w:rPr>
          <w:rFonts w:ascii="Times New Roman" w:hAnsi="Times New Roman" w:cs="Times New Roman"/>
          <w:color w:val="262626" w:themeColor="text1" w:themeTint="D9"/>
          <w:sz w:val="24"/>
          <w:szCs w:val="24"/>
        </w:rPr>
        <w:t>ly stated</w:t>
      </w:r>
      <w:r w:rsidR="005E3513" w:rsidRPr="008237EC">
        <w:rPr>
          <w:rFonts w:ascii="Times New Roman" w:hAnsi="Times New Roman" w:cs="Times New Roman"/>
          <w:color w:val="262626" w:themeColor="text1" w:themeTint="D9"/>
          <w:sz w:val="24"/>
          <w:szCs w:val="24"/>
        </w:rPr>
        <w:t xml:space="preserve"> deliverables</w:t>
      </w:r>
      <w:r w:rsidR="00670AAA" w:rsidRPr="008237EC">
        <w:rPr>
          <w:rFonts w:ascii="Times New Roman" w:hAnsi="Times New Roman" w:cs="Times New Roman"/>
          <w:color w:val="262626" w:themeColor="text1" w:themeTint="D9"/>
          <w:sz w:val="24"/>
          <w:szCs w:val="24"/>
        </w:rPr>
        <w:t xml:space="preserve">. It </w:t>
      </w:r>
      <w:r w:rsidR="001F4CCB" w:rsidRPr="008237EC">
        <w:rPr>
          <w:rFonts w:ascii="Times New Roman" w:hAnsi="Times New Roman" w:cs="Times New Roman"/>
          <w:color w:val="262626" w:themeColor="text1" w:themeTint="D9"/>
          <w:sz w:val="24"/>
          <w:szCs w:val="24"/>
        </w:rPr>
        <w:t xml:space="preserve">was </w:t>
      </w:r>
      <w:r w:rsidR="00F601DB">
        <w:rPr>
          <w:rFonts w:ascii="Times New Roman" w:hAnsi="Times New Roman" w:cs="Times New Roman"/>
          <w:color w:val="262626" w:themeColor="text1" w:themeTint="D9"/>
          <w:sz w:val="24"/>
          <w:szCs w:val="24"/>
        </w:rPr>
        <w:t xml:space="preserve">also beneficial </w:t>
      </w:r>
      <w:r w:rsidR="00670AAA" w:rsidRPr="008237EC">
        <w:rPr>
          <w:rFonts w:ascii="Times New Roman" w:hAnsi="Times New Roman" w:cs="Times New Roman"/>
          <w:color w:val="262626" w:themeColor="text1" w:themeTint="D9"/>
          <w:sz w:val="24"/>
          <w:szCs w:val="24"/>
        </w:rPr>
        <w:t>in identification of risks and</w:t>
      </w:r>
      <w:r w:rsidR="00F601DB">
        <w:rPr>
          <w:rFonts w:ascii="Times New Roman" w:hAnsi="Times New Roman" w:cs="Times New Roman"/>
          <w:color w:val="262626" w:themeColor="text1" w:themeTint="D9"/>
          <w:sz w:val="24"/>
          <w:szCs w:val="24"/>
        </w:rPr>
        <w:t xml:space="preserve"> </w:t>
      </w:r>
      <w:r w:rsidR="00670AAA" w:rsidRPr="008237EC">
        <w:rPr>
          <w:rFonts w:ascii="Times New Roman" w:hAnsi="Times New Roman" w:cs="Times New Roman"/>
          <w:color w:val="262626" w:themeColor="text1" w:themeTint="D9"/>
          <w:sz w:val="24"/>
          <w:szCs w:val="24"/>
        </w:rPr>
        <w:t>development of effective mitigation strategies</w:t>
      </w:r>
      <w:r w:rsidR="005E3513" w:rsidRPr="008237EC">
        <w:rPr>
          <w:rFonts w:ascii="Times New Roman" w:hAnsi="Times New Roman" w:cs="Times New Roman"/>
          <w:color w:val="262626" w:themeColor="text1" w:themeTint="D9"/>
          <w:sz w:val="24"/>
          <w:szCs w:val="24"/>
        </w:rPr>
        <w:t xml:space="preserve">. The </w:t>
      </w:r>
      <w:r w:rsidR="00CA4A5B" w:rsidRPr="008237EC">
        <w:rPr>
          <w:rFonts w:ascii="Times New Roman" w:hAnsi="Times New Roman" w:cs="Times New Roman"/>
          <w:color w:val="262626" w:themeColor="text1" w:themeTint="D9"/>
          <w:sz w:val="24"/>
          <w:szCs w:val="24"/>
        </w:rPr>
        <w:t xml:space="preserve">full project </w:t>
      </w:r>
      <w:r w:rsidR="005E3513" w:rsidRPr="008237EC">
        <w:rPr>
          <w:rFonts w:ascii="Times New Roman" w:hAnsi="Times New Roman" w:cs="Times New Roman"/>
          <w:color w:val="262626" w:themeColor="text1" w:themeTint="D9"/>
          <w:sz w:val="24"/>
          <w:szCs w:val="24"/>
        </w:rPr>
        <w:t>plan is provided in</w:t>
      </w:r>
      <w:r w:rsidR="00895FB9" w:rsidRPr="008237EC">
        <w:rPr>
          <w:rFonts w:ascii="Times New Roman" w:hAnsi="Times New Roman" w:cs="Times New Roman"/>
          <w:color w:val="262626" w:themeColor="text1" w:themeTint="D9"/>
          <w:sz w:val="24"/>
          <w:szCs w:val="24"/>
        </w:rPr>
        <w:t xml:space="preserve"> </w:t>
      </w:r>
      <w:r w:rsidR="005E3513" w:rsidRPr="008237EC">
        <w:rPr>
          <w:rFonts w:ascii="Times New Roman" w:hAnsi="Times New Roman" w:cs="Times New Roman"/>
          <w:color w:val="262626" w:themeColor="text1" w:themeTint="D9"/>
          <w:sz w:val="24"/>
          <w:szCs w:val="24"/>
        </w:rPr>
        <w:t>Appendix</w:t>
      </w:r>
      <w:r w:rsidR="00A63352" w:rsidRPr="008237EC">
        <w:rPr>
          <w:rFonts w:ascii="Times New Roman" w:hAnsi="Times New Roman" w:cs="Times New Roman"/>
          <w:color w:val="262626" w:themeColor="text1" w:themeTint="D9"/>
          <w:sz w:val="24"/>
          <w:szCs w:val="24"/>
        </w:rPr>
        <w:t xml:space="preserve"> 2.</w:t>
      </w:r>
    </w:p>
    <w:p w14:paraId="311F49A4" w14:textId="5B4B70FE" w:rsidR="007B29D6" w:rsidRPr="008237EC" w:rsidRDefault="00153399" w:rsidP="007B29D6">
      <w:pPr>
        <w:spacing w:line="360" w:lineRule="auto"/>
        <w:rPr>
          <w:rFonts w:ascii="Times New Roman" w:hAnsi="Times New Roman" w:cs="Times New Roman"/>
          <w:color w:val="262626" w:themeColor="text1" w:themeTint="D9"/>
          <w:sz w:val="24"/>
          <w:szCs w:val="24"/>
        </w:rPr>
      </w:pPr>
      <w:r w:rsidRPr="00153399">
        <w:rPr>
          <w:noProof/>
        </w:rPr>
        <w:drawing>
          <wp:inline distT="0" distB="0" distL="0" distR="0" wp14:anchorId="21D3B996" wp14:editId="25D5574D">
            <wp:extent cx="5943600" cy="3703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703955"/>
                    </a:xfrm>
                    <a:prstGeom prst="rect">
                      <a:avLst/>
                    </a:prstGeom>
                    <a:noFill/>
                    <a:ln>
                      <a:noFill/>
                    </a:ln>
                  </pic:spPr>
                </pic:pic>
              </a:graphicData>
            </a:graphic>
          </wp:inline>
        </w:drawing>
      </w:r>
    </w:p>
    <w:p w14:paraId="6948C94F" w14:textId="60185807" w:rsidR="005659AA" w:rsidRPr="008237EC" w:rsidRDefault="005659AA" w:rsidP="005659AA">
      <w:pPr>
        <w:spacing w:line="360" w:lineRule="auto"/>
        <w:rPr>
          <w:rFonts w:ascii="Times New Roman" w:hAnsi="Times New Roman" w:cs="Times New Roman"/>
          <w:color w:val="262626" w:themeColor="text1" w:themeTint="D9"/>
          <w:sz w:val="24"/>
          <w:szCs w:val="24"/>
        </w:rPr>
      </w:pPr>
      <w:r w:rsidRPr="008237EC">
        <w:rPr>
          <w:rFonts w:ascii="Times New Roman" w:hAnsi="Times New Roman" w:cs="Times New Roman"/>
          <w:color w:val="262626" w:themeColor="text1" w:themeTint="D9"/>
          <w:sz w:val="24"/>
          <w:szCs w:val="24"/>
        </w:rPr>
        <w:t>(figure 2, Gantt chart)</w:t>
      </w:r>
    </w:p>
    <w:p w14:paraId="036CC3D7" w14:textId="0457D80F" w:rsidR="003F6274" w:rsidRPr="008237EC" w:rsidRDefault="003F6274" w:rsidP="003F6274">
      <w:pPr>
        <w:pStyle w:val="Subsection"/>
        <w:spacing w:line="360" w:lineRule="auto"/>
        <w:rPr>
          <w:rFonts w:ascii="Times New Roman" w:hAnsi="Times New Roman" w:cs="Times New Roman"/>
          <w:color w:val="262626" w:themeColor="text1" w:themeTint="D9"/>
        </w:rPr>
      </w:pPr>
      <w:r w:rsidRPr="008237EC">
        <w:rPr>
          <w:rFonts w:ascii="Times New Roman" w:hAnsi="Times New Roman" w:cs="Times New Roman"/>
          <w:color w:val="262626" w:themeColor="text1" w:themeTint="D9"/>
        </w:rPr>
        <w:lastRenderedPageBreak/>
        <w:t xml:space="preserve">Research Findings </w:t>
      </w:r>
    </w:p>
    <w:p w14:paraId="7EA1D1A3" w14:textId="1B9F3A9E" w:rsidR="003F6274" w:rsidRPr="008237EC" w:rsidRDefault="00EA52B8" w:rsidP="00AE0128">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 xml:space="preserve">The initial phase of project execution focused on completing research in two areas that were </w:t>
      </w:r>
      <w:r w:rsidR="00595FCB" w:rsidRPr="008237EC">
        <w:rPr>
          <w:rFonts w:ascii="Times New Roman" w:eastAsia="Times New Roman" w:hAnsi="Times New Roman" w:cs="Times New Roman"/>
          <w:color w:val="262626" w:themeColor="text1" w:themeTint="D9"/>
          <w:sz w:val="24"/>
          <w:szCs w:val="24"/>
        </w:rPr>
        <w:t>foundational</w:t>
      </w:r>
      <w:r w:rsidRPr="008237EC">
        <w:rPr>
          <w:rFonts w:ascii="Times New Roman" w:eastAsia="Times New Roman" w:hAnsi="Times New Roman" w:cs="Times New Roman"/>
          <w:color w:val="262626" w:themeColor="text1" w:themeTint="D9"/>
          <w:sz w:val="24"/>
          <w:szCs w:val="24"/>
        </w:rPr>
        <w:t xml:space="preserve"> to framing </w:t>
      </w:r>
      <w:r w:rsidR="00AE2D6E" w:rsidRPr="008237EC">
        <w:rPr>
          <w:rFonts w:ascii="Times New Roman" w:eastAsia="Times New Roman" w:hAnsi="Times New Roman" w:cs="Times New Roman"/>
          <w:color w:val="262626" w:themeColor="text1" w:themeTint="D9"/>
          <w:sz w:val="24"/>
          <w:szCs w:val="24"/>
        </w:rPr>
        <w:t xml:space="preserve">the </w:t>
      </w:r>
      <w:r w:rsidRPr="008237EC">
        <w:rPr>
          <w:rFonts w:ascii="Times New Roman" w:eastAsia="Times New Roman" w:hAnsi="Times New Roman" w:cs="Times New Roman"/>
          <w:color w:val="262626" w:themeColor="text1" w:themeTint="D9"/>
          <w:sz w:val="24"/>
          <w:szCs w:val="24"/>
        </w:rPr>
        <w:t xml:space="preserve">problem and opportunity messaging. The first area of </w:t>
      </w:r>
      <w:r w:rsidR="00AE2D6E" w:rsidRPr="008237EC">
        <w:rPr>
          <w:rFonts w:ascii="Times New Roman" w:eastAsia="Times New Roman" w:hAnsi="Times New Roman" w:cs="Times New Roman"/>
          <w:color w:val="262626" w:themeColor="text1" w:themeTint="D9"/>
          <w:sz w:val="24"/>
          <w:szCs w:val="24"/>
        </w:rPr>
        <w:t xml:space="preserve">research </w:t>
      </w:r>
      <w:r w:rsidRPr="008237EC">
        <w:rPr>
          <w:rFonts w:ascii="Times New Roman" w:eastAsia="Times New Roman" w:hAnsi="Times New Roman" w:cs="Times New Roman"/>
          <w:color w:val="262626" w:themeColor="text1" w:themeTint="D9"/>
          <w:sz w:val="24"/>
          <w:szCs w:val="24"/>
        </w:rPr>
        <w:t>documented the scope and impacts of the plastic pollution problem</w:t>
      </w:r>
      <w:r w:rsidR="00F601DB">
        <w:rPr>
          <w:rFonts w:ascii="Times New Roman" w:eastAsia="Times New Roman" w:hAnsi="Times New Roman" w:cs="Times New Roman"/>
          <w:color w:val="262626" w:themeColor="text1" w:themeTint="D9"/>
          <w:sz w:val="24"/>
          <w:szCs w:val="24"/>
        </w:rPr>
        <w:t xml:space="preserve"> in healthcare</w:t>
      </w:r>
      <w:r w:rsidR="009B15F6">
        <w:rPr>
          <w:rFonts w:ascii="Times New Roman" w:eastAsia="Times New Roman" w:hAnsi="Times New Roman" w:cs="Times New Roman"/>
          <w:color w:val="262626" w:themeColor="text1" w:themeTint="D9"/>
          <w:sz w:val="24"/>
          <w:szCs w:val="24"/>
        </w:rPr>
        <w:t>.</w:t>
      </w:r>
      <w:r w:rsidRPr="008237EC">
        <w:rPr>
          <w:rFonts w:ascii="Times New Roman" w:eastAsia="Times New Roman" w:hAnsi="Times New Roman" w:cs="Times New Roman"/>
          <w:color w:val="262626" w:themeColor="text1" w:themeTint="D9"/>
          <w:sz w:val="24"/>
          <w:szCs w:val="24"/>
        </w:rPr>
        <w:t xml:space="preserve"> The k</w:t>
      </w:r>
      <w:r w:rsidR="003F6274" w:rsidRPr="008237EC">
        <w:rPr>
          <w:rFonts w:ascii="Times New Roman" w:eastAsia="Times New Roman" w:hAnsi="Times New Roman" w:cs="Times New Roman"/>
          <w:color w:val="262626" w:themeColor="text1" w:themeTint="D9"/>
          <w:sz w:val="24"/>
          <w:szCs w:val="24"/>
        </w:rPr>
        <w:t xml:space="preserve">ey data points </w:t>
      </w:r>
      <w:r w:rsidRPr="008237EC">
        <w:rPr>
          <w:rFonts w:ascii="Times New Roman" w:eastAsia="Times New Roman" w:hAnsi="Times New Roman" w:cs="Times New Roman"/>
          <w:color w:val="262626" w:themeColor="text1" w:themeTint="D9"/>
          <w:sz w:val="24"/>
          <w:szCs w:val="24"/>
        </w:rPr>
        <w:t xml:space="preserve">selected to </w:t>
      </w:r>
      <w:r w:rsidR="003F6274" w:rsidRPr="008237EC">
        <w:rPr>
          <w:rFonts w:ascii="Times New Roman" w:eastAsia="Times New Roman" w:hAnsi="Times New Roman" w:cs="Times New Roman"/>
          <w:color w:val="262626" w:themeColor="text1" w:themeTint="D9"/>
          <w:sz w:val="24"/>
          <w:szCs w:val="24"/>
        </w:rPr>
        <w:t>present</w:t>
      </w:r>
      <w:r w:rsidRPr="008237EC">
        <w:rPr>
          <w:rFonts w:ascii="Times New Roman" w:eastAsia="Times New Roman" w:hAnsi="Times New Roman" w:cs="Times New Roman"/>
          <w:color w:val="262626" w:themeColor="text1" w:themeTint="D9"/>
          <w:sz w:val="24"/>
          <w:szCs w:val="24"/>
        </w:rPr>
        <w:t xml:space="preserve"> as evidence of </w:t>
      </w:r>
      <w:r w:rsidR="00F601DB">
        <w:rPr>
          <w:rFonts w:ascii="Times New Roman" w:eastAsia="Times New Roman" w:hAnsi="Times New Roman" w:cs="Times New Roman"/>
          <w:color w:val="262626" w:themeColor="text1" w:themeTint="D9"/>
          <w:sz w:val="24"/>
          <w:szCs w:val="24"/>
        </w:rPr>
        <w:t xml:space="preserve">this </w:t>
      </w:r>
      <w:r w:rsidR="003F6274" w:rsidRPr="008237EC">
        <w:rPr>
          <w:rFonts w:ascii="Times New Roman" w:eastAsia="Times New Roman" w:hAnsi="Times New Roman" w:cs="Times New Roman"/>
          <w:color w:val="262626" w:themeColor="text1" w:themeTint="D9"/>
          <w:sz w:val="24"/>
          <w:szCs w:val="24"/>
        </w:rPr>
        <w:t xml:space="preserve">problem included the following: </w:t>
      </w:r>
    </w:p>
    <w:p w14:paraId="20F465CF" w14:textId="3A6EC80D" w:rsidR="003F6274" w:rsidRPr="008237EC" w:rsidRDefault="003F6274" w:rsidP="003F6274">
      <w:pPr>
        <w:pStyle w:val="ListParagraph"/>
        <w:numPr>
          <w:ilvl w:val="0"/>
          <w:numId w:val="47"/>
        </w:numPr>
        <w:shd w:val="clear" w:color="auto" w:fill="FFFFFF"/>
        <w:spacing w:before="180" w:after="180" w:line="360" w:lineRule="auto"/>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Of the 8.3 billion tons of plastic ever produced, 6.3 billion tons, or approximately seventy-six percent, has ended up as waste (Parker, 201</w:t>
      </w:r>
      <w:r w:rsidR="00520B6B" w:rsidRPr="008237EC">
        <w:rPr>
          <w:rFonts w:ascii="Times New Roman" w:eastAsia="Times New Roman" w:hAnsi="Times New Roman" w:cs="Times New Roman"/>
          <w:color w:val="262626" w:themeColor="text1" w:themeTint="D9"/>
          <w:sz w:val="24"/>
          <w:szCs w:val="24"/>
        </w:rPr>
        <w:t>8</w:t>
      </w:r>
      <w:r w:rsidRPr="008237EC">
        <w:rPr>
          <w:rFonts w:ascii="Times New Roman" w:eastAsia="Times New Roman" w:hAnsi="Times New Roman" w:cs="Times New Roman"/>
          <w:color w:val="262626" w:themeColor="text1" w:themeTint="D9"/>
          <w:sz w:val="24"/>
          <w:szCs w:val="24"/>
        </w:rPr>
        <w:t>)</w:t>
      </w:r>
    </w:p>
    <w:p w14:paraId="14CE29B0" w14:textId="46987AC7" w:rsidR="00700E11" w:rsidRPr="008237EC" w:rsidRDefault="00700E11" w:rsidP="003F6274">
      <w:pPr>
        <w:pStyle w:val="ListParagraph"/>
        <w:numPr>
          <w:ilvl w:val="0"/>
          <w:numId w:val="47"/>
        </w:numPr>
        <w:shd w:val="clear" w:color="auto" w:fill="FFFFFF"/>
        <w:spacing w:before="180" w:after="180" w:line="360" w:lineRule="auto"/>
        <w:jc w:val="both"/>
        <w:rPr>
          <w:rFonts w:ascii="Times New Roman" w:eastAsia="Times New Roman" w:hAnsi="Times New Roman" w:cs="Times New Roman"/>
          <w:color w:val="262626" w:themeColor="text1" w:themeTint="D9"/>
          <w:sz w:val="24"/>
          <w:szCs w:val="24"/>
        </w:rPr>
      </w:pPr>
      <w:r w:rsidRPr="00700E11">
        <w:rPr>
          <w:rFonts w:ascii="Times New Roman" w:eastAsia="Times New Roman" w:hAnsi="Times New Roman" w:cs="Times New Roman"/>
          <w:color w:val="262626" w:themeColor="text1" w:themeTint="D9"/>
          <w:sz w:val="24"/>
          <w:szCs w:val="24"/>
        </w:rPr>
        <w:t>Healthcare facilities in the U.S. generate approximately 14,000 tons of waste per day with an estimated 20 to 25 percent of that being plastic</w:t>
      </w:r>
      <w:r w:rsidR="009B15F6">
        <w:rPr>
          <w:rFonts w:ascii="Times New Roman" w:eastAsia="Times New Roman" w:hAnsi="Times New Roman" w:cs="Times New Roman"/>
          <w:color w:val="262626" w:themeColor="text1" w:themeTint="D9"/>
          <w:sz w:val="24"/>
          <w:szCs w:val="24"/>
        </w:rPr>
        <w:t>s</w:t>
      </w:r>
      <w:r w:rsidRPr="00700E11">
        <w:rPr>
          <w:rFonts w:ascii="Times New Roman" w:eastAsia="Times New Roman" w:hAnsi="Times New Roman" w:cs="Times New Roman"/>
          <w:color w:val="262626" w:themeColor="text1" w:themeTint="D9"/>
          <w:sz w:val="24"/>
          <w:szCs w:val="24"/>
        </w:rPr>
        <w:t xml:space="preserve"> (hprc.org/hospitals)</w:t>
      </w:r>
    </w:p>
    <w:p w14:paraId="23174924" w14:textId="6A945EC0" w:rsidR="003F6274" w:rsidRDefault="003F6274" w:rsidP="003F6274">
      <w:pPr>
        <w:pStyle w:val="ListParagraph"/>
        <w:numPr>
          <w:ilvl w:val="0"/>
          <w:numId w:val="47"/>
        </w:numPr>
        <w:shd w:val="clear" w:color="auto" w:fill="FFFFFF"/>
        <w:spacing w:before="180" w:after="180" w:line="360" w:lineRule="auto"/>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Of all plastics produced since 1950 only 9% has been recycled (Ritchie, 2018)</w:t>
      </w:r>
    </w:p>
    <w:p w14:paraId="022193A0" w14:textId="77777777" w:rsidR="00D61464" w:rsidRPr="008237EC" w:rsidRDefault="00D61464" w:rsidP="00D61464">
      <w:pPr>
        <w:pStyle w:val="ListParagraph"/>
        <w:numPr>
          <w:ilvl w:val="0"/>
          <w:numId w:val="47"/>
        </w:numPr>
        <w:shd w:val="clear" w:color="auto" w:fill="FFFFFF"/>
        <w:spacing w:before="180" w:after="180" w:line="360" w:lineRule="auto"/>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For 2018, the plastic recycling rate in the U.S. declined to only 4.4% (Dell, 2019)</w:t>
      </w:r>
    </w:p>
    <w:p w14:paraId="2F45F33C" w14:textId="4F69A329" w:rsidR="00AE2D5C" w:rsidRDefault="00F601DB" w:rsidP="003F6274">
      <w:pPr>
        <w:pStyle w:val="ListParagraph"/>
        <w:numPr>
          <w:ilvl w:val="0"/>
          <w:numId w:val="47"/>
        </w:numPr>
        <w:shd w:val="clear" w:color="auto" w:fill="FFFFFF"/>
        <w:spacing w:before="180" w:after="180" w:line="360" w:lineRule="auto"/>
        <w:jc w:val="both"/>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A</w:t>
      </w:r>
      <w:r w:rsidR="003F6274" w:rsidRPr="008237EC">
        <w:rPr>
          <w:rFonts w:ascii="Times New Roman" w:eastAsia="Times New Roman" w:hAnsi="Times New Roman" w:cs="Times New Roman"/>
          <w:color w:val="262626" w:themeColor="text1" w:themeTint="D9"/>
          <w:sz w:val="24"/>
          <w:szCs w:val="24"/>
        </w:rPr>
        <w:t xml:space="preserve"> growing body of scientific evidence show</w:t>
      </w:r>
      <w:r>
        <w:rPr>
          <w:rFonts w:ascii="Times New Roman" w:eastAsia="Times New Roman" w:hAnsi="Times New Roman" w:cs="Times New Roman"/>
          <w:color w:val="262626" w:themeColor="text1" w:themeTint="D9"/>
          <w:sz w:val="24"/>
          <w:szCs w:val="24"/>
        </w:rPr>
        <w:t>s</w:t>
      </w:r>
      <w:r w:rsidR="003F6274" w:rsidRPr="008237EC">
        <w:rPr>
          <w:rFonts w:ascii="Times New Roman" w:eastAsia="Times New Roman" w:hAnsi="Times New Roman" w:cs="Times New Roman"/>
          <w:color w:val="262626" w:themeColor="text1" w:themeTint="D9"/>
          <w:sz w:val="24"/>
          <w:szCs w:val="24"/>
        </w:rPr>
        <w:t xml:space="preserve"> that chemicals released from plastic pollution are having adverse impacts on population health</w:t>
      </w:r>
      <w:r w:rsidR="00736939">
        <w:rPr>
          <w:rFonts w:ascii="Times New Roman" w:eastAsia="Times New Roman" w:hAnsi="Times New Roman" w:cs="Times New Roman"/>
          <w:color w:val="262626" w:themeColor="text1" w:themeTint="D9"/>
          <w:sz w:val="24"/>
          <w:szCs w:val="24"/>
        </w:rPr>
        <w:t xml:space="preserve"> (www.who.int)</w:t>
      </w:r>
      <w:r w:rsidR="003F6274" w:rsidRPr="008237EC">
        <w:rPr>
          <w:rFonts w:ascii="Times New Roman" w:eastAsia="Times New Roman" w:hAnsi="Times New Roman" w:cs="Times New Roman"/>
          <w:color w:val="262626" w:themeColor="text1" w:themeTint="D9"/>
          <w:sz w:val="24"/>
          <w:szCs w:val="24"/>
        </w:rPr>
        <w:t xml:space="preserve"> </w:t>
      </w:r>
    </w:p>
    <w:p w14:paraId="55DF5D58" w14:textId="5C4EA054" w:rsidR="003F6274" w:rsidRPr="008237EC" w:rsidRDefault="003F6274" w:rsidP="003F6274">
      <w:pPr>
        <w:pStyle w:val="ListParagraph"/>
        <w:numPr>
          <w:ilvl w:val="0"/>
          <w:numId w:val="47"/>
        </w:numPr>
        <w:shd w:val="clear" w:color="auto" w:fill="FFFFFF"/>
        <w:spacing w:before="180" w:after="180" w:line="360" w:lineRule="auto"/>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 xml:space="preserve">Several chemicals </w:t>
      </w:r>
      <w:r w:rsidR="00AE2D5C">
        <w:rPr>
          <w:rFonts w:ascii="Times New Roman" w:eastAsia="Times New Roman" w:hAnsi="Times New Roman" w:cs="Times New Roman"/>
          <w:color w:val="262626" w:themeColor="text1" w:themeTint="D9"/>
          <w:sz w:val="24"/>
          <w:szCs w:val="24"/>
        </w:rPr>
        <w:t xml:space="preserve">released from plastic waste </w:t>
      </w:r>
      <w:r w:rsidRPr="008237EC">
        <w:rPr>
          <w:rFonts w:ascii="Times New Roman" w:eastAsia="Times New Roman" w:hAnsi="Times New Roman" w:cs="Times New Roman"/>
          <w:color w:val="262626" w:themeColor="text1" w:themeTint="D9"/>
          <w:sz w:val="24"/>
          <w:szCs w:val="24"/>
        </w:rPr>
        <w:t xml:space="preserve">are known endocrine disruptors that interfere with normal hormone function and are known to cause cancers and birth defects (Royte, 2018) </w:t>
      </w:r>
    </w:p>
    <w:p w14:paraId="750CCF35" w14:textId="5650EA7C" w:rsidR="003F6274" w:rsidRPr="008237EC" w:rsidRDefault="00AE2D6E" w:rsidP="003F6274">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R</w:t>
      </w:r>
      <w:r w:rsidR="003F6274" w:rsidRPr="008237EC">
        <w:rPr>
          <w:rFonts w:ascii="Times New Roman" w:eastAsia="Times New Roman" w:hAnsi="Times New Roman" w:cs="Times New Roman"/>
          <w:color w:val="262626" w:themeColor="text1" w:themeTint="D9"/>
          <w:sz w:val="24"/>
          <w:szCs w:val="24"/>
        </w:rPr>
        <w:t xml:space="preserve">eframing of the problem as an opportunity </w:t>
      </w:r>
      <w:r w:rsidRPr="008237EC">
        <w:rPr>
          <w:rFonts w:ascii="Times New Roman" w:eastAsia="Times New Roman" w:hAnsi="Times New Roman" w:cs="Times New Roman"/>
          <w:color w:val="262626" w:themeColor="text1" w:themeTint="D9"/>
          <w:sz w:val="24"/>
          <w:szCs w:val="24"/>
        </w:rPr>
        <w:t>relied</w:t>
      </w:r>
      <w:r w:rsidR="00F601DB">
        <w:rPr>
          <w:rFonts w:ascii="Times New Roman" w:eastAsia="Times New Roman" w:hAnsi="Times New Roman" w:cs="Times New Roman"/>
          <w:color w:val="262626" w:themeColor="text1" w:themeTint="D9"/>
          <w:sz w:val="24"/>
          <w:szCs w:val="24"/>
        </w:rPr>
        <w:t xml:space="preserve"> in part</w:t>
      </w:r>
      <w:r w:rsidRPr="008237EC">
        <w:rPr>
          <w:rFonts w:ascii="Times New Roman" w:eastAsia="Times New Roman" w:hAnsi="Times New Roman" w:cs="Times New Roman"/>
          <w:color w:val="262626" w:themeColor="text1" w:themeTint="D9"/>
          <w:sz w:val="24"/>
          <w:szCs w:val="24"/>
        </w:rPr>
        <w:t xml:space="preserve"> on </w:t>
      </w:r>
      <w:r w:rsidR="00AE0128" w:rsidRPr="008237EC">
        <w:rPr>
          <w:rFonts w:ascii="Times New Roman" w:eastAsia="Times New Roman" w:hAnsi="Times New Roman" w:cs="Times New Roman"/>
          <w:color w:val="262626" w:themeColor="text1" w:themeTint="D9"/>
          <w:sz w:val="24"/>
          <w:szCs w:val="24"/>
        </w:rPr>
        <w:t>research</w:t>
      </w:r>
      <w:r w:rsidR="00AA05CE" w:rsidRPr="008237EC">
        <w:rPr>
          <w:rFonts w:ascii="Times New Roman" w:eastAsia="Times New Roman" w:hAnsi="Times New Roman" w:cs="Times New Roman"/>
          <w:color w:val="262626" w:themeColor="text1" w:themeTint="D9"/>
          <w:sz w:val="24"/>
          <w:szCs w:val="24"/>
        </w:rPr>
        <w:t xml:space="preserve"> </w:t>
      </w:r>
      <w:r w:rsidRPr="008237EC">
        <w:rPr>
          <w:rFonts w:ascii="Times New Roman" w:eastAsia="Times New Roman" w:hAnsi="Times New Roman" w:cs="Times New Roman"/>
          <w:color w:val="262626" w:themeColor="text1" w:themeTint="D9"/>
          <w:sz w:val="24"/>
          <w:szCs w:val="24"/>
        </w:rPr>
        <w:t xml:space="preserve">that </w:t>
      </w:r>
      <w:r w:rsidR="00FF5BD5" w:rsidRPr="008237EC">
        <w:rPr>
          <w:rFonts w:ascii="Times New Roman" w:eastAsia="Times New Roman" w:hAnsi="Times New Roman" w:cs="Times New Roman"/>
          <w:color w:val="262626" w:themeColor="text1" w:themeTint="D9"/>
          <w:sz w:val="24"/>
          <w:szCs w:val="24"/>
        </w:rPr>
        <w:t>identif</w:t>
      </w:r>
      <w:r w:rsidRPr="008237EC">
        <w:rPr>
          <w:rFonts w:ascii="Times New Roman" w:eastAsia="Times New Roman" w:hAnsi="Times New Roman" w:cs="Times New Roman"/>
          <w:color w:val="262626" w:themeColor="text1" w:themeTint="D9"/>
          <w:sz w:val="24"/>
          <w:szCs w:val="24"/>
        </w:rPr>
        <w:t>ied</w:t>
      </w:r>
      <w:r w:rsidR="00FF5BD5" w:rsidRPr="008237EC">
        <w:rPr>
          <w:rFonts w:ascii="Times New Roman" w:eastAsia="Times New Roman" w:hAnsi="Times New Roman" w:cs="Times New Roman"/>
          <w:color w:val="262626" w:themeColor="text1" w:themeTint="D9"/>
          <w:sz w:val="24"/>
          <w:szCs w:val="24"/>
        </w:rPr>
        <w:t xml:space="preserve"> </w:t>
      </w:r>
      <w:r w:rsidR="003F6274" w:rsidRPr="008237EC">
        <w:rPr>
          <w:rFonts w:ascii="Times New Roman" w:eastAsia="Times New Roman" w:hAnsi="Times New Roman" w:cs="Times New Roman"/>
          <w:color w:val="262626" w:themeColor="text1" w:themeTint="D9"/>
          <w:sz w:val="24"/>
          <w:szCs w:val="24"/>
        </w:rPr>
        <w:t xml:space="preserve">examples of </w:t>
      </w:r>
      <w:r w:rsidR="00FF5BD5" w:rsidRPr="008237EC">
        <w:rPr>
          <w:rFonts w:ascii="Times New Roman" w:eastAsia="Times New Roman" w:hAnsi="Times New Roman" w:cs="Times New Roman"/>
          <w:color w:val="262626" w:themeColor="text1" w:themeTint="D9"/>
          <w:sz w:val="24"/>
          <w:szCs w:val="24"/>
        </w:rPr>
        <w:t xml:space="preserve">alternative </w:t>
      </w:r>
      <w:r w:rsidR="00EA52B8" w:rsidRPr="008237EC">
        <w:rPr>
          <w:rFonts w:ascii="Times New Roman" w:eastAsia="Times New Roman" w:hAnsi="Times New Roman" w:cs="Times New Roman"/>
          <w:color w:val="262626" w:themeColor="text1" w:themeTint="D9"/>
          <w:sz w:val="24"/>
          <w:szCs w:val="24"/>
        </w:rPr>
        <w:t xml:space="preserve">materials that </w:t>
      </w:r>
      <w:r w:rsidR="00FF5BD5" w:rsidRPr="008237EC">
        <w:rPr>
          <w:rFonts w:ascii="Times New Roman" w:eastAsia="Times New Roman" w:hAnsi="Times New Roman" w:cs="Times New Roman"/>
          <w:color w:val="262626" w:themeColor="text1" w:themeTint="D9"/>
          <w:sz w:val="24"/>
          <w:szCs w:val="24"/>
        </w:rPr>
        <w:t xml:space="preserve">are less harmful than </w:t>
      </w:r>
      <w:r w:rsidR="003F6274" w:rsidRPr="008237EC">
        <w:rPr>
          <w:rFonts w:ascii="Times New Roman" w:eastAsia="Times New Roman" w:hAnsi="Times New Roman" w:cs="Times New Roman"/>
          <w:color w:val="262626" w:themeColor="text1" w:themeTint="D9"/>
          <w:sz w:val="24"/>
          <w:szCs w:val="24"/>
        </w:rPr>
        <w:t>plastics</w:t>
      </w:r>
      <w:r w:rsidR="00FF5BD5" w:rsidRPr="008237EC">
        <w:rPr>
          <w:rFonts w:ascii="Times New Roman" w:eastAsia="Times New Roman" w:hAnsi="Times New Roman" w:cs="Times New Roman"/>
          <w:color w:val="262626" w:themeColor="text1" w:themeTint="D9"/>
          <w:sz w:val="24"/>
          <w:szCs w:val="24"/>
        </w:rPr>
        <w:t>.</w:t>
      </w:r>
      <w:r w:rsidR="00EA52B8" w:rsidRPr="008237EC">
        <w:rPr>
          <w:rFonts w:ascii="Times New Roman" w:eastAsia="Times New Roman" w:hAnsi="Times New Roman" w:cs="Times New Roman"/>
          <w:color w:val="262626" w:themeColor="text1" w:themeTint="D9"/>
          <w:sz w:val="24"/>
          <w:szCs w:val="24"/>
        </w:rPr>
        <w:t xml:space="preserve"> The source chosen for this </w:t>
      </w:r>
      <w:r w:rsidRPr="008237EC">
        <w:rPr>
          <w:rFonts w:ascii="Times New Roman" w:eastAsia="Times New Roman" w:hAnsi="Times New Roman" w:cs="Times New Roman"/>
          <w:color w:val="262626" w:themeColor="text1" w:themeTint="D9"/>
          <w:sz w:val="24"/>
          <w:szCs w:val="24"/>
        </w:rPr>
        <w:t xml:space="preserve">area of </w:t>
      </w:r>
      <w:r w:rsidR="00EA52B8" w:rsidRPr="008237EC">
        <w:rPr>
          <w:rFonts w:ascii="Times New Roman" w:eastAsia="Times New Roman" w:hAnsi="Times New Roman" w:cs="Times New Roman"/>
          <w:color w:val="262626" w:themeColor="text1" w:themeTint="D9"/>
          <w:sz w:val="24"/>
          <w:szCs w:val="24"/>
        </w:rPr>
        <w:t xml:space="preserve">research was </w:t>
      </w:r>
      <w:r w:rsidR="003F6274" w:rsidRPr="008237EC">
        <w:rPr>
          <w:rFonts w:ascii="Times New Roman" w:eastAsia="Times New Roman" w:hAnsi="Times New Roman" w:cs="Times New Roman"/>
          <w:color w:val="262626" w:themeColor="text1" w:themeTint="D9"/>
          <w:sz w:val="24"/>
          <w:szCs w:val="24"/>
        </w:rPr>
        <w:t xml:space="preserve">one of the world’s leading materials libraries, the Material Connexion. Operating offices in the U.S., Europe, and Asia, Material Connexion houses data and samples for over 6,500 materials. Each material </w:t>
      </w:r>
      <w:r w:rsidR="00670A7D">
        <w:rPr>
          <w:rFonts w:ascii="Times New Roman" w:eastAsia="Times New Roman" w:hAnsi="Times New Roman" w:cs="Times New Roman"/>
          <w:color w:val="262626" w:themeColor="text1" w:themeTint="D9"/>
          <w:sz w:val="24"/>
          <w:szCs w:val="24"/>
        </w:rPr>
        <w:t xml:space="preserve">in the database </w:t>
      </w:r>
      <w:r w:rsidR="003F6274" w:rsidRPr="008237EC">
        <w:rPr>
          <w:rFonts w:ascii="Times New Roman" w:eastAsia="Times New Roman" w:hAnsi="Times New Roman" w:cs="Times New Roman"/>
          <w:color w:val="262626" w:themeColor="text1" w:themeTint="D9"/>
          <w:sz w:val="24"/>
          <w:szCs w:val="24"/>
        </w:rPr>
        <w:t xml:space="preserve">has been </w:t>
      </w:r>
      <w:r w:rsidR="00EA52B8" w:rsidRPr="008237EC">
        <w:rPr>
          <w:rFonts w:ascii="Times New Roman" w:eastAsia="Times New Roman" w:hAnsi="Times New Roman" w:cs="Times New Roman"/>
          <w:color w:val="262626" w:themeColor="text1" w:themeTint="D9"/>
          <w:sz w:val="24"/>
          <w:szCs w:val="24"/>
        </w:rPr>
        <w:t xml:space="preserve">extensively </w:t>
      </w:r>
      <w:r w:rsidR="003F6274" w:rsidRPr="008237EC">
        <w:rPr>
          <w:rFonts w:ascii="Times New Roman" w:eastAsia="Times New Roman" w:hAnsi="Times New Roman" w:cs="Times New Roman"/>
          <w:color w:val="262626" w:themeColor="text1" w:themeTint="D9"/>
          <w:sz w:val="24"/>
          <w:szCs w:val="24"/>
        </w:rPr>
        <w:t>researched</w:t>
      </w:r>
      <w:r w:rsidR="00AE2D5C">
        <w:rPr>
          <w:rFonts w:ascii="Times New Roman" w:eastAsia="Times New Roman" w:hAnsi="Times New Roman" w:cs="Times New Roman"/>
          <w:color w:val="262626" w:themeColor="text1" w:themeTint="D9"/>
          <w:sz w:val="24"/>
          <w:szCs w:val="24"/>
        </w:rPr>
        <w:t xml:space="preserve"> and </w:t>
      </w:r>
      <w:r w:rsidR="003F6274" w:rsidRPr="008237EC">
        <w:rPr>
          <w:rFonts w:ascii="Times New Roman" w:eastAsia="Times New Roman" w:hAnsi="Times New Roman" w:cs="Times New Roman"/>
          <w:color w:val="262626" w:themeColor="text1" w:themeTint="D9"/>
          <w:sz w:val="24"/>
          <w:szCs w:val="24"/>
        </w:rPr>
        <w:t>tested</w:t>
      </w:r>
      <w:r w:rsidR="00AE2D5C">
        <w:rPr>
          <w:rFonts w:ascii="Times New Roman" w:eastAsia="Times New Roman" w:hAnsi="Times New Roman" w:cs="Times New Roman"/>
          <w:color w:val="262626" w:themeColor="text1" w:themeTint="D9"/>
          <w:sz w:val="24"/>
          <w:szCs w:val="24"/>
        </w:rPr>
        <w:t>. T</w:t>
      </w:r>
      <w:r w:rsidR="003F6274" w:rsidRPr="008237EC">
        <w:rPr>
          <w:rFonts w:ascii="Times New Roman" w:eastAsia="Times New Roman" w:hAnsi="Times New Roman" w:cs="Times New Roman"/>
          <w:color w:val="262626" w:themeColor="text1" w:themeTint="D9"/>
          <w:sz w:val="24"/>
          <w:szCs w:val="24"/>
        </w:rPr>
        <w:t xml:space="preserve">he </w:t>
      </w:r>
      <w:r w:rsidR="00AE2D5C">
        <w:rPr>
          <w:rFonts w:ascii="Times New Roman" w:eastAsia="Times New Roman" w:hAnsi="Times New Roman" w:cs="Times New Roman"/>
          <w:color w:val="262626" w:themeColor="text1" w:themeTint="D9"/>
          <w:sz w:val="24"/>
          <w:szCs w:val="24"/>
        </w:rPr>
        <w:t xml:space="preserve">database houses </w:t>
      </w:r>
      <w:r w:rsidR="003F6274" w:rsidRPr="008237EC">
        <w:rPr>
          <w:rFonts w:ascii="Times New Roman" w:eastAsia="Times New Roman" w:hAnsi="Times New Roman" w:cs="Times New Roman"/>
          <w:color w:val="262626" w:themeColor="text1" w:themeTint="D9"/>
          <w:sz w:val="24"/>
          <w:szCs w:val="24"/>
        </w:rPr>
        <w:t>detail</w:t>
      </w:r>
      <w:r w:rsidR="00670A7D">
        <w:rPr>
          <w:rFonts w:ascii="Times New Roman" w:eastAsia="Times New Roman" w:hAnsi="Times New Roman" w:cs="Times New Roman"/>
          <w:color w:val="262626" w:themeColor="text1" w:themeTint="D9"/>
          <w:sz w:val="24"/>
          <w:szCs w:val="24"/>
        </w:rPr>
        <w:t xml:space="preserve">s on the </w:t>
      </w:r>
      <w:r w:rsidR="00F601DB">
        <w:rPr>
          <w:rFonts w:ascii="Times New Roman" w:eastAsia="Times New Roman" w:hAnsi="Times New Roman" w:cs="Times New Roman"/>
          <w:color w:val="262626" w:themeColor="text1" w:themeTint="D9"/>
          <w:sz w:val="24"/>
          <w:szCs w:val="24"/>
        </w:rPr>
        <w:t xml:space="preserve">material </w:t>
      </w:r>
      <w:r w:rsidR="003F6274" w:rsidRPr="008237EC">
        <w:rPr>
          <w:rFonts w:ascii="Times New Roman" w:eastAsia="Times New Roman" w:hAnsi="Times New Roman" w:cs="Times New Roman"/>
          <w:color w:val="262626" w:themeColor="text1" w:themeTint="D9"/>
          <w:sz w:val="24"/>
          <w:szCs w:val="24"/>
        </w:rPr>
        <w:t>properties</w:t>
      </w:r>
      <w:r w:rsidR="00F601DB">
        <w:rPr>
          <w:rFonts w:ascii="Times New Roman" w:eastAsia="Times New Roman" w:hAnsi="Times New Roman" w:cs="Times New Roman"/>
          <w:color w:val="262626" w:themeColor="text1" w:themeTint="D9"/>
          <w:sz w:val="24"/>
          <w:szCs w:val="24"/>
        </w:rPr>
        <w:t xml:space="preserve">, </w:t>
      </w:r>
      <w:r w:rsidR="003F6274" w:rsidRPr="008237EC">
        <w:rPr>
          <w:rFonts w:ascii="Times New Roman" w:eastAsia="Times New Roman" w:hAnsi="Times New Roman" w:cs="Times New Roman"/>
          <w:color w:val="262626" w:themeColor="text1" w:themeTint="D9"/>
          <w:sz w:val="24"/>
          <w:szCs w:val="24"/>
        </w:rPr>
        <w:t>potential uses</w:t>
      </w:r>
      <w:r w:rsidR="00AE1C11">
        <w:rPr>
          <w:rFonts w:ascii="Times New Roman" w:eastAsia="Times New Roman" w:hAnsi="Times New Roman" w:cs="Times New Roman"/>
          <w:color w:val="262626" w:themeColor="text1" w:themeTint="D9"/>
          <w:sz w:val="24"/>
          <w:szCs w:val="24"/>
        </w:rPr>
        <w:t>,</w:t>
      </w:r>
      <w:r w:rsidR="00AA05CE" w:rsidRPr="008237EC">
        <w:rPr>
          <w:rFonts w:ascii="Times New Roman" w:eastAsia="Times New Roman" w:hAnsi="Times New Roman" w:cs="Times New Roman"/>
          <w:color w:val="262626" w:themeColor="text1" w:themeTint="D9"/>
          <w:sz w:val="24"/>
          <w:szCs w:val="24"/>
        </w:rPr>
        <w:t xml:space="preserve"> </w:t>
      </w:r>
      <w:r w:rsidR="00F601DB">
        <w:rPr>
          <w:rFonts w:ascii="Times New Roman" w:eastAsia="Times New Roman" w:hAnsi="Times New Roman" w:cs="Times New Roman"/>
          <w:color w:val="262626" w:themeColor="text1" w:themeTint="D9"/>
          <w:sz w:val="24"/>
          <w:szCs w:val="24"/>
        </w:rPr>
        <w:t xml:space="preserve">and </w:t>
      </w:r>
      <w:r w:rsidR="00AE2D5C">
        <w:rPr>
          <w:rFonts w:ascii="Times New Roman" w:eastAsia="Times New Roman" w:hAnsi="Times New Roman" w:cs="Times New Roman"/>
          <w:color w:val="262626" w:themeColor="text1" w:themeTint="D9"/>
          <w:sz w:val="24"/>
          <w:szCs w:val="24"/>
        </w:rPr>
        <w:t xml:space="preserve">includes </w:t>
      </w:r>
      <w:r w:rsidR="00F601DB">
        <w:rPr>
          <w:rFonts w:ascii="Times New Roman" w:eastAsia="Times New Roman" w:hAnsi="Times New Roman" w:cs="Times New Roman"/>
          <w:color w:val="262626" w:themeColor="text1" w:themeTint="D9"/>
          <w:sz w:val="24"/>
          <w:szCs w:val="24"/>
        </w:rPr>
        <w:t>information o</w:t>
      </w:r>
      <w:r w:rsidR="009B15F6">
        <w:rPr>
          <w:rFonts w:ascii="Times New Roman" w:eastAsia="Times New Roman" w:hAnsi="Times New Roman" w:cs="Times New Roman"/>
          <w:color w:val="262626" w:themeColor="text1" w:themeTint="D9"/>
          <w:sz w:val="24"/>
          <w:szCs w:val="24"/>
        </w:rPr>
        <w:t>n</w:t>
      </w:r>
      <w:r w:rsidR="00F601DB">
        <w:rPr>
          <w:rFonts w:ascii="Times New Roman" w:eastAsia="Times New Roman" w:hAnsi="Times New Roman" w:cs="Times New Roman"/>
          <w:color w:val="262626" w:themeColor="text1" w:themeTint="D9"/>
          <w:sz w:val="24"/>
          <w:szCs w:val="24"/>
        </w:rPr>
        <w:t xml:space="preserve"> </w:t>
      </w:r>
      <w:r w:rsidR="00AA05CE" w:rsidRPr="008237EC">
        <w:rPr>
          <w:rFonts w:ascii="Times New Roman" w:eastAsia="Times New Roman" w:hAnsi="Times New Roman" w:cs="Times New Roman"/>
          <w:color w:val="262626" w:themeColor="text1" w:themeTint="D9"/>
          <w:sz w:val="24"/>
          <w:szCs w:val="24"/>
        </w:rPr>
        <w:t xml:space="preserve">the </w:t>
      </w:r>
      <w:r w:rsidR="003F6274" w:rsidRPr="008237EC">
        <w:rPr>
          <w:rFonts w:ascii="Times New Roman" w:eastAsia="Times New Roman" w:hAnsi="Times New Roman" w:cs="Times New Roman"/>
          <w:color w:val="262626" w:themeColor="text1" w:themeTint="D9"/>
          <w:sz w:val="24"/>
          <w:szCs w:val="24"/>
        </w:rPr>
        <w:t>creator</w:t>
      </w:r>
      <w:r w:rsidR="00AA05CE" w:rsidRPr="008237EC">
        <w:rPr>
          <w:rFonts w:ascii="Times New Roman" w:eastAsia="Times New Roman" w:hAnsi="Times New Roman" w:cs="Times New Roman"/>
          <w:color w:val="262626" w:themeColor="text1" w:themeTint="D9"/>
          <w:sz w:val="24"/>
          <w:szCs w:val="24"/>
        </w:rPr>
        <w:t>s and manufacturers</w:t>
      </w:r>
      <w:r w:rsidR="003F6274" w:rsidRPr="008237EC">
        <w:rPr>
          <w:rFonts w:ascii="Times New Roman" w:eastAsia="Times New Roman" w:hAnsi="Times New Roman" w:cs="Times New Roman"/>
          <w:color w:val="262626" w:themeColor="text1" w:themeTint="D9"/>
          <w:sz w:val="24"/>
          <w:szCs w:val="24"/>
        </w:rPr>
        <w:t xml:space="preserve"> of each material (FINSA, 2018). </w:t>
      </w:r>
      <w:r w:rsidR="00E15F8B" w:rsidRPr="008237EC">
        <w:rPr>
          <w:rFonts w:ascii="Times New Roman" w:eastAsia="Times New Roman" w:hAnsi="Times New Roman" w:cs="Times New Roman"/>
          <w:color w:val="262626" w:themeColor="text1" w:themeTint="D9"/>
          <w:sz w:val="24"/>
          <w:szCs w:val="24"/>
        </w:rPr>
        <w:t>Gaining a</w:t>
      </w:r>
      <w:r w:rsidR="003F6274" w:rsidRPr="008237EC">
        <w:rPr>
          <w:rFonts w:ascii="Times New Roman" w:eastAsia="Times New Roman" w:hAnsi="Times New Roman" w:cs="Times New Roman"/>
          <w:color w:val="262626" w:themeColor="text1" w:themeTint="D9"/>
          <w:sz w:val="24"/>
          <w:szCs w:val="24"/>
        </w:rPr>
        <w:t xml:space="preserve">ccess to the Material Connexion database </w:t>
      </w:r>
      <w:r w:rsidR="00E15F8B" w:rsidRPr="008237EC">
        <w:rPr>
          <w:rFonts w:ascii="Times New Roman" w:eastAsia="Times New Roman" w:hAnsi="Times New Roman" w:cs="Times New Roman"/>
          <w:color w:val="262626" w:themeColor="text1" w:themeTint="D9"/>
          <w:sz w:val="24"/>
          <w:szCs w:val="24"/>
        </w:rPr>
        <w:t xml:space="preserve">afforded </w:t>
      </w:r>
      <w:r w:rsidR="003F6274" w:rsidRPr="008237EC">
        <w:rPr>
          <w:rFonts w:ascii="Times New Roman" w:eastAsia="Times New Roman" w:hAnsi="Times New Roman" w:cs="Times New Roman"/>
          <w:color w:val="262626" w:themeColor="text1" w:themeTint="D9"/>
          <w:sz w:val="24"/>
          <w:szCs w:val="24"/>
        </w:rPr>
        <w:t>a</w:t>
      </w:r>
      <w:r w:rsidR="00E15F8B" w:rsidRPr="008237EC">
        <w:rPr>
          <w:rFonts w:ascii="Times New Roman" w:eastAsia="Times New Roman" w:hAnsi="Times New Roman" w:cs="Times New Roman"/>
          <w:color w:val="262626" w:themeColor="text1" w:themeTint="D9"/>
          <w:sz w:val="24"/>
          <w:szCs w:val="24"/>
        </w:rPr>
        <w:t xml:space="preserve"> </w:t>
      </w:r>
      <w:r w:rsidR="003F6274" w:rsidRPr="008237EC">
        <w:rPr>
          <w:rFonts w:ascii="Times New Roman" w:eastAsia="Times New Roman" w:hAnsi="Times New Roman" w:cs="Times New Roman"/>
          <w:color w:val="262626" w:themeColor="text1" w:themeTint="D9"/>
          <w:sz w:val="24"/>
          <w:szCs w:val="24"/>
        </w:rPr>
        <w:t xml:space="preserve">view </w:t>
      </w:r>
      <w:r w:rsidR="005B5FF7" w:rsidRPr="008237EC">
        <w:rPr>
          <w:rFonts w:ascii="Times New Roman" w:eastAsia="Times New Roman" w:hAnsi="Times New Roman" w:cs="Times New Roman"/>
          <w:color w:val="262626" w:themeColor="text1" w:themeTint="D9"/>
          <w:sz w:val="24"/>
          <w:szCs w:val="24"/>
        </w:rPr>
        <w:t xml:space="preserve">of </w:t>
      </w:r>
      <w:r w:rsidR="004B03B6">
        <w:rPr>
          <w:rFonts w:ascii="Times New Roman" w:eastAsia="Times New Roman" w:hAnsi="Times New Roman" w:cs="Times New Roman"/>
          <w:color w:val="262626" w:themeColor="text1" w:themeTint="D9"/>
          <w:sz w:val="24"/>
          <w:szCs w:val="24"/>
        </w:rPr>
        <w:t>both t</w:t>
      </w:r>
      <w:r w:rsidR="00EA52B8" w:rsidRPr="008237EC">
        <w:rPr>
          <w:rFonts w:ascii="Times New Roman" w:eastAsia="Times New Roman" w:hAnsi="Times New Roman" w:cs="Times New Roman"/>
          <w:color w:val="262626" w:themeColor="text1" w:themeTint="D9"/>
          <w:sz w:val="24"/>
          <w:szCs w:val="24"/>
        </w:rPr>
        <w:t xml:space="preserve">he </w:t>
      </w:r>
      <w:r w:rsidR="003F6274" w:rsidRPr="008237EC">
        <w:rPr>
          <w:rFonts w:ascii="Times New Roman" w:eastAsia="Times New Roman" w:hAnsi="Times New Roman" w:cs="Times New Roman"/>
          <w:color w:val="262626" w:themeColor="text1" w:themeTint="D9"/>
          <w:sz w:val="24"/>
          <w:szCs w:val="24"/>
        </w:rPr>
        <w:t xml:space="preserve">depth and breadth of </w:t>
      </w:r>
      <w:r w:rsidR="00AE2D5C">
        <w:rPr>
          <w:rFonts w:ascii="Times New Roman" w:eastAsia="Times New Roman" w:hAnsi="Times New Roman" w:cs="Times New Roman"/>
          <w:color w:val="262626" w:themeColor="text1" w:themeTint="D9"/>
          <w:sz w:val="24"/>
          <w:szCs w:val="24"/>
        </w:rPr>
        <w:t xml:space="preserve">the many </w:t>
      </w:r>
      <w:r w:rsidR="003F6274" w:rsidRPr="008237EC">
        <w:rPr>
          <w:rFonts w:ascii="Times New Roman" w:eastAsia="Times New Roman" w:hAnsi="Times New Roman" w:cs="Times New Roman"/>
          <w:color w:val="262626" w:themeColor="text1" w:themeTint="D9"/>
          <w:sz w:val="24"/>
          <w:szCs w:val="24"/>
        </w:rPr>
        <w:t xml:space="preserve">materials that have </w:t>
      </w:r>
      <w:r w:rsidR="00F601DB">
        <w:rPr>
          <w:rFonts w:ascii="Times New Roman" w:eastAsia="Times New Roman" w:hAnsi="Times New Roman" w:cs="Times New Roman"/>
          <w:color w:val="262626" w:themeColor="text1" w:themeTint="D9"/>
          <w:sz w:val="24"/>
          <w:szCs w:val="24"/>
        </w:rPr>
        <w:t xml:space="preserve">already </w:t>
      </w:r>
      <w:r w:rsidR="003F6274" w:rsidRPr="008237EC">
        <w:rPr>
          <w:rFonts w:ascii="Times New Roman" w:eastAsia="Times New Roman" w:hAnsi="Times New Roman" w:cs="Times New Roman"/>
          <w:color w:val="262626" w:themeColor="text1" w:themeTint="D9"/>
          <w:sz w:val="24"/>
          <w:szCs w:val="24"/>
        </w:rPr>
        <w:t>been introduced to replace plastics</w:t>
      </w:r>
      <w:r w:rsidR="00E15F8B" w:rsidRPr="008237EC">
        <w:rPr>
          <w:rFonts w:ascii="Times New Roman" w:eastAsia="Times New Roman" w:hAnsi="Times New Roman" w:cs="Times New Roman"/>
          <w:color w:val="262626" w:themeColor="text1" w:themeTint="D9"/>
          <w:sz w:val="24"/>
          <w:szCs w:val="24"/>
        </w:rPr>
        <w:t>.</w:t>
      </w:r>
      <w:r w:rsidR="003F6274" w:rsidRPr="008237EC">
        <w:rPr>
          <w:rFonts w:ascii="Times New Roman" w:eastAsia="Times New Roman" w:hAnsi="Times New Roman" w:cs="Times New Roman"/>
          <w:color w:val="262626" w:themeColor="text1" w:themeTint="D9"/>
          <w:sz w:val="24"/>
          <w:szCs w:val="24"/>
        </w:rPr>
        <w:t xml:space="preserve"> </w:t>
      </w:r>
      <w:r w:rsidR="00E15F8B" w:rsidRPr="008237EC">
        <w:rPr>
          <w:rFonts w:ascii="Times New Roman" w:eastAsia="Times New Roman" w:hAnsi="Times New Roman" w:cs="Times New Roman"/>
          <w:color w:val="262626" w:themeColor="text1" w:themeTint="D9"/>
          <w:sz w:val="24"/>
          <w:szCs w:val="24"/>
        </w:rPr>
        <w:t>Th</w:t>
      </w:r>
      <w:r w:rsidR="004135E0" w:rsidRPr="008237EC">
        <w:rPr>
          <w:rFonts w:ascii="Times New Roman" w:eastAsia="Times New Roman" w:hAnsi="Times New Roman" w:cs="Times New Roman"/>
          <w:color w:val="262626" w:themeColor="text1" w:themeTint="D9"/>
          <w:sz w:val="24"/>
          <w:szCs w:val="24"/>
        </w:rPr>
        <w:t>e</w:t>
      </w:r>
      <w:r w:rsidR="00E15F8B" w:rsidRPr="008237EC">
        <w:rPr>
          <w:rFonts w:ascii="Times New Roman" w:eastAsia="Times New Roman" w:hAnsi="Times New Roman" w:cs="Times New Roman"/>
          <w:color w:val="262626" w:themeColor="text1" w:themeTint="D9"/>
          <w:sz w:val="24"/>
          <w:szCs w:val="24"/>
        </w:rPr>
        <w:t xml:space="preserve"> r</w:t>
      </w:r>
      <w:r w:rsidR="00AE0128" w:rsidRPr="008237EC">
        <w:rPr>
          <w:rFonts w:ascii="Times New Roman" w:eastAsia="Times New Roman" w:hAnsi="Times New Roman" w:cs="Times New Roman"/>
          <w:color w:val="262626" w:themeColor="text1" w:themeTint="D9"/>
          <w:sz w:val="24"/>
          <w:szCs w:val="24"/>
        </w:rPr>
        <w:t>esearch examined</w:t>
      </w:r>
      <w:r w:rsidR="00F601DB">
        <w:rPr>
          <w:rFonts w:ascii="Times New Roman" w:eastAsia="Times New Roman" w:hAnsi="Times New Roman" w:cs="Times New Roman"/>
          <w:color w:val="262626" w:themeColor="text1" w:themeTint="D9"/>
          <w:sz w:val="24"/>
          <w:szCs w:val="24"/>
        </w:rPr>
        <w:t xml:space="preserve"> and documented </w:t>
      </w:r>
      <w:r w:rsidR="00AE0128" w:rsidRPr="008237EC">
        <w:rPr>
          <w:rFonts w:ascii="Times New Roman" w:eastAsia="Times New Roman" w:hAnsi="Times New Roman" w:cs="Times New Roman"/>
          <w:color w:val="262626" w:themeColor="text1" w:themeTint="D9"/>
          <w:sz w:val="24"/>
          <w:szCs w:val="24"/>
        </w:rPr>
        <w:t xml:space="preserve">a dozen </w:t>
      </w:r>
      <w:r w:rsidR="00812915" w:rsidRPr="008237EC">
        <w:rPr>
          <w:rFonts w:ascii="Times New Roman" w:eastAsia="Times New Roman" w:hAnsi="Times New Roman" w:cs="Times New Roman"/>
          <w:color w:val="262626" w:themeColor="text1" w:themeTint="D9"/>
          <w:sz w:val="24"/>
          <w:szCs w:val="24"/>
        </w:rPr>
        <w:t xml:space="preserve">alternative </w:t>
      </w:r>
      <w:r w:rsidR="00AE0128" w:rsidRPr="008237EC">
        <w:rPr>
          <w:rFonts w:ascii="Times New Roman" w:eastAsia="Times New Roman" w:hAnsi="Times New Roman" w:cs="Times New Roman"/>
          <w:color w:val="262626" w:themeColor="text1" w:themeTint="D9"/>
          <w:sz w:val="24"/>
          <w:szCs w:val="24"/>
        </w:rPr>
        <w:t>materials that are suitable for a wide range of uses</w:t>
      </w:r>
      <w:r w:rsidR="00812915" w:rsidRPr="008237EC">
        <w:rPr>
          <w:rFonts w:ascii="Times New Roman" w:eastAsia="Times New Roman" w:hAnsi="Times New Roman" w:cs="Times New Roman"/>
          <w:color w:val="262626" w:themeColor="text1" w:themeTint="D9"/>
          <w:sz w:val="24"/>
          <w:szCs w:val="24"/>
        </w:rPr>
        <w:t xml:space="preserve"> in</w:t>
      </w:r>
      <w:r w:rsidR="004B03B6">
        <w:rPr>
          <w:rFonts w:ascii="Times New Roman" w:eastAsia="Times New Roman" w:hAnsi="Times New Roman" w:cs="Times New Roman"/>
          <w:color w:val="262626" w:themeColor="text1" w:themeTint="D9"/>
          <w:sz w:val="24"/>
          <w:szCs w:val="24"/>
        </w:rPr>
        <w:t xml:space="preserve"> the</w:t>
      </w:r>
      <w:r w:rsidR="00812915" w:rsidRPr="008237EC">
        <w:rPr>
          <w:rFonts w:ascii="Times New Roman" w:eastAsia="Times New Roman" w:hAnsi="Times New Roman" w:cs="Times New Roman"/>
          <w:color w:val="262626" w:themeColor="text1" w:themeTint="D9"/>
          <w:sz w:val="24"/>
          <w:szCs w:val="24"/>
        </w:rPr>
        <w:t xml:space="preserve"> replacement of traditional plastics</w:t>
      </w:r>
      <w:r w:rsidR="00AE0128" w:rsidRPr="008237EC">
        <w:rPr>
          <w:rFonts w:ascii="Times New Roman" w:eastAsia="Times New Roman" w:hAnsi="Times New Roman" w:cs="Times New Roman"/>
          <w:color w:val="262626" w:themeColor="text1" w:themeTint="D9"/>
          <w:sz w:val="24"/>
          <w:szCs w:val="24"/>
        </w:rPr>
        <w:t xml:space="preserve">. A </w:t>
      </w:r>
      <w:r w:rsidR="003D6D5C" w:rsidRPr="008237EC">
        <w:rPr>
          <w:rFonts w:ascii="Times New Roman" w:eastAsia="Times New Roman" w:hAnsi="Times New Roman" w:cs="Times New Roman"/>
          <w:color w:val="262626" w:themeColor="text1" w:themeTint="D9"/>
          <w:sz w:val="24"/>
          <w:szCs w:val="24"/>
        </w:rPr>
        <w:t xml:space="preserve">sample </w:t>
      </w:r>
      <w:r w:rsidR="00E15F8B" w:rsidRPr="008237EC">
        <w:rPr>
          <w:rFonts w:ascii="Times New Roman" w:eastAsia="Times New Roman" w:hAnsi="Times New Roman" w:cs="Times New Roman"/>
          <w:color w:val="262626" w:themeColor="text1" w:themeTint="D9"/>
          <w:sz w:val="24"/>
          <w:szCs w:val="24"/>
        </w:rPr>
        <w:t xml:space="preserve">list of the materials </w:t>
      </w:r>
      <w:r w:rsidR="00F601DB">
        <w:rPr>
          <w:rFonts w:ascii="Times New Roman" w:eastAsia="Times New Roman" w:hAnsi="Times New Roman" w:cs="Times New Roman"/>
          <w:color w:val="262626" w:themeColor="text1" w:themeTint="D9"/>
          <w:sz w:val="24"/>
          <w:szCs w:val="24"/>
        </w:rPr>
        <w:t xml:space="preserve">included in the </w:t>
      </w:r>
      <w:r w:rsidR="00E15F8B" w:rsidRPr="008237EC">
        <w:rPr>
          <w:rFonts w:ascii="Times New Roman" w:eastAsia="Times New Roman" w:hAnsi="Times New Roman" w:cs="Times New Roman"/>
          <w:color w:val="262626" w:themeColor="text1" w:themeTint="D9"/>
          <w:sz w:val="24"/>
          <w:szCs w:val="24"/>
        </w:rPr>
        <w:t xml:space="preserve">research </w:t>
      </w:r>
      <w:r w:rsidR="00AE0128" w:rsidRPr="008237EC">
        <w:rPr>
          <w:rFonts w:ascii="Times New Roman" w:eastAsia="Times New Roman" w:hAnsi="Times New Roman" w:cs="Times New Roman"/>
          <w:color w:val="262626" w:themeColor="text1" w:themeTint="D9"/>
          <w:sz w:val="24"/>
          <w:szCs w:val="24"/>
        </w:rPr>
        <w:t xml:space="preserve">is presented </w:t>
      </w:r>
      <w:r w:rsidR="003D6D5C" w:rsidRPr="008237EC">
        <w:rPr>
          <w:rFonts w:ascii="Times New Roman" w:eastAsia="Times New Roman" w:hAnsi="Times New Roman" w:cs="Times New Roman"/>
          <w:color w:val="262626" w:themeColor="text1" w:themeTint="D9"/>
          <w:sz w:val="24"/>
          <w:szCs w:val="24"/>
        </w:rPr>
        <w:t xml:space="preserve">below (figure </w:t>
      </w:r>
      <w:r w:rsidR="00AE0128" w:rsidRPr="008237EC">
        <w:rPr>
          <w:rFonts w:ascii="Times New Roman" w:eastAsia="Times New Roman" w:hAnsi="Times New Roman" w:cs="Times New Roman"/>
          <w:color w:val="262626" w:themeColor="text1" w:themeTint="D9"/>
          <w:sz w:val="24"/>
          <w:szCs w:val="24"/>
        </w:rPr>
        <w:t>3</w:t>
      </w:r>
      <w:r w:rsidR="003D6D5C" w:rsidRPr="008237EC">
        <w:rPr>
          <w:rFonts w:ascii="Times New Roman" w:eastAsia="Times New Roman" w:hAnsi="Times New Roman" w:cs="Times New Roman"/>
          <w:color w:val="262626" w:themeColor="text1" w:themeTint="D9"/>
          <w:sz w:val="24"/>
          <w:szCs w:val="24"/>
        </w:rPr>
        <w:t xml:space="preserve">). </w:t>
      </w:r>
      <w:r w:rsidR="00812915" w:rsidRPr="008237EC">
        <w:rPr>
          <w:rFonts w:ascii="Times New Roman" w:eastAsia="Times New Roman" w:hAnsi="Times New Roman" w:cs="Times New Roman"/>
          <w:color w:val="262626" w:themeColor="text1" w:themeTint="D9"/>
          <w:sz w:val="24"/>
          <w:szCs w:val="24"/>
        </w:rPr>
        <w:t>The c</w:t>
      </w:r>
      <w:r w:rsidR="00AE0128" w:rsidRPr="008237EC">
        <w:rPr>
          <w:rFonts w:ascii="Times New Roman" w:eastAsia="Times New Roman" w:hAnsi="Times New Roman" w:cs="Times New Roman"/>
          <w:color w:val="262626" w:themeColor="text1" w:themeTint="D9"/>
          <w:sz w:val="24"/>
          <w:szCs w:val="24"/>
        </w:rPr>
        <w:t xml:space="preserve">omplete listing </w:t>
      </w:r>
      <w:r w:rsidR="00E15F8B" w:rsidRPr="008237EC">
        <w:rPr>
          <w:rFonts w:ascii="Times New Roman" w:eastAsia="Times New Roman" w:hAnsi="Times New Roman" w:cs="Times New Roman"/>
          <w:color w:val="262626" w:themeColor="text1" w:themeTint="D9"/>
          <w:sz w:val="24"/>
          <w:szCs w:val="24"/>
        </w:rPr>
        <w:t xml:space="preserve">of the materials researched in the Material Connexion database </w:t>
      </w:r>
      <w:r w:rsidR="00AE0128" w:rsidRPr="008237EC">
        <w:rPr>
          <w:rFonts w:ascii="Times New Roman" w:eastAsia="Times New Roman" w:hAnsi="Times New Roman" w:cs="Times New Roman"/>
          <w:color w:val="262626" w:themeColor="text1" w:themeTint="D9"/>
          <w:sz w:val="24"/>
          <w:szCs w:val="24"/>
        </w:rPr>
        <w:t xml:space="preserve">is </w:t>
      </w:r>
      <w:r w:rsidR="006156E9" w:rsidRPr="008237EC">
        <w:rPr>
          <w:rFonts w:ascii="Times New Roman" w:eastAsia="Times New Roman" w:hAnsi="Times New Roman" w:cs="Times New Roman"/>
          <w:color w:val="262626" w:themeColor="text1" w:themeTint="D9"/>
          <w:sz w:val="24"/>
          <w:szCs w:val="24"/>
        </w:rPr>
        <w:t xml:space="preserve">presented </w:t>
      </w:r>
      <w:r w:rsidR="009E5D29" w:rsidRPr="008237EC">
        <w:rPr>
          <w:rFonts w:ascii="Times New Roman" w:eastAsia="Times New Roman" w:hAnsi="Times New Roman" w:cs="Times New Roman"/>
          <w:color w:val="262626" w:themeColor="text1" w:themeTint="D9"/>
          <w:sz w:val="24"/>
          <w:szCs w:val="24"/>
        </w:rPr>
        <w:t>in Appendix</w:t>
      </w:r>
      <w:r w:rsidR="00A63352" w:rsidRPr="008237EC">
        <w:rPr>
          <w:rFonts w:ascii="Times New Roman" w:eastAsia="Times New Roman" w:hAnsi="Times New Roman" w:cs="Times New Roman"/>
          <w:color w:val="262626" w:themeColor="text1" w:themeTint="D9"/>
          <w:sz w:val="24"/>
          <w:szCs w:val="24"/>
        </w:rPr>
        <w:t xml:space="preserve"> 3</w:t>
      </w:r>
      <w:r w:rsidR="005A5FF4" w:rsidRPr="008237EC">
        <w:rPr>
          <w:rFonts w:ascii="Times New Roman" w:eastAsia="Times New Roman" w:hAnsi="Times New Roman" w:cs="Times New Roman"/>
          <w:color w:val="262626" w:themeColor="text1" w:themeTint="D9"/>
          <w:sz w:val="24"/>
          <w:szCs w:val="24"/>
        </w:rPr>
        <w:t xml:space="preserve">. </w:t>
      </w:r>
    </w:p>
    <w:tbl>
      <w:tblPr>
        <w:tblStyle w:val="TableGrid"/>
        <w:tblW w:w="0" w:type="auto"/>
        <w:tblLook w:val="04A0" w:firstRow="1" w:lastRow="0" w:firstColumn="1" w:lastColumn="0" w:noHBand="0" w:noVBand="1"/>
      </w:tblPr>
      <w:tblGrid>
        <w:gridCol w:w="1705"/>
        <w:gridCol w:w="4140"/>
        <w:gridCol w:w="3505"/>
      </w:tblGrid>
      <w:tr w:rsidR="0055290D" w:rsidRPr="0055290D" w14:paraId="02503D20" w14:textId="77777777" w:rsidTr="00F117EC">
        <w:trPr>
          <w:trHeight w:val="656"/>
        </w:trPr>
        <w:tc>
          <w:tcPr>
            <w:tcW w:w="1705" w:type="dxa"/>
            <w:shd w:val="clear" w:color="auto" w:fill="FFE599" w:themeFill="accent4" w:themeFillTint="66"/>
          </w:tcPr>
          <w:p w14:paraId="39285F1B" w14:textId="0A8044C5" w:rsidR="00AE0128" w:rsidRPr="0055290D" w:rsidRDefault="00AE0128" w:rsidP="003F6274">
            <w:pPr>
              <w:spacing w:before="180" w:after="180" w:line="360" w:lineRule="auto"/>
              <w:jc w:val="both"/>
              <w:rPr>
                <w:rFonts w:ascii="Times New Roman" w:eastAsia="Times New Roman" w:hAnsi="Times New Roman" w:cs="Times New Roman"/>
                <w:b/>
                <w:sz w:val="24"/>
                <w:szCs w:val="24"/>
              </w:rPr>
            </w:pPr>
            <w:bookmarkStart w:id="0" w:name="_Hlk22633363"/>
            <w:r w:rsidRPr="0055290D">
              <w:rPr>
                <w:rFonts w:ascii="Times New Roman" w:eastAsia="Times New Roman" w:hAnsi="Times New Roman" w:cs="Times New Roman"/>
                <w:b/>
                <w:sz w:val="24"/>
                <w:szCs w:val="24"/>
              </w:rPr>
              <w:lastRenderedPageBreak/>
              <w:t>Material</w:t>
            </w:r>
          </w:p>
        </w:tc>
        <w:tc>
          <w:tcPr>
            <w:tcW w:w="4140" w:type="dxa"/>
            <w:shd w:val="clear" w:color="auto" w:fill="FFE599" w:themeFill="accent4" w:themeFillTint="66"/>
          </w:tcPr>
          <w:p w14:paraId="5CD556E3" w14:textId="6D0B239E" w:rsidR="00AE0128" w:rsidRPr="0055290D" w:rsidRDefault="00867ED3" w:rsidP="003F6274">
            <w:pPr>
              <w:spacing w:before="180" w:after="180" w:line="360" w:lineRule="auto"/>
              <w:jc w:val="both"/>
              <w:rPr>
                <w:rFonts w:ascii="Times New Roman" w:eastAsia="Times New Roman" w:hAnsi="Times New Roman" w:cs="Times New Roman"/>
                <w:b/>
                <w:sz w:val="24"/>
                <w:szCs w:val="24"/>
              </w:rPr>
            </w:pPr>
            <w:r w:rsidRPr="0055290D">
              <w:rPr>
                <w:rFonts w:ascii="Times New Roman" w:eastAsia="Times New Roman" w:hAnsi="Times New Roman" w:cs="Times New Roman"/>
                <w:b/>
                <w:sz w:val="24"/>
                <w:szCs w:val="24"/>
              </w:rPr>
              <w:t>Description</w:t>
            </w:r>
          </w:p>
        </w:tc>
        <w:tc>
          <w:tcPr>
            <w:tcW w:w="3505" w:type="dxa"/>
            <w:shd w:val="clear" w:color="auto" w:fill="FFE599" w:themeFill="accent4" w:themeFillTint="66"/>
          </w:tcPr>
          <w:p w14:paraId="7F7338A0" w14:textId="44C46D57" w:rsidR="00AE0128" w:rsidRPr="0055290D" w:rsidRDefault="00804800" w:rsidP="003F6274">
            <w:pPr>
              <w:spacing w:before="180" w:after="180" w:line="360" w:lineRule="auto"/>
              <w:jc w:val="both"/>
              <w:rPr>
                <w:rFonts w:ascii="Times New Roman" w:eastAsia="Times New Roman" w:hAnsi="Times New Roman" w:cs="Times New Roman"/>
                <w:b/>
                <w:sz w:val="24"/>
                <w:szCs w:val="24"/>
              </w:rPr>
            </w:pPr>
            <w:r w:rsidRPr="0055290D">
              <w:rPr>
                <w:rFonts w:ascii="Times New Roman" w:eastAsia="Times New Roman" w:hAnsi="Times New Roman" w:cs="Times New Roman"/>
                <w:b/>
                <w:sz w:val="24"/>
                <w:szCs w:val="24"/>
              </w:rPr>
              <w:t>Potential</w:t>
            </w:r>
            <w:r w:rsidR="00AE0128" w:rsidRPr="0055290D">
              <w:rPr>
                <w:rFonts w:ascii="Times New Roman" w:eastAsia="Times New Roman" w:hAnsi="Times New Roman" w:cs="Times New Roman"/>
                <w:b/>
                <w:sz w:val="24"/>
                <w:szCs w:val="24"/>
              </w:rPr>
              <w:t xml:space="preserve"> Uses </w:t>
            </w:r>
          </w:p>
        </w:tc>
      </w:tr>
      <w:tr w:rsidR="008237EC" w:rsidRPr="008237EC" w14:paraId="592BB425" w14:textId="77777777" w:rsidTr="00F117EC">
        <w:tc>
          <w:tcPr>
            <w:tcW w:w="1705" w:type="dxa"/>
          </w:tcPr>
          <w:p w14:paraId="5B45B6C9" w14:textId="14551C18" w:rsidR="00AE0128" w:rsidRPr="008237EC" w:rsidRDefault="009A37E9" w:rsidP="007E22BE">
            <w:pPr>
              <w:spacing w:before="180" w:after="180" w:line="276" w:lineRule="auto"/>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BiologiQ resin</w:t>
            </w:r>
          </w:p>
        </w:tc>
        <w:tc>
          <w:tcPr>
            <w:tcW w:w="4140" w:type="dxa"/>
          </w:tcPr>
          <w:p w14:paraId="1C8225C6" w14:textId="5796BEDB" w:rsidR="00AE0128" w:rsidRPr="008237EC" w:rsidRDefault="009A37E9" w:rsidP="007E22BE">
            <w:pPr>
              <w:spacing w:line="276" w:lineRule="auto"/>
              <w:rPr>
                <w:rFonts w:ascii="Times New Roman" w:hAnsi="Times New Roman" w:cs="Times New Roman"/>
                <w:color w:val="262626" w:themeColor="text1" w:themeTint="D9"/>
                <w:sz w:val="24"/>
                <w:szCs w:val="24"/>
              </w:rPr>
            </w:pPr>
            <w:r w:rsidRPr="008237EC">
              <w:rPr>
                <w:rFonts w:ascii="Times New Roman" w:hAnsi="Times New Roman" w:cs="Times New Roman"/>
                <w:color w:val="262626" w:themeColor="text1" w:themeTint="D9"/>
                <w:sz w:val="24"/>
                <w:szCs w:val="24"/>
              </w:rPr>
              <w:t xml:space="preserve">Thermoplastic starch (TPS) resin made from renewable agricultural resources such as corn, potatoes and cassava. It offers competitive cost comparable to polyethylene (PE), which is lower than similar bio-plastics on the market. The material is highly compostable and biodegradable when in contact with soil or water. </w:t>
            </w:r>
          </w:p>
        </w:tc>
        <w:tc>
          <w:tcPr>
            <w:tcW w:w="3505" w:type="dxa"/>
          </w:tcPr>
          <w:p w14:paraId="47EFE4DC" w14:textId="64A0C812" w:rsidR="00AE0128" w:rsidRPr="008237EC" w:rsidRDefault="009A37E9" w:rsidP="007E22BE">
            <w:pPr>
              <w:spacing w:line="276" w:lineRule="auto"/>
              <w:rPr>
                <w:rFonts w:ascii="Times New Roman" w:hAnsi="Times New Roman" w:cs="Times New Roman"/>
                <w:color w:val="262626" w:themeColor="text1" w:themeTint="D9"/>
                <w:sz w:val="24"/>
                <w:szCs w:val="24"/>
              </w:rPr>
            </w:pPr>
            <w:r w:rsidRPr="008237EC">
              <w:rPr>
                <w:rFonts w:ascii="Times New Roman" w:hAnsi="Times New Roman" w:cs="Times New Roman"/>
                <w:color w:val="262626" w:themeColor="text1" w:themeTint="D9"/>
                <w:sz w:val="24"/>
                <w:szCs w:val="24"/>
              </w:rPr>
              <w:t>It may be processed using conventional injection molding and extrusion machines into forks, knives, spoons, plates, bags and bottles.</w:t>
            </w:r>
          </w:p>
        </w:tc>
      </w:tr>
      <w:tr w:rsidR="008237EC" w:rsidRPr="008237EC" w14:paraId="572C7E9D" w14:textId="77777777" w:rsidTr="00F117EC">
        <w:trPr>
          <w:trHeight w:val="800"/>
        </w:trPr>
        <w:tc>
          <w:tcPr>
            <w:tcW w:w="1705" w:type="dxa"/>
          </w:tcPr>
          <w:p w14:paraId="7CAAE2AE" w14:textId="343CA0A9" w:rsidR="00AE0128" w:rsidRPr="008237EC" w:rsidRDefault="009A37E9" w:rsidP="007E22BE">
            <w:pPr>
              <w:spacing w:before="180" w:after="180" w:line="276" w:lineRule="auto"/>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actiVLayr™</w:t>
            </w:r>
          </w:p>
        </w:tc>
        <w:tc>
          <w:tcPr>
            <w:tcW w:w="4140" w:type="dxa"/>
          </w:tcPr>
          <w:p w14:paraId="42C714FD" w14:textId="628673A0" w:rsidR="00AE0128" w:rsidRPr="008237EC" w:rsidRDefault="009A37E9" w:rsidP="007E22BE">
            <w:pPr>
              <w:spacing w:line="276" w:lineRule="auto"/>
              <w:rPr>
                <w:rFonts w:ascii="Times New Roman" w:hAnsi="Times New Roman" w:cs="Times New Roman"/>
                <w:color w:val="262626" w:themeColor="text1" w:themeTint="D9"/>
                <w:sz w:val="24"/>
                <w:szCs w:val="24"/>
              </w:rPr>
            </w:pPr>
            <w:r w:rsidRPr="008237EC">
              <w:rPr>
                <w:rFonts w:ascii="Times New Roman" w:hAnsi="Times New Roman" w:cs="Times New Roman"/>
                <w:color w:val="262626" w:themeColor="text1" w:themeTint="D9"/>
                <w:sz w:val="24"/>
                <w:szCs w:val="24"/>
              </w:rPr>
              <w:t xml:space="preserve">A new, clinically proven delivery platform for natural nutrients and treatments using nanofibers made from marine collagen, providing optimal skin care benefits. It is a patch on which a proprietary blend of fruit (kiwifruit, grape seeds) extracts and marine collagen has been immobilized in a dry, stable format with no additives, preservatives, or fragrances. </w:t>
            </w:r>
          </w:p>
        </w:tc>
        <w:tc>
          <w:tcPr>
            <w:tcW w:w="3505" w:type="dxa"/>
          </w:tcPr>
          <w:p w14:paraId="6A7CF76A" w14:textId="5B0EB5C9" w:rsidR="00AE0128" w:rsidRPr="008237EC" w:rsidRDefault="009A37E9" w:rsidP="007E22BE">
            <w:pPr>
              <w:spacing w:line="276" w:lineRule="auto"/>
              <w:rPr>
                <w:rFonts w:ascii="Times New Roman" w:hAnsi="Times New Roman" w:cs="Times New Roman"/>
                <w:color w:val="262626" w:themeColor="text1" w:themeTint="D9"/>
                <w:sz w:val="24"/>
                <w:szCs w:val="24"/>
              </w:rPr>
            </w:pPr>
            <w:r w:rsidRPr="008237EC">
              <w:rPr>
                <w:rFonts w:ascii="Times New Roman" w:hAnsi="Times New Roman" w:cs="Times New Roman"/>
                <w:color w:val="262626" w:themeColor="text1" w:themeTint="D9"/>
                <w:sz w:val="24"/>
                <w:szCs w:val="24"/>
              </w:rPr>
              <w:t>The use of bio-origin nanofibers act as a delivery platform for topical skin applications, as well as for wound dressings, drug delivery, and other healthcare applications, such as acne treatment and burn treatment.</w:t>
            </w:r>
          </w:p>
        </w:tc>
      </w:tr>
      <w:tr w:rsidR="008237EC" w:rsidRPr="008237EC" w14:paraId="22382827" w14:textId="77777777" w:rsidTr="00F117EC">
        <w:trPr>
          <w:trHeight w:val="2960"/>
        </w:trPr>
        <w:tc>
          <w:tcPr>
            <w:tcW w:w="1705" w:type="dxa"/>
          </w:tcPr>
          <w:p w14:paraId="20B06B84" w14:textId="77777777" w:rsidR="007E22BE" w:rsidRPr="008237EC" w:rsidRDefault="007E22BE" w:rsidP="007E22BE">
            <w:pPr>
              <w:spacing w:line="276" w:lineRule="auto"/>
              <w:rPr>
                <w:rFonts w:ascii="Times New Roman" w:hAnsi="Times New Roman" w:cs="Times New Roman"/>
                <w:color w:val="262626" w:themeColor="text1" w:themeTint="D9"/>
                <w:sz w:val="24"/>
                <w:szCs w:val="24"/>
              </w:rPr>
            </w:pPr>
            <w:r w:rsidRPr="008237EC">
              <w:rPr>
                <w:rFonts w:ascii="Times New Roman" w:hAnsi="Times New Roman" w:cs="Times New Roman"/>
                <w:color w:val="262626" w:themeColor="text1" w:themeTint="D9"/>
                <w:sz w:val="24"/>
                <w:szCs w:val="24"/>
              </w:rPr>
              <w:t>EcoPrime™</w:t>
            </w:r>
          </w:p>
          <w:p w14:paraId="61023675" w14:textId="77777777" w:rsidR="00AE0128" w:rsidRPr="008237EC" w:rsidRDefault="00AE0128" w:rsidP="007E22BE">
            <w:pPr>
              <w:spacing w:before="180" w:after="180" w:line="276" w:lineRule="auto"/>
              <w:rPr>
                <w:rFonts w:ascii="Times New Roman" w:eastAsia="Times New Roman" w:hAnsi="Times New Roman" w:cs="Times New Roman"/>
                <w:color w:val="262626" w:themeColor="text1" w:themeTint="D9"/>
                <w:sz w:val="24"/>
                <w:szCs w:val="24"/>
              </w:rPr>
            </w:pPr>
          </w:p>
        </w:tc>
        <w:tc>
          <w:tcPr>
            <w:tcW w:w="4140" w:type="dxa"/>
          </w:tcPr>
          <w:p w14:paraId="2CF01626" w14:textId="2A42C760" w:rsidR="00AE0128" w:rsidRPr="008237EC" w:rsidRDefault="007E22BE" w:rsidP="007E22BE">
            <w:pPr>
              <w:spacing w:line="276" w:lineRule="auto"/>
              <w:rPr>
                <w:rFonts w:ascii="Times New Roman" w:hAnsi="Times New Roman" w:cs="Times New Roman"/>
                <w:color w:val="262626" w:themeColor="text1" w:themeTint="D9"/>
                <w:sz w:val="24"/>
                <w:szCs w:val="24"/>
              </w:rPr>
            </w:pPr>
            <w:r w:rsidRPr="008237EC">
              <w:rPr>
                <w:rFonts w:ascii="Times New Roman" w:hAnsi="Times New Roman" w:cs="Times New Roman"/>
                <w:color w:val="262626" w:themeColor="text1" w:themeTint="D9"/>
                <w:sz w:val="24"/>
                <w:szCs w:val="24"/>
              </w:rPr>
              <w:t xml:space="preserve">FDA-compliant post-consumer recycled HDPE for food, beverage, drug, and medical packaging. It meets strict purity standards through a unique, patented cleaning process for the recycled material, which eliminates all contaminants without exposing the resin to any chemical treatments or processes or tough sustainability standards certain producers require to meet regulatory compliance. </w:t>
            </w:r>
          </w:p>
        </w:tc>
        <w:tc>
          <w:tcPr>
            <w:tcW w:w="3505" w:type="dxa"/>
          </w:tcPr>
          <w:p w14:paraId="118E7C03" w14:textId="0A4100C7" w:rsidR="00AE0128" w:rsidRPr="008237EC" w:rsidRDefault="007E22BE" w:rsidP="007E22BE">
            <w:pPr>
              <w:spacing w:line="276" w:lineRule="auto"/>
              <w:rPr>
                <w:rFonts w:ascii="Times New Roman" w:hAnsi="Times New Roman" w:cs="Times New Roman"/>
                <w:color w:val="262626" w:themeColor="text1" w:themeTint="D9"/>
                <w:sz w:val="24"/>
                <w:szCs w:val="24"/>
              </w:rPr>
            </w:pPr>
            <w:r w:rsidRPr="008237EC">
              <w:rPr>
                <w:rFonts w:ascii="Times New Roman" w:hAnsi="Times New Roman" w:cs="Times New Roman"/>
                <w:color w:val="262626" w:themeColor="text1" w:themeTint="D9"/>
                <w:sz w:val="24"/>
                <w:szCs w:val="24"/>
              </w:rPr>
              <w:t>Applications are for packaging of vitamins, supplements and herbal medicines, prescription pills, personal care products, frozen foods, milk, and juice. The material offers good flex modulus, impact resistance, and can be used in flexible packaging for any direct food contact application where virgin HDPE resin is currently used.</w:t>
            </w:r>
          </w:p>
        </w:tc>
      </w:tr>
    </w:tbl>
    <w:bookmarkEnd w:id="0"/>
    <w:p w14:paraId="12AD1197" w14:textId="33167A07" w:rsidR="00AE0128" w:rsidRPr="008237EC" w:rsidRDefault="00EB7615" w:rsidP="003D6D5C">
      <w:pPr>
        <w:shd w:val="clear" w:color="auto" w:fill="FFFFFF"/>
        <w:spacing w:before="180" w:after="180" w:line="360" w:lineRule="auto"/>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f</w:t>
      </w:r>
      <w:r w:rsidR="003D6D5C" w:rsidRPr="008237EC">
        <w:rPr>
          <w:rFonts w:ascii="Times New Roman" w:eastAsia="Times New Roman" w:hAnsi="Times New Roman" w:cs="Times New Roman"/>
          <w:color w:val="262626" w:themeColor="text1" w:themeTint="D9"/>
          <w:sz w:val="24"/>
          <w:szCs w:val="24"/>
        </w:rPr>
        <w:t>igure 3</w:t>
      </w:r>
    </w:p>
    <w:p w14:paraId="307060FF" w14:textId="4F3A4F55" w:rsidR="003F6274" w:rsidRPr="008237EC" w:rsidRDefault="003F6274" w:rsidP="003F6274">
      <w:pPr>
        <w:pStyle w:val="Subsection"/>
        <w:spacing w:line="360" w:lineRule="auto"/>
        <w:rPr>
          <w:rFonts w:ascii="Times New Roman" w:hAnsi="Times New Roman" w:cs="Times New Roman"/>
          <w:b w:val="0"/>
          <w:color w:val="262626" w:themeColor="text1" w:themeTint="D9"/>
        </w:rPr>
      </w:pPr>
      <w:r w:rsidRPr="008237EC">
        <w:rPr>
          <w:rFonts w:ascii="Times New Roman" w:hAnsi="Times New Roman" w:cs="Times New Roman"/>
          <w:color w:val="262626" w:themeColor="text1" w:themeTint="D9"/>
        </w:rPr>
        <w:t xml:space="preserve">Stakeholder Engagement </w:t>
      </w:r>
    </w:p>
    <w:p w14:paraId="6245E65C" w14:textId="16AB33B3" w:rsidR="003F6274" w:rsidRPr="008237EC" w:rsidRDefault="003F6274" w:rsidP="003F6274">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 xml:space="preserve">To meet one of the primary goals of making the final product portable across multiple organizations and industries, the project </w:t>
      </w:r>
      <w:r w:rsidR="00AE2D6E" w:rsidRPr="008237EC">
        <w:rPr>
          <w:rFonts w:ascii="Times New Roman" w:eastAsia="Times New Roman" w:hAnsi="Times New Roman" w:cs="Times New Roman"/>
          <w:color w:val="262626" w:themeColor="text1" w:themeTint="D9"/>
          <w:sz w:val="24"/>
          <w:szCs w:val="24"/>
        </w:rPr>
        <w:t xml:space="preserve">design </w:t>
      </w:r>
      <w:r w:rsidRPr="008237EC">
        <w:rPr>
          <w:rFonts w:ascii="Times New Roman" w:eastAsia="Times New Roman" w:hAnsi="Times New Roman" w:cs="Times New Roman"/>
          <w:color w:val="262626" w:themeColor="text1" w:themeTint="D9"/>
          <w:sz w:val="24"/>
          <w:szCs w:val="24"/>
        </w:rPr>
        <w:t xml:space="preserve">focused </w:t>
      </w:r>
      <w:r w:rsidR="00AE2D6E" w:rsidRPr="008237EC">
        <w:rPr>
          <w:rFonts w:ascii="Times New Roman" w:eastAsia="Times New Roman" w:hAnsi="Times New Roman" w:cs="Times New Roman"/>
          <w:color w:val="262626" w:themeColor="text1" w:themeTint="D9"/>
          <w:sz w:val="24"/>
          <w:szCs w:val="24"/>
        </w:rPr>
        <w:t xml:space="preserve">on working </w:t>
      </w:r>
      <w:r w:rsidRPr="008237EC">
        <w:rPr>
          <w:rFonts w:ascii="Times New Roman" w:eastAsia="Times New Roman" w:hAnsi="Times New Roman" w:cs="Times New Roman"/>
          <w:color w:val="262626" w:themeColor="text1" w:themeTint="D9"/>
          <w:sz w:val="24"/>
          <w:szCs w:val="24"/>
        </w:rPr>
        <w:t xml:space="preserve">exclusively </w:t>
      </w:r>
      <w:r w:rsidR="00AE2D6E" w:rsidRPr="008237EC">
        <w:rPr>
          <w:rFonts w:ascii="Times New Roman" w:eastAsia="Times New Roman" w:hAnsi="Times New Roman" w:cs="Times New Roman"/>
          <w:color w:val="262626" w:themeColor="text1" w:themeTint="D9"/>
          <w:sz w:val="24"/>
          <w:szCs w:val="24"/>
        </w:rPr>
        <w:t>with</w:t>
      </w:r>
      <w:r w:rsidRPr="008237EC">
        <w:rPr>
          <w:rFonts w:ascii="Times New Roman" w:eastAsia="Times New Roman" w:hAnsi="Times New Roman" w:cs="Times New Roman"/>
          <w:color w:val="262626" w:themeColor="text1" w:themeTint="D9"/>
          <w:sz w:val="24"/>
          <w:szCs w:val="24"/>
        </w:rPr>
        <w:t xml:space="preserve"> external stakeholders. Successful execution of the project was heavily dependent on engaging two </w:t>
      </w:r>
      <w:r w:rsidRPr="008237EC">
        <w:rPr>
          <w:rFonts w:ascii="Times New Roman" w:eastAsia="Times New Roman" w:hAnsi="Times New Roman" w:cs="Times New Roman"/>
          <w:color w:val="262626" w:themeColor="text1" w:themeTint="D9"/>
          <w:sz w:val="24"/>
          <w:szCs w:val="24"/>
        </w:rPr>
        <w:lastRenderedPageBreak/>
        <w:t xml:space="preserve">stakeholder groups and, by design, engaging them in a specific sequence. In both </w:t>
      </w:r>
      <w:r w:rsidR="00A35D40">
        <w:rPr>
          <w:rFonts w:ascii="Times New Roman" w:eastAsia="Times New Roman" w:hAnsi="Times New Roman" w:cs="Times New Roman"/>
          <w:color w:val="262626" w:themeColor="text1" w:themeTint="D9"/>
          <w:sz w:val="24"/>
          <w:szCs w:val="24"/>
        </w:rPr>
        <w:t>instances,</w:t>
      </w:r>
      <w:r w:rsidRPr="008237EC">
        <w:rPr>
          <w:rFonts w:ascii="Times New Roman" w:eastAsia="Times New Roman" w:hAnsi="Times New Roman" w:cs="Times New Roman"/>
          <w:color w:val="262626" w:themeColor="text1" w:themeTint="D9"/>
          <w:sz w:val="24"/>
          <w:szCs w:val="24"/>
        </w:rPr>
        <w:t xml:space="preserve"> the target audience consisted of senior level leaders because of the </w:t>
      </w:r>
      <w:r w:rsidR="00A35D40">
        <w:rPr>
          <w:rFonts w:ascii="Times New Roman" w:eastAsia="Times New Roman" w:hAnsi="Times New Roman" w:cs="Times New Roman"/>
          <w:color w:val="262626" w:themeColor="text1" w:themeTint="D9"/>
          <w:sz w:val="24"/>
          <w:szCs w:val="24"/>
        </w:rPr>
        <w:t xml:space="preserve">critical role </w:t>
      </w:r>
      <w:r w:rsidRPr="008237EC">
        <w:rPr>
          <w:rFonts w:ascii="Times New Roman" w:eastAsia="Times New Roman" w:hAnsi="Times New Roman" w:cs="Times New Roman"/>
          <w:color w:val="262626" w:themeColor="text1" w:themeTint="D9"/>
          <w:sz w:val="24"/>
          <w:szCs w:val="24"/>
        </w:rPr>
        <w:t>they play in connecting others to a vision</w:t>
      </w:r>
      <w:r w:rsidR="004D20BF">
        <w:rPr>
          <w:rFonts w:ascii="Times New Roman" w:eastAsia="Times New Roman" w:hAnsi="Times New Roman" w:cs="Times New Roman"/>
          <w:color w:val="262626" w:themeColor="text1" w:themeTint="D9"/>
          <w:sz w:val="24"/>
          <w:szCs w:val="24"/>
        </w:rPr>
        <w:t xml:space="preserve"> and </w:t>
      </w:r>
      <w:r w:rsidR="004D20BF" w:rsidRPr="008237EC">
        <w:rPr>
          <w:rFonts w:ascii="Times New Roman" w:eastAsia="Times New Roman" w:hAnsi="Times New Roman" w:cs="Times New Roman"/>
          <w:color w:val="262626" w:themeColor="text1" w:themeTint="D9"/>
          <w:sz w:val="24"/>
          <w:szCs w:val="24"/>
        </w:rPr>
        <w:t xml:space="preserve">driving change </w:t>
      </w:r>
      <w:r w:rsidR="004D20BF">
        <w:rPr>
          <w:rFonts w:ascii="Times New Roman" w:eastAsia="Times New Roman" w:hAnsi="Times New Roman" w:cs="Times New Roman"/>
          <w:color w:val="262626" w:themeColor="text1" w:themeTint="D9"/>
          <w:sz w:val="24"/>
          <w:szCs w:val="24"/>
        </w:rPr>
        <w:t xml:space="preserve">to meet audacious goals </w:t>
      </w:r>
      <w:r w:rsidRPr="008237EC">
        <w:rPr>
          <w:rFonts w:ascii="Times New Roman" w:eastAsia="Times New Roman" w:hAnsi="Times New Roman" w:cs="Times New Roman"/>
          <w:color w:val="262626" w:themeColor="text1" w:themeTint="D9"/>
          <w:sz w:val="24"/>
          <w:szCs w:val="24"/>
        </w:rPr>
        <w:t>(Kouzes and Posner, 2017, p.14).</w:t>
      </w:r>
    </w:p>
    <w:p w14:paraId="2EA33B74" w14:textId="6F0E61B5" w:rsidR="003F6274" w:rsidRPr="008237EC" w:rsidRDefault="003F6274" w:rsidP="003F6274">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 xml:space="preserve">The first stakeholder group </w:t>
      </w:r>
      <w:r w:rsidR="007A2603">
        <w:rPr>
          <w:rFonts w:ascii="Times New Roman" w:eastAsia="Times New Roman" w:hAnsi="Times New Roman" w:cs="Times New Roman"/>
          <w:color w:val="262626" w:themeColor="text1" w:themeTint="D9"/>
          <w:sz w:val="24"/>
          <w:szCs w:val="24"/>
        </w:rPr>
        <w:t xml:space="preserve">to be </w:t>
      </w:r>
      <w:r w:rsidRPr="008237EC">
        <w:rPr>
          <w:rFonts w:ascii="Times New Roman" w:eastAsia="Times New Roman" w:hAnsi="Times New Roman" w:cs="Times New Roman"/>
          <w:color w:val="262626" w:themeColor="text1" w:themeTint="D9"/>
          <w:sz w:val="24"/>
          <w:szCs w:val="24"/>
        </w:rPr>
        <w:t xml:space="preserve">engaged was comprised of international materials experts </w:t>
      </w:r>
      <w:r w:rsidR="007A2603">
        <w:rPr>
          <w:rFonts w:ascii="Times New Roman" w:eastAsia="Times New Roman" w:hAnsi="Times New Roman" w:cs="Times New Roman"/>
          <w:color w:val="262626" w:themeColor="text1" w:themeTint="D9"/>
          <w:sz w:val="24"/>
          <w:szCs w:val="24"/>
        </w:rPr>
        <w:t xml:space="preserve">who provided expertise on alternative materials and </w:t>
      </w:r>
      <w:r w:rsidR="00A35D40">
        <w:rPr>
          <w:rFonts w:ascii="Times New Roman" w:eastAsia="Times New Roman" w:hAnsi="Times New Roman" w:cs="Times New Roman"/>
          <w:color w:val="262626" w:themeColor="text1" w:themeTint="D9"/>
          <w:sz w:val="24"/>
          <w:szCs w:val="24"/>
        </w:rPr>
        <w:t xml:space="preserve">information on </w:t>
      </w:r>
      <w:r w:rsidR="007A2603">
        <w:rPr>
          <w:rFonts w:ascii="Times New Roman" w:eastAsia="Times New Roman" w:hAnsi="Times New Roman" w:cs="Times New Roman"/>
          <w:color w:val="262626" w:themeColor="text1" w:themeTint="D9"/>
          <w:sz w:val="24"/>
          <w:szCs w:val="24"/>
        </w:rPr>
        <w:t xml:space="preserve">how to gain access to the most </w:t>
      </w:r>
      <w:r w:rsidR="00A35D40">
        <w:rPr>
          <w:rFonts w:ascii="Times New Roman" w:eastAsia="Times New Roman" w:hAnsi="Times New Roman" w:cs="Times New Roman"/>
          <w:color w:val="262626" w:themeColor="text1" w:themeTint="D9"/>
          <w:sz w:val="24"/>
          <w:szCs w:val="24"/>
        </w:rPr>
        <w:t xml:space="preserve">respected </w:t>
      </w:r>
      <w:r w:rsidR="007A2603">
        <w:rPr>
          <w:rFonts w:ascii="Times New Roman" w:eastAsia="Times New Roman" w:hAnsi="Times New Roman" w:cs="Times New Roman"/>
          <w:color w:val="262626" w:themeColor="text1" w:themeTint="D9"/>
          <w:sz w:val="24"/>
          <w:szCs w:val="24"/>
        </w:rPr>
        <w:t>sources of data</w:t>
      </w:r>
      <w:r w:rsidR="00A35D40">
        <w:rPr>
          <w:rFonts w:ascii="Times New Roman" w:eastAsia="Times New Roman" w:hAnsi="Times New Roman" w:cs="Times New Roman"/>
          <w:color w:val="262626" w:themeColor="text1" w:themeTint="D9"/>
          <w:sz w:val="24"/>
          <w:szCs w:val="24"/>
        </w:rPr>
        <w:t xml:space="preserve">. </w:t>
      </w:r>
      <w:r w:rsidR="007A2603">
        <w:rPr>
          <w:rFonts w:ascii="Times New Roman" w:eastAsia="Times New Roman" w:hAnsi="Times New Roman" w:cs="Times New Roman"/>
          <w:color w:val="262626" w:themeColor="text1" w:themeTint="D9"/>
          <w:sz w:val="24"/>
          <w:szCs w:val="24"/>
        </w:rPr>
        <w:t xml:space="preserve">The second group </w:t>
      </w:r>
      <w:r w:rsidR="00A35D40">
        <w:rPr>
          <w:rFonts w:ascii="Times New Roman" w:eastAsia="Times New Roman" w:hAnsi="Times New Roman" w:cs="Times New Roman"/>
          <w:color w:val="262626" w:themeColor="text1" w:themeTint="D9"/>
          <w:sz w:val="24"/>
          <w:szCs w:val="24"/>
        </w:rPr>
        <w:t xml:space="preserve">to be </w:t>
      </w:r>
      <w:r w:rsidR="007A2603">
        <w:rPr>
          <w:rFonts w:ascii="Times New Roman" w:eastAsia="Times New Roman" w:hAnsi="Times New Roman" w:cs="Times New Roman"/>
          <w:color w:val="262626" w:themeColor="text1" w:themeTint="D9"/>
          <w:sz w:val="24"/>
          <w:szCs w:val="24"/>
        </w:rPr>
        <w:t xml:space="preserve">engaged </w:t>
      </w:r>
      <w:r w:rsidR="00A35D40">
        <w:rPr>
          <w:rFonts w:ascii="Times New Roman" w:eastAsia="Times New Roman" w:hAnsi="Times New Roman" w:cs="Times New Roman"/>
          <w:color w:val="262626" w:themeColor="text1" w:themeTint="D9"/>
          <w:sz w:val="24"/>
          <w:szCs w:val="24"/>
        </w:rPr>
        <w:t xml:space="preserve">were </w:t>
      </w:r>
      <w:r w:rsidRPr="008237EC">
        <w:rPr>
          <w:rFonts w:ascii="Times New Roman" w:eastAsia="Times New Roman" w:hAnsi="Times New Roman" w:cs="Times New Roman"/>
          <w:color w:val="262626" w:themeColor="text1" w:themeTint="D9"/>
          <w:sz w:val="24"/>
          <w:szCs w:val="24"/>
        </w:rPr>
        <w:t xml:space="preserve">senior leaders from organizations that had already been successful in replacing plastics with less harmful materials. This </w:t>
      </w:r>
      <w:r w:rsidR="00A35D40">
        <w:rPr>
          <w:rFonts w:ascii="Times New Roman" w:eastAsia="Times New Roman" w:hAnsi="Times New Roman" w:cs="Times New Roman"/>
          <w:color w:val="262626" w:themeColor="text1" w:themeTint="D9"/>
          <w:sz w:val="24"/>
          <w:szCs w:val="24"/>
        </w:rPr>
        <w:t xml:space="preserve">work </w:t>
      </w:r>
      <w:r w:rsidR="007A2603">
        <w:rPr>
          <w:rFonts w:ascii="Times New Roman" w:eastAsia="Times New Roman" w:hAnsi="Times New Roman" w:cs="Times New Roman"/>
          <w:color w:val="262626" w:themeColor="text1" w:themeTint="D9"/>
          <w:sz w:val="24"/>
          <w:szCs w:val="24"/>
        </w:rPr>
        <w:t xml:space="preserve">represented the </w:t>
      </w:r>
      <w:r w:rsidRPr="008237EC">
        <w:rPr>
          <w:rFonts w:ascii="Times New Roman" w:eastAsia="Times New Roman" w:hAnsi="Times New Roman" w:cs="Times New Roman"/>
          <w:color w:val="262626" w:themeColor="text1" w:themeTint="D9"/>
          <w:sz w:val="24"/>
          <w:szCs w:val="24"/>
        </w:rPr>
        <w:t xml:space="preserve">most critical </w:t>
      </w:r>
      <w:r w:rsidR="00A35D40">
        <w:rPr>
          <w:rFonts w:ascii="Times New Roman" w:eastAsia="Times New Roman" w:hAnsi="Times New Roman" w:cs="Times New Roman"/>
          <w:color w:val="262626" w:themeColor="text1" w:themeTint="D9"/>
          <w:sz w:val="24"/>
          <w:szCs w:val="24"/>
        </w:rPr>
        <w:t>stage</w:t>
      </w:r>
      <w:r w:rsidRPr="008237EC">
        <w:rPr>
          <w:rFonts w:ascii="Times New Roman" w:eastAsia="Times New Roman" w:hAnsi="Times New Roman" w:cs="Times New Roman"/>
          <w:color w:val="262626" w:themeColor="text1" w:themeTint="D9"/>
          <w:sz w:val="24"/>
          <w:szCs w:val="24"/>
        </w:rPr>
        <w:t xml:space="preserve"> of the project as the knowledge and information gathered from th</w:t>
      </w:r>
      <w:r w:rsidR="009215C7" w:rsidRPr="008237EC">
        <w:rPr>
          <w:rFonts w:ascii="Times New Roman" w:eastAsia="Times New Roman" w:hAnsi="Times New Roman" w:cs="Times New Roman"/>
          <w:color w:val="262626" w:themeColor="text1" w:themeTint="D9"/>
          <w:sz w:val="24"/>
          <w:szCs w:val="24"/>
        </w:rPr>
        <w:t>ese</w:t>
      </w:r>
      <w:r w:rsidRPr="008237EC">
        <w:rPr>
          <w:rFonts w:ascii="Times New Roman" w:eastAsia="Times New Roman" w:hAnsi="Times New Roman" w:cs="Times New Roman"/>
          <w:color w:val="262626" w:themeColor="text1" w:themeTint="D9"/>
          <w:sz w:val="24"/>
          <w:szCs w:val="24"/>
        </w:rPr>
        <w:t xml:space="preserve"> </w:t>
      </w:r>
      <w:r w:rsidR="007A2603">
        <w:rPr>
          <w:rFonts w:ascii="Times New Roman" w:eastAsia="Times New Roman" w:hAnsi="Times New Roman" w:cs="Times New Roman"/>
          <w:color w:val="262626" w:themeColor="text1" w:themeTint="D9"/>
          <w:sz w:val="24"/>
          <w:szCs w:val="24"/>
        </w:rPr>
        <w:t xml:space="preserve">two groups </w:t>
      </w:r>
      <w:r w:rsidRPr="008237EC">
        <w:rPr>
          <w:rFonts w:ascii="Times New Roman" w:eastAsia="Times New Roman" w:hAnsi="Times New Roman" w:cs="Times New Roman"/>
          <w:color w:val="262626" w:themeColor="text1" w:themeTint="D9"/>
          <w:sz w:val="24"/>
          <w:szCs w:val="24"/>
        </w:rPr>
        <w:t xml:space="preserve">formed the foundation of the call to action </w:t>
      </w:r>
      <w:r w:rsidR="007A2603">
        <w:rPr>
          <w:rFonts w:ascii="Times New Roman" w:eastAsia="Times New Roman" w:hAnsi="Times New Roman" w:cs="Times New Roman"/>
          <w:color w:val="262626" w:themeColor="text1" w:themeTint="D9"/>
          <w:sz w:val="24"/>
          <w:szCs w:val="24"/>
        </w:rPr>
        <w:t xml:space="preserve">that was </w:t>
      </w:r>
      <w:r w:rsidRPr="008237EC">
        <w:rPr>
          <w:rFonts w:ascii="Times New Roman" w:eastAsia="Times New Roman" w:hAnsi="Times New Roman" w:cs="Times New Roman"/>
          <w:color w:val="262626" w:themeColor="text1" w:themeTint="D9"/>
          <w:sz w:val="24"/>
          <w:szCs w:val="24"/>
        </w:rPr>
        <w:t xml:space="preserve">made in the </w:t>
      </w:r>
      <w:r w:rsidR="007A2603">
        <w:rPr>
          <w:rFonts w:ascii="Times New Roman" w:eastAsia="Times New Roman" w:hAnsi="Times New Roman" w:cs="Times New Roman"/>
          <w:color w:val="262626" w:themeColor="text1" w:themeTint="D9"/>
          <w:sz w:val="24"/>
          <w:szCs w:val="24"/>
        </w:rPr>
        <w:t xml:space="preserve">final </w:t>
      </w:r>
      <w:r w:rsidRPr="008237EC">
        <w:rPr>
          <w:rFonts w:ascii="Times New Roman" w:eastAsia="Times New Roman" w:hAnsi="Times New Roman" w:cs="Times New Roman"/>
          <w:color w:val="262626" w:themeColor="text1" w:themeTint="D9"/>
          <w:sz w:val="24"/>
          <w:szCs w:val="24"/>
        </w:rPr>
        <w:t>presentation to healthcare leaders. The work with th</w:t>
      </w:r>
      <w:r w:rsidR="009215C7" w:rsidRPr="008237EC">
        <w:rPr>
          <w:rFonts w:ascii="Times New Roman" w:eastAsia="Times New Roman" w:hAnsi="Times New Roman" w:cs="Times New Roman"/>
          <w:color w:val="262626" w:themeColor="text1" w:themeTint="D9"/>
          <w:sz w:val="24"/>
          <w:szCs w:val="24"/>
        </w:rPr>
        <w:t xml:space="preserve">ese </w:t>
      </w:r>
      <w:r w:rsidRPr="008237EC">
        <w:rPr>
          <w:rFonts w:ascii="Times New Roman" w:eastAsia="Times New Roman" w:hAnsi="Times New Roman" w:cs="Times New Roman"/>
          <w:color w:val="262626" w:themeColor="text1" w:themeTint="D9"/>
          <w:sz w:val="24"/>
          <w:szCs w:val="24"/>
        </w:rPr>
        <w:t>group</w:t>
      </w:r>
      <w:r w:rsidR="009215C7" w:rsidRPr="008237EC">
        <w:rPr>
          <w:rFonts w:ascii="Times New Roman" w:eastAsia="Times New Roman" w:hAnsi="Times New Roman" w:cs="Times New Roman"/>
          <w:color w:val="262626" w:themeColor="text1" w:themeTint="D9"/>
          <w:sz w:val="24"/>
          <w:szCs w:val="24"/>
        </w:rPr>
        <w:t>s</w:t>
      </w:r>
      <w:r w:rsidRPr="008237EC">
        <w:rPr>
          <w:rFonts w:ascii="Times New Roman" w:eastAsia="Times New Roman" w:hAnsi="Times New Roman" w:cs="Times New Roman"/>
          <w:color w:val="262626" w:themeColor="text1" w:themeTint="D9"/>
          <w:sz w:val="24"/>
          <w:szCs w:val="24"/>
        </w:rPr>
        <w:t xml:space="preserve"> provided validation of the project concept and established credibility with healthcare leaders who respected the evidence of what had been achieved by their counterparts in other industries.   </w:t>
      </w:r>
    </w:p>
    <w:p w14:paraId="472C976C" w14:textId="5214CC93" w:rsidR="003F6274" w:rsidRPr="008237EC" w:rsidRDefault="003F6274" w:rsidP="003F6274">
      <w:pPr>
        <w:shd w:val="clear" w:color="auto" w:fill="FFFFFF"/>
        <w:spacing w:before="180" w:after="180" w:line="360" w:lineRule="auto"/>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 xml:space="preserve"> </w:t>
      </w:r>
      <w:r w:rsidRPr="008237EC">
        <w:rPr>
          <w:rFonts w:ascii="Times New Roman" w:eastAsia="Times New Roman" w:hAnsi="Times New Roman" w:cs="Times New Roman"/>
          <w:color w:val="262626" w:themeColor="text1" w:themeTint="D9"/>
          <w:sz w:val="24"/>
          <w:szCs w:val="24"/>
        </w:rPr>
        <w:tab/>
        <w:t>Having no existing relationships with resources in these groups required setting a b</w:t>
      </w:r>
      <w:r w:rsidR="00AE2D5C">
        <w:rPr>
          <w:rFonts w:ascii="Times New Roman" w:eastAsia="Times New Roman" w:hAnsi="Times New Roman" w:cs="Times New Roman"/>
          <w:color w:val="262626" w:themeColor="text1" w:themeTint="D9"/>
          <w:sz w:val="24"/>
          <w:szCs w:val="24"/>
        </w:rPr>
        <w:t>old</w:t>
      </w:r>
      <w:r w:rsidRPr="008237EC">
        <w:rPr>
          <w:rFonts w:ascii="Times New Roman" w:eastAsia="Times New Roman" w:hAnsi="Times New Roman" w:cs="Times New Roman"/>
          <w:color w:val="262626" w:themeColor="text1" w:themeTint="D9"/>
          <w:sz w:val="24"/>
          <w:szCs w:val="24"/>
        </w:rPr>
        <w:t xml:space="preserve"> vision and then taking the steps to realize it. </w:t>
      </w:r>
      <w:r w:rsidR="003A4BED">
        <w:rPr>
          <w:rFonts w:ascii="Times New Roman" w:eastAsia="Times New Roman" w:hAnsi="Times New Roman" w:cs="Times New Roman"/>
          <w:color w:val="262626" w:themeColor="text1" w:themeTint="D9"/>
          <w:sz w:val="24"/>
          <w:szCs w:val="24"/>
        </w:rPr>
        <w:t>The</w:t>
      </w:r>
      <w:r w:rsidR="004B03B6">
        <w:rPr>
          <w:rFonts w:ascii="Times New Roman" w:eastAsia="Times New Roman" w:hAnsi="Times New Roman" w:cs="Times New Roman"/>
          <w:color w:val="262626" w:themeColor="text1" w:themeTint="D9"/>
          <w:sz w:val="24"/>
          <w:szCs w:val="24"/>
        </w:rPr>
        <w:t>se</w:t>
      </w:r>
      <w:r w:rsidR="003A4BED">
        <w:rPr>
          <w:rFonts w:ascii="Times New Roman" w:eastAsia="Times New Roman" w:hAnsi="Times New Roman" w:cs="Times New Roman"/>
          <w:color w:val="262626" w:themeColor="text1" w:themeTint="D9"/>
          <w:sz w:val="24"/>
          <w:szCs w:val="24"/>
        </w:rPr>
        <w:t xml:space="preserve"> steps </w:t>
      </w:r>
      <w:r w:rsidRPr="008237EC">
        <w:rPr>
          <w:rFonts w:ascii="Times New Roman" w:eastAsia="Times New Roman" w:hAnsi="Times New Roman" w:cs="Times New Roman"/>
          <w:color w:val="262626" w:themeColor="text1" w:themeTint="D9"/>
          <w:sz w:val="24"/>
          <w:szCs w:val="24"/>
        </w:rPr>
        <w:t>involved outreach efforts</w:t>
      </w:r>
      <w:r w:rsidR="00AE2D5C">
        <w:rPr>
          <w:rFonts w:ascii="Times New Roman" w:eastAsia="Times New Roman" w:hAnsi="Times New Roman" w:cs="Times New Roman"/>
          <w:color w:val="262626" w:themeColor="text1" w:themeTint="D9"/>
          <w:sz w:val="24"/>
          <w:szCs w:val="24"/>
        </w:rPr>
        <w:t xml:space="preserve"> that </w:t>
      </w:r>
      <w:r w:rsidR="003A4BED">
        <w:rPr>
          <w:rFonts w:ascii="Times New Roman" w:eastAsia="Times New Roman" w:hAnsi="Times New Roman" w:cs="Times New Roman"/>
          <w:color w:val="262626" w:themeColor="text1" w:themeTint="D9"/>
          <w:sz w:val="24"/>
          <w:szCs w:val="24"/>
        </w:rPr>
        <w:t>includ</w:t>
      </w:r>
      <w:r w:rsidR="00AE2D5C">
        <w:rPr>
          <w:rFonts w:ascii="Times New Roman" w:eastAsia="Times New Roman" w:hAnsi="Times New Roman" w:cs="Times New Roman"/>
          <w:color w:val="262626" w:themeColor="text1" w:themeTint="D9"/>
          <w:sz w:val="24"/>
          <w:szCs w:val="24"/>
        </w:rPr>
        <w:t>ed</w:t>
      </w:r>
      <w:r w:rsidR="003A4BED">
        <w:rPr>
          <w:rFonts w:ascii="Times New Roman" w:eastAsia="Times New Roman" w:hAnsi="Times New Roman" w:cs="Times New Roman"/>
          <w:color w:val="262626" w:themeColor="text1" w:themeTint="D9"/>
          <w:sz w:val="24"/>
          <w:szCs w:val="24"/>
        </w:rPr>
        <w:t xml:space="preserve"> “cold calling” to</w:t>
      </w:r>
      <w:r w:rsidRPr="008237EC">
        <w:rPr>
          <w:rFonts w:ascii="Times New Roman" w:eastAsia="Times New Roman" w:hAnsi="Times New Roman" w:cs="Times New Roman"/>
          <w:color w:val="262626" w:themeColor="text1" w:themeTint="D9"/>
          <w:sz w:val="24"/>
          <w:szCs w:val="24"/>
        </w:rPr>
        <w:t xml:space="preserve"> establish connections with materials experts and senior leaders from organizations and industries where none had previously existed. This approach was undertaken with very real expectations around the odds of success or failure. Given the significant time demands on those in senior leadership positions, a request for their time, from an unknown graduate student, had long odds of being granted. Despite this challenge, previous experience had </w:t>
      </w:r>
      <w:r w:rsidR="009215C7" w:rsidRPr="008237EC">
        <w:rPr>
          <w:rFonts w:ascii="Times New Roman" w:eastAsia="Times New Roman" w:hAnsi="Times New Roman" w:cs="Times New Roman"/>
          <w:color w:val="262626" w:themeColor="text1" w:themeTint="D9"/>
          <w:sz w:val="24"/>
          <w:szCs w:val="24"/>
        </w:rPr>
        <w:t xml:space="preserve">shown </w:t>
      </w:r>
      <w:r w:rsidRPr="008237EC">
        <w:rPr>
          <w:rFonts w:ascii="Times New Roman" w:eastAsia="Times New Roman" w:hAnsi="Times New Roman" w:cs="Times New Roman"/>
          <w:color w:val="262626" w:themeColor="text1" w:themeTint="D9"/>
          <w:sz w:val="24"/>
          <w:szCs w:val="24"/>
        </w:rPr>
        <w:t>that crafting the right message would capture the interest of this audience and pay dividends</w:t>
      </w:r>
      <w:r w:rsidR="009215C7" w:rsidRPr="008237EC">
        <w:rPr>
          <w:rFonts w:ascii="Times New Roman" w:eastAsia="Times New Roman" w:hAnsi="Times New Roman" w:cs="Times New Roman"/>
          <w:color w:val="262626" w:themeColor="text1" w:themeTint="D9"/>
          <w:sz w:val="24"/>
          <w:szCs w:val="24"/>
        </w:rPr>
        <w:t>,</w:t>
      </w:r>
      <w:r w:rsidRPr="008237EC">
        <w:rPr>
          <w:rFonts w:ascii="Times New Roman" w:eastAsia="Times New Roman" w:hAnsi="Times New Roman" w:cs="Times New Roman"/>
          <w:color w:val="262626" w:themeColor="text1" w:themeTint="D9"/>
          <w:sz w:val="24"/>
          <w:szCs w:val="24"/>
        </w:rPr>
        <w:t xml:space="preserve"> even if only a few </w:t>
      </w:r>
      <w:r w:rsidR="00AE2D6E" w:rsidRPr="008237EC">
        <w:rPr>
          <w:rFonts w:ascii="Times New Roman" w:eastAsia="Times New Roman" w:hAnsi="Times New Roman" w:cs="Times New Roman"/>
          <w:color w:val="262626" w:themeColor="text1" w:themeTint="D9"/>
          <w:sz w:val="24"/>
          <w:szCs w:val="24"/>
        </w:rPr>
        <w:t xml:space="preserve">of them </w:t>
      </w:r>
      <w:r w:rsidRPr="008237EC">
        <w:rPr>
          <w:rFonts w:ascii="Times New Roman" w:eastAsia="Times New Roman" w:hAnsi="Times New Roman" w:cs="Times New Roman"/>
          <w:color w:val="262626" w:themeColor="text1" w:themeTint="D9"/>
          <w:sz w:val="24"/>
          <w:szCs w:val="24"/>
        </w:rPr>
        <w:t xml:space="preserve">were to lend their support. </w:t>
      </w:r>
    </w:p>
    <w:p w14:paraId="14B9F29D" w14:textId="4AD9D2E5" w:rsidR="003F6274" w:rsidRPr="008237EC" w:rsidRDefault="003F6274" w:rsidP="003F6274">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 xml:space="preserve">The </w:t>
      </w:r>
      <w:r w:rsidR="00EC06D9" w:rsidRPr="008237EC">
        <w:rPr>
          <w:rFonts w:ascii="Times New Roman" w:eastAsia="Times New Roman" w:hAnsi="Times New Roman" w:cs="Times New Roman"/>
          <w:color w:val="262626" w:themeColor="text1" w:themeTint="D9"/>
          <w:sz w:val="24"/>
          <w:szCs w:val="24"/>
        </w:rPr>
        <w:t xml:space="preserve">results </w:t>
      </w:r>
      <w:r w:rsidRPr="008237EC">
        <w:rPr>
          <w:rFonts w:ascii="Times New Roman" w:eastAsia="Times New Roman" w:hAnsi="Times New Roman" w:cs="Times New Roman"/>
          <w:color w:val="262626" w:themeColor="text1" w:themeTint="D9"/>
          <w:sz w:val="24"/>
          <w:szCs w:val="24"/>
        </w:rPr>
        <w:t>achieve</w:t>
      </w:r>
      <w:r w:rsidR="00EC06D9" w:rsidRPr="008237EC">
        <w:rPr>
          <w:rFonts w:ascii="Times New Roman" w:eastAsia="Times New Roman" w:hAnsi="Times New Roman" w:cs="Times New Roman"/>
          <w:color w:val="262626" w:themeColor="text1" w:themeTint="D9"/>
          <w:sz w:val="24"/>
          <w:szCs w:val="24"/>
        </w:rPr>
        <w:t>d with</w:t>
      </w:r>
      <w:r w:rsidRPr="008237EC">
        <w:rPr>
          <w:rFonts w:ascii="Times New Roman" w:eastAsia="Times New Roman" w:hAnsi="Times New Roman" w:cs="Times New Roman"/>
          <w:color w:val="262626" w:themeColor="text1" w:themeTint="D9"/>
          <w:sz w:val="24"/>
          <w:szCs w:val="24"/>
        </w:rPr>
        <w:t xml:space="preserve"> this </w:t>
      </w:r>
      <w:r w:rsidR="009215C7" w:rsidRPr="008237EC">
        <w:rPr>
          <w:rFonts w:ascii="Times New Roman" w:eastAsia="Times New Roman" w:hAnsi="Times New Roman" w:cs="Times New Roman"/>
          <w:color w:val="262626" w:themeColor="text1" w:themeTint="D9"/>
          <w:sz w:val="24"/>
          <w:szCs w:val="24"/>
        </w:rPr>
        <w:t>approach</w:t>
      </w:r>
      <w:r w:rsidRPr="008237EC">
        <w:rPr>
          <w:rFonts w:ascii="Times New Roman" w:eastAsia="Times New Roman" w:hAnsi="Times New Roman" w:cs="Times New Roman"/>
          <w:color w:val="262626" w:themeColor="text1" w:themeTint="D9"/>
          <w:sz w:val="24"/>
          <w:szCs w:val="24"/>
        </w:rPr>
        <w:t xml:space="preserve"> demonstrated strong leadership skills in communications, influencing, and relationship building. The key steps to </w:t>
      </w:r>
      <w:r w:rsidR="00EC06D9" w:rsidRPr="008237EC">
        <w:rPr>
          <w:rFonts w:ascii="Times New Roman" w:eastAsia="Times New Roman" w:hAnsi="Times New Roman" w:cs="Times New Roman"/>
          <w:color w:val="262626" w:themeColor="text1" w:themeTint="D9"/>
          <w:sz w:val="24"/>
          <w:szCs w:val="24"/>
        </w:rPr>
        <w:t>success</w:t>
      </w:r>
      <w:r w:rsidRPr="008237EC">
        <w:rPr>
          <w:rFonts w:ascii="Times New Roman" w:eastAsia="Times New Roman" w:hAnsi="Times New Roman" w:cs="Times New Roman"/>
          <w:color w:val="262626" w:themeColor="text1" w:themeTint="D9"/>
          <w:sz w:val="24"/>
          <w:szCs w:val="24"/>
        </w:rPr>
        <w:t xml:space="preserve"> in this critical project phase </w:t>
      </w:r>
      <w:r w:rsidR="003A4BED">
        <w:rPr>
          <w:rFonts w:ascii="Times New Roman" w:eastAsia="Times New Roman" w:hAnsi="Times New Roman" w:cs="Times New Roman"/>
          <w:color w:val="262626" w:themeColor="text1" w:themeTint="D9"/>
          <w:sz w:val="24"/>
          <w:szCs w:val="24"/>
        </w:rPr>
        <w:t>entailed</w:t>
      </w:r>
      <w:r w:rsidRPr="008237EC">
        <w:rPr>
          <w:rFonts w:ascii="Times New Roman" w:eastAsia="Times New Roman" w:hAnsi="Times New Roman" w:cs="Times New Roman"/>
          <w:color w:val="262626" w:themeColor="text1" w:themeTint="D9"/>
          <w:sz w:val="24"/>
          <w:szCs w:val="24"/>
        </w:rPr>
        <w:t xml:space="preserve"> building an effective communications plan </w:t>
      </w:r>
      <w:r w:rsidR="003A4BED">
        <w:rPr>
          <w:rFonts w:ascii="Times New Roman" w:eastAsia="Times New Roman" w:hAnsi="Times New Roman" w:cs="Times New Roman"/>
          <w:color w:val="262626" w:themeColor="text1" w:themeTint="D9"/>
          <w:sz w:val="24"/>
          <w:szCs w:val="24"/>
        </w:rPr>
        <w:t xml:space="preserve">consisting of </w:t>
      </w:r>
      <w:r w:rsidRPr="008237EC">
        <w:rPr>
          <w:rFonts w:ascii="Times New Roman" w:eastAsia="Times New Roman" w:hAnsi="Times New Roman" w:cs="Times New Roman"/>
          <w:color w:val="262626" w:themeColor="text1" w:themeTint="D9"/>
          <w:sz w:val="24"/>
          <w:szCs w:val="24"/>
        </w:rPr>
        <w:t>multiple channels inclu</w:t>
      </w:r>
      <w:r w:rsidR="00EC06D9" w:rsidRPr="008237EC">
        <w:rPr>
          <w:rFonts w:ascii="Times New Roman" w:eastAsia="Times New Roman" w:hAnsi="Times New Roman" w:cs="Times New Roman"/>
          <w:color w:val="262626" w:themeColor="text1" w:themeTint="D9"/>
          <w:sz w:val="24"/>
          <w:szCs w:val="24"/>
        </w:rPr>
        <w:t>ding</w:t>
      </w:r>
      <w:r w:rsidRPr="008237EC">
        <w:rPr>
          <w:rFonts w:ascii="Times New Roman" w:eastAsia="Times New Roman" w:hAnsi="Times New Roman" w:cs="Times New Roman"/>
          <w:color w:val="262626" w:themeColor="text1" w:themeTint="D9"/>
          <w:sz w:val="24"/>
          <w:szCs w:val="24"/>
        </w:rPr>
        <w:t xml:space="preserve"> email, phone, social media, and making </w:t>
      </w:r>
      <w:r w:rsidR="003A4BED">
        <w:rPr>
          <w:rFonts w:ascii="Times New Roman" w:eastAsia="Times New Roman" w:hAnsi="Times New Roman" w:cs="Times New Roman"/>
          <w:color w:val="262626" w:themeColor="text1" w:themeTint="D9"/>
          <w:sz w:val="24"/>
          <w:szCs w:val="24"/>
        </w:rPr>
        <w:t>a</w:t>
      </w:r>
      <w:r w:rsidR="009215C7" w:rsidRPr="008237EC">
        <w:rPr>
          <w:rFonts w:ascii="Times New Roman" w:eastAsia="Times New Roman" w:hAnsi="Times New Roman" w:cs="Times New Roman"/>
          <w:color w:val="262626" w:themeColor="text1" w:themeTint="D9"/>
          <w:sz w:val="24"/>
          <w:szCs w:val="24"/>
        </w:rPr>
        <w:t xml:space="preserve"> </w:t>
      </w:r>
      <w:r w:rsidRPr="008237EC">
        <w:rPr>
          <w:rFonts w:ascii="Times New Roman" w:eastAsia="Times New Roman" w:hAnsi="Times New Roman" w:cs="Times New Roman"/>
          <w:color w:val="262626" w:themeColor="text1" w:themeTint="D9"/>
          <w:sz w:val="24"/>
          <w:szCs w:val="24"/>
        </w:rPr>
        <w:t>significant commitment of time and resources to attend the GreenBiz 2019 conference for face-to-</w:t>
      </w:r>
      <w:r w:rsidR="006853A3" w:rsidRPr="008237EC">
        <w:rPr>
          <w:rFonts w:ascii="Times New Roman" w:eastAsia="Times New Roman" w:hAnsi="Times New Roman" w:cs="Times New Roman"/>
          <w:color w:val="262626" w:themeColor="text1" w:themeTint="D9"/>
          <w:sz w:val="24"/>
          <w:szCs w:val="24"/>
        </w:rPr>
        <w:t>face networking</w:t>
      </w:r>
      <w:r w:rsidRPr="008237EC">
        <w:rPr>
          <w:rFonts w:ascii="Times New Roman" w:eastAsia="Times New Roman" w:hAnsi="Times New Roman" w:cs="Times New Roman"/>
          <w:color w:val="262626" w:themeColor="text1" w:themeTint="D9"/>
          <w:sz w:val="24"/>
          <w:szCs w:val="24"/>
        </w:rPr>
        <w:t xml:space="preserve">.  </w:t>
      </w:r>
    </w:p>
    <w:p w14:paraId="5DF23DFD" w14:textId="26E4E524" w:rsidR="003F6274" w:rsidRPr="008237EC" w:rsidRDefault="00F57A54" w:rsidP="003F6274">
      <w:pPr>
        <w:pStyle w:val="Subsection"/>
        <w:spacing w:line="360" w:lineRule="auto"/>
        <w:rPr>
          <w:rFonts w:ascii="Times New Roman" w:hAnsi="Times New Roman" w:cs="Times New Roman"/>
          <w:b w:val="0"/>
          <w:color w:val="262626" w:themeColor="text1" w:themeTint="D9"/>
        </w:rPr>
      </w:pPr>
      <w:r w:rsidRPr="008237EC">
        <w:rPr>
          <w:rFonts w:ascii="Times New Roman" w:hAnsi="Times New Roman" w:cs="Times New Roman"/>
          <w:color w:val="262626" w:themeColor="text1" w:themeTint="D9"/>
        </w:rPr>
        <w:t>Models</w:t>
      </w:r>
      <w:r w:rsidR="003F6274" w:rsidRPr="008237EC">
        <w:rPr>
          <w:rFonts w:ascii="Times New Roman" w:hAnsi="Times New Roman" w:cs="Times New Roman"/>
          <w:color w:val="262626" w:themeColor="text1" w:themeTint="D9"/>
        </w:rPr>
        <w:t xml:space="preserve"> of Success </w:t>
      </w:r>
    </w:p>
    <w:p w14:paraId="1CCC7F1F" w14:textId="11B47C1C" w:rsidR="003F6274" w:rsidRPr="008237EC" w:rsidRDefault="003F6274" w:rsidP="003F6274">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 xml:space="preserve">While </w:t>
      </w:r>
      <w:r w:rsidR="003A4BED">
        <w:rPr>
          <w:rFonts w:ascii="Times New Roman" w:eastAsia="Times New Roman" w:hAnsi="Times New Roman" w:cs="Times New Roman"/>
          <w:color w:val="262626" w:themeColor="text1" w:themeTint="D9"/>
          <w:sz w:val="24"/>
          <w:szCs w:val="24"/>
        </w:rPr>
        <w:t>many</w:t>
      </w:r>
      <w:r w:rsidRPr="008237EC">
        <w:rPr>
          <w:rFonts w:ascii="Times New Roman" w:eastAsia="Times New Roman" w:hAnsi="Times New Roman" w:cs="Times New Roman"/>
          <w:color w:val="262626" w:themeColor="text1" w:themeTint="D9"/>
          <w:sz w:val="24"/>
          <w:szCs w:val="24"/>
        </w:rPr>
        <w:t xml:space="preserve"> recent success stories </w:t>
      </w:r>
      <w:r w:rsidR="003A4BED">
        <w:rPr>
          <w:rFonts w:ascii="Times New Roman" w:eastAsia="Times New Roman" w:hAnsi="Times New Roman" w:cs="Times New Roman"/>
          <w:color w:val="262626" w:themeColor="text1" w:themeTint="D9"/>
          <w:sz w:val="24"/>
          <w:szCs w:val="24"/>
        </w:rPr>
        <w:t xml:space="preserve">had been </w:t>
      </w:r>
      <w:r w:rsidRPr="008237EC">
        <w:rPr>
          <w:rFonts w:ascii="Times New Roman" w:eastAsia="Times New Roman" w:hAnsi="Times New Roman" w:cs="Times New Roman"/>
          <w:color w:val="262626" w:themeColor="text1" w:themeTint="D9"/>
          <w:sz w:val="24"/>
          <w:szCs w:val="24"/>
        </w:rPr>
        <w:t>gathered through researching scientific and industry sources, a decision was made t</w:t>
      </w:r>
      <w:r w:rsidR="00EC06D9" w:rsidRPr="008237EC">
        <w:rPr>
          <w:rFonts w:ascii="Times New Roman" w:eastAsia="Times New Roman" w:hAnsi="Times New Roman" w:cs="Times New Roman"/>
          <w:color w:val="262626" w:themeColor="text1" w:themeTint="D9"/>
          <w:sz w:val="24"/>
          <w:szCs w:val="24"/>
        </w:rPr>
        <w:t xml:space="preserve">hat </w:t>
      </w:r>
      <w:r w:rsidRPr="008237EC">
        <w:rPr>
          <w:rFonts w:ascii="Times New Roman" w:eastAsia="Times New Roman" w:hAnsi="Times New Roman" w:cs="Times New Roman"/>
          <w:color w:val="262626" w:themeColor="text1" w:themeTint="D9"/>
          <w:sz w:val="24"/>
          <w:szCs w:val="24"/>
        </w:rPr>
        <w:t>the final stakeholder presentation</w:t>
      </w:r>
      <w:r w:rsidR="00EC06D9" w:rsidRPr="008237EC">
        <w:rPr>
          <w:rFonts w:ascii="Times New Roman" w:eastAsia="Times New Roman" w:hAnsi="Times New Roman" w:cs="Times New Roman"/>
          <w:color w:val="262626" w:themeColor="text1" w:themeTint="D9"/>
          <w:sz w:val="24"/>
          <w:szCs w:val="24"/>
        </w:rPr>
        <w:t xml:space="preserve"> would</w:t>
      </w:r>
      <w:r w:rsidRPr="008237EC">
        <w:rPr>
          <w:rFonts w:ascii="Times New Roman" w:eastAsia="Times New Roman" w:hAnsi="Times New Roman" w:cs="Times New Roman"/>
          <w:color w:val="262626" w:themeColor="text1" w:themeTint="D9"/>
          <w:sz w:val="24"/>
          <w:szCs w:val="24"/>
        </w:rPr>
        <w:t xml:space="preserve"> prominently </w:t>
      </w:r>
      <w:r w:rsidRPr="008237EC">
        <w:rPr>
          <w:rFonts w:ascii="Times New Roman" w:eastAsia="Times New Roman" w:hAnsi="Times New Roman" w:cs="Times New Roman"/>
          <w:color w:val="262626" w:themeColor="text1" w:themeTint="D9"/>
          <w:sz w:val="24"/>
          <w:szCs w:val="24"/>
        </w:rPr>
        <w:lastRenderedPageBreak/>
        <w:t>feature three</w:t>
      </w:r>
      <w:r w:rsidR="003A4BED">
        <w:rPr>
          <w:rFonts w:ascii="Times New Roman" w:eastAsia="Times New Roman" w:hAnsi="Times New Roman" w:cs="Times New Roman"/>
          <w:color w:val="262626" w:themeColor="text1" w:themeTint="D9"/>
          <w:sz w:val="24"/>
          <w:szCs w:val="24"/>
        </w:rPr>
        <w:t xml:space="preserve"> specific</w:t>
      </w:r>
      <w:r w:rsidRPr="008237EC">
        <w:rPr>
          <w:rFonts w:ascii="Times New Roman" w:eastAsia="Times New Roman" w:hAnsi="Times New Roman" w:cs="Times New Roman"/>
          <w:color w:val="262626" w:themeColor="text1" w:themeTint="D9"/>
          <w:sz w:val="24"/>
          <w:szCs w:val="24"/>
        </w:rPr>
        <w:t xml:space="preserve"> examples of organizations that have successfully replaced plastics. The</w:t>
      </w:r>
      <w:r w:rsidR="003A4BED">
        <w:rPr>
          <w:rFonts w:ascii="Times New Roman" w:eastAsia="Times New Roman" w:hAnsi="Times New Roman" w:cs="Times New Roman"/>
          <w:color w:val="262626" w:themeColor="text1" w:themeTint="D9"/>
          <w:sz w:val="24"/>
          <w:szCs w:val="24"/>
        </w:rPr>
        <w:t>se</w:t>
      </w:r>
      <w:r w:rsidRPr="008237EC">
        <w:rPr>
          <w:rFonts w:ascii="Times New Roman" w:eastAsia="Times New Roman" w:hAnsi="Times New Roman" w:cs="Times New Roman"/>
          <w:color w:val="262626" w:themeColor="text1" w:themeTint="D9"/>
          <w:sz w:val="24"/>
          <w:szCs w:val="24"/>
        </w:rPr>
        <w:t xml:space="preserve"> examples were chosen </w:t>
      </w:r>
      <w:r w:rsidR="00EC06D9" w:rsidRPr="008237EC">
        <w:rPr>
          <w:rFonts w:ascii="Times New Roman" w:eastAsia="Times New Roman" w:hAnsi="Times New Roman" w:cs="Times New Roman"/>
          <w:color w:val="262626" w:themeColor="text1" w:themeTint="D9"/>
          <w:sz w:val="24"/>
          <w:szCs w:val="24"/>
        </w:rPr>
        <w:t xml:space="preserve">because of how they </w:t>
      </w:r>
      <w:r w:rsidRPr="008237EC">
        <w:rPr>
          <w:rFonts w:ascii="Times New Roman" w:eastAsia="Times New Roman" w:hAnsi="Times New Roman" w:cs="Times New Roman"/>
          <w:color w:val="262626" w:themeColor="text1" w:themeTint="D9"/>
          <w:sz w:val="24"/>
          <w:szCs w:val="24"/>
        </w:rPr>
        <w:t>illustrate</w:t>
      </w:r>
      <w:r w:rsidR="00EC06D9" w:rsidRPr="008237EC">
        <w:rPr>
          <w:rFonts w:ascii="Times New Roman" w:eastAsia="Times New Roman" w:hAnsi="Times New Roman" w:cs="Times New Roman"/>
          <w:color w:val="262626" w:themeColor="text1" w:themeTint="D9"/>
          <w:sz w:val="24"/>
          <w:szCs w:val="24"/>
        </w:rPr>
        <w:t>d</w:t>
      </w:r>
      <w:r w:rsidRPr="008237EC">
        <w:rPr>
          <w:rFonts w:ascii="Times New Roman" w:eastAsia="Times New Roman" w:hAnsi="Times New Roman" w:cs="Times New Roman"/>
          <w:color w:val="262626" w:themeColor="text1" w:themeTint="D9"/>
          <w:sz w:val="24"/>
          <w:szCs w:val="24"/>
        </w:rPr>
        <w:t xml:space="preserve"> the power of innovation and taking action. These characteristics are embodied by each example in that they come from organizations that have driven </w:t>
      </w:r>
      <w:r w:rsidR="00AE2D5C">
        <w:rPr>
          <w:rFonts w:ascii="Times New Roman" w:eastAsia="Times New Roman" w:hAnsi="Times New Roman" w:cs="Times New Roman"/>
          <w:color w:val="262626" w:themeColor="text1" w:themeTint="D9"/>
          <w:sz w:val="24"/>
          <w:szCs w:val="24"/>
        </w:rPr>
        <w:t>meaningful</w:t>
      </w:r>
      <w:r w:rsidRPr="008237EC">
        <w:rPr>
          <w:rFonts w:ascii="Times New Roman" w:eastAsia="Times New Roman" w:hAnsi="Times New Roman" w:cs="Times New Roman"/>
          <w:color w:val="262626" w:themeColor="text1" w:themeTint="D9"/>
          <w:sz w:val="24"/>
          <w:szCs w:val="24"/>
        </w:rPr>
        <w:t xml:space="preserve"> impact by making changes to products that may seem insignificant. The </w:t>
      </w:r>
      <w:r w:rsidR="00EC06D9" w:rsidRPr="008237EC">
        <w:rPr>
          <w:rFonts w:ascii="Times New Roman" w:eastAsia="Times New Roman" w:hAnsi="Times New Roman" w:cs="Times New Roman"/>
          <w:color w:val="262626" w:themeColor="text1" w:themeTint="D9"/>
          <w:sz w:val="24"/>
          <w:szCs w:val="24"/>
        </w:rPr>
        <w:t xml:space="preserve">results they have achieved and the </w:t>
      </w:r>
      <w:r w:rsidRPr="008237EC">
        <w:rPr>
          <w:rFonts w:ascii="Times New Roman" w:eastAsia="Times New Roman" w:hAnsi="Times New Roman" w:cs="Times New Roman"/>
          <w:color w:val="262626" w:themeColor="text1" w:themeTint="D9"/>
          <w:sz w:val="24"/>
          <w:szCs w:val="24"/>
        </w:rPr>
        <w:t xml:space="preserve">diversity </w:t>
      </w:r>
      <w:r w:rsidR="009215C7" w:rsidRPr="008237EC">
        <w:rPr>
          <w:rFonts w:ascii="Times New Roman" w:eastAsia="Times New Roman" w:hAnsi="Times New Roman" w:cs="Times New Roman"/>
          <w:color w:val="262626" w:themeColor="text1" w:themeTint="D9"/>
          <w:sz w:val="24"/>
          <w:szCs w:val="24"/>
        </w:rPr>
        <w:t xml:space="preserve">and uniqueness </w:t>
      </w:r>
      <w:r w:rsidRPr="008237EC">
        <w:rPr>
          <w:rFonts w:ascii="Times New Roman" w:eastAsia="Times New Roman" w:hAnsi="Times New Roman" w:cs="Times New Roman"/>
          <w:color w:val="262626" w:themeColor="text1" w:themeTint="D9"/>
          <w:sz w:val="24"/>
          <w:szCs w:val="24"/>
        </w:rPr>
        <w:t>of their products also stimulates curiosity around what is possible.</w:t>
      </w:r>
      <w:r w:rsidR="00D61464">
        <w:rPr>
          <w:rFonts w:ascii="Times New Roman" w:eastAsia="Times New Roman" w:hAnsi="Times New Roman" w:cs="Times New Roman"/>
          <w:color w:val="262626" w:themeColor="text1" w:themeTint="D9"/>
          <w:sz w:val="24"/>
          <w:szCs w:val="24"/>
        </w:rPr>
        <w:t xml:space="preserve"> </w:t>
      </w:r>
      <w:r w:rsidRPr="008237EC">
        <w:rPr>
          <w:rFonts w:ascii="Times New Roman" w:eastAsia="Times New Roman" w:hAnsi="Times New Roman" w:cs="Times New Roman"/>
          <w:color w:val="262626" w:themeColor="text1" w:themeTint="D9"/>
          <w:sz w:val="24"/>
          <w:szCs w:val="24"/>
        </w:rPr>
        <w:t>The first two examples, Kwik Lok</w:t>
      </w:r>
      <w:r w:rsidR="003044FC" w:rsidRPr="008237EC">
        <w:rPr>
          <w:rFonts w:ascii="Times New Roman" w:eastAsia="Times New Roman" w:hAnsi="Times New Roman" w:cs="Times New Roman"/>
          <w:color w:val="262626" w:themeColor="text1" w:themeTint="D9"/>
          <w:sz w:val="24"/>
          <w:szCs w:val="24"/>
        </w:rPr>
        <w:t xml:space="preserve"> and Yulex, </w:t>
      </w:r>
      <w:r w:rsidRPr="008237EC">
        <w:rPr>
          <w:rFonts w:ascii="Times New Roman" w:eastAsia="Times New Roman" w:hAnsi="Times New Roman" w:cs="Times New Roman"/>
          <w:color w:val="262626" w:themeColor="text1" w:themeTint="D9"/>
          <w:sz w:val="24"/>
          <w:szCs w:val="24"/>
        </w:rPr>
        <w:t xml:space="preserve">were also selected as they represent the most successful </w:t>
      </w:r>
      <w:r w:rsidR="003A4BED" w:rsidRPr="008237EC">
        <w:rPr>
          <w:rFonts w:ascii="Times New Roman" w:eastAsia="Times New Roman" w:hAnsi="Times New Roman" w:cs="Times New Roman"/>
          <w:color w:val="262626" w:themeColor="text1" w:themeTint="D9"/>
          <w:sz w:val="24"/>
          <w:szCs w:val="24"/>
        </w:rPr>
        <w:t xml:space="preserve">stakeholder engagement </w:t>
      </w:r>
      <w:r w:rsidRPr="008237EC">
        <w:rPr>
          <w:rFonts w:ascii="Times New Roman" w:eastAsia="Times New Roman" w:hAnsi="Times New Roman" w:cs="Times New Roman"/>
          <w:color w:val="262626" w:themeColor="text1" w:themeTint="D9"/>
          <w:sz w:val="24"/>
          <w:szCs w:val="24"/>
        </w:rPr>
        <w:t xml:space="preserve">outcomes </w:t>
      </w:r>
      <w:r w:rsidR="00AE2D5C">
        <w:rPr>
          <w:rFonts w:ascii="Times New Roman" w:eastAsia="Times New Roman" w:hAnsi="Times New Roman" w:cs="Times New Roman"/>
          <w:color w:val="262626" w:themeColor="text1" w:themeTint="D9"/>
          <w:sz w:val="24"/>
          <w:szCs w:val="24"/>
        </w:rPr>
        <w:t xml:space="preserve">that were </w:t>
      </w:r>
      <w:r w:rsidRPr="008237EC">
        <w:rPr>
          <w:rFonts w:ascii="Times New Roman" w:eastAsia="Times New Roman" w:hAnsi="Times New Roman" w:cs="Times New Roman"/>
          <w:color w:val="262626" w:themeColor="text1" w:themeTint="D9"/>
          <w:sz w:val="24"/>
          <w:szCs w:val="24"/>
        </w:rPr>
        <w:t>achieved</w:t>
      </w:r>
      <w:r w:rsidR="00AE2D5C">
        <w:rPr>
          <w:rFonts w:ascii="Times New Roman" w:eastAsia="Times New Roman" w:hAnsi="Times New Roman" w:cs="Times New Roman"/>
          <w:color w:val="262626" w:themeColor="text1" w:themeTint="D9"/>
          <w:sz w:val="24"/>
          <w:szCs w:val="24"/>
        </w:rPr>
        <w:t xml:space="preserve"> </w:t>
      </w:r>
      <w:r w:rsidR="001F3ED1">
        <w:rPr>
          <w:rFonts w:ascii="Times New Roman" w:eastAsia="Times New Roman" w:hAnsi="Times New Roman" w:cs="Times New Roman"/>
          <w:color w:val="262626" w:themeColor="text1" w:themeTint="D9"/>
          <w:sz w:val="24"/>
          <w:szCs w:val="24"/>
        </w:rPr>
        <w:t xml:space="preserve">which </w:t>
      </w:r>
      <w:r w:rsidRPr="008237EC">
        <w:rPr>
          <w:rFonts w:ascii="Times New Roman" w:eastAsia="Times New Roman" w:hAnsi="Times New Roman" w:cs="Times New Roman"/>
          <w:color w:val="262626" w:themeColor="text1" w:themeTint="D9"/>
          <w:sz w:val="24"/>
          <w:szCs w:val="24"/>
        </w:rPr>
        <w:t xml:space="preserve">resulted in </w:t>
      </w:r>
      <w:r w:rsidR="00EC06D9" w:rsidRPr="008237EC">
        <w:rPr>
          <w:rFonts w:ascii="Times New Roman" w:eastAsia="Times New Roman" w:hAnsi="Times New Roman" w:cs="Times New Roman"/>
          <w:color w:val="262626" w:themeColor="text1" w:themeTint="D9"/>
          <w:sz w:val="24"/>
          <w:szCs w:val="24"/>
        </w:rPr>
        <w:t>gaining</w:t>
      </w:r>
      <w:r w:rsidRPr="008237EC">
        <w:rPr>
          <w:rFonts w:ascii="Times New Roman" w:eastAsia="Times New Roman" w:hAnsi="Times New Roman" w:cs="Times New Roman"/>
          <w:color w:val="262626" w:themeColor="text1" w:themeTint="D9"/>
          <w:sz w:val="24"/>
          <w:szCs w:val="24"/>
        </w:rPr>
        <w:t xml:space="preserve"> direct access to senior executives of the</w:t>
      </w:r>
      <w:r w:rsidR="00064BDE">
        <w:rPr>
          <w:rFonts w:ascii="Times New Roman" w:eastAsia="Times New Roman" w:hAnsi="Times New Roman" w:cs="Times New Roman"/>
          <w:color w:val="262626" w:themeColor="text1" w:themeTint="D9"/>
          <w:sz w:val="24"/>
          <w:szCs w:val="24"/>
        </w:rPr>
        <w:t>se</w:t>
      </w:r>
      <w:r w:rsidRPr="008237EC">
        <w:rPr>
          <w:rFonts w:ascii="Times New Roman" w:eastAsia="Times New Roman" w:hAnsi="Times New Roman" w:cs="Times New Roman"/>
          <w:color w:val="262626" w:themeColor="text1" w:themeTint="D9"/>
          <w:sz w:val="24"/>
          <w:szCs w:val="24"/>
        </w:rPr>
        <w:t xml:space="preserve"> organizations. </w:t>
      </w:r>
      <w:r w:rsidR="00D61464">
        <w:rPr>
          <w:rFonts w:ascii="Times New Roman" w:eastAsia="Times New Roman" w:hAnsi="Times New Roman" w:cs="Times New Roman"/>
          <w:color w:val="262626" w:themeColor="text1" w:themeTint="D9"/>
          <w:sz w:val="24"/>
          <w:szCs w:val="24"/>
        </w:rPr>
        <w:t>Another factor in choosing these examples is that the reductions in use of fossil fuels achieved by Kwik Lok and LEGO demonstrate the potential for cost savings</w:t>
      </w:r>
      <w:r w:rsidR="00D0122A">
        <w:rPr>
          <w:rFonts w:ascii="Times New Roman" w:eastAsia="Times New Roman" w:hAnsi="Times New Roman" w:cs="Times New Roman"/>
          <w:color w:val="262626" w:themeColor="text1" w:themeTint="D9"/>
          <w:sz w:val="24"/>
          <w:szCs w:val="24"/>
        </w:rPr>
        <w:t>.</w:t>
      </w:r>
    </w:p>
    <w:p w14:paraId="21BA6C05" w14:textId="77777777" w:rsidR="00F57A54" w:rsidRPr="009A413D" w:rsidRDefault="003F6274" w:rsidP="00F57A54">
      <w:pPr>
        <w:pStyle w:val="NoSpacing"/>
        <w:spacing w:line="360" w:lineRule="auto"/>
        <w:ind w:left="720"/>
        <w:rPr>
          <w:rFonts w:cs="Times New Roman"/>
          <w:b/>
          <w:color w:val="262626" w:themeColor="text1" w:themeTint="D9"/>
        </w:rPr>
      </w:pPr>
      <w:r w:rsidRPr="009A413D">
        <w:rPr>
          <w:rFonts w:cs="Times New Roman"/>
          <w:b/>
          <w:color w:val="262626" w:themeColor="text1" w:themeTint="D9"/>
        </w:rPr>
        <w:t>Kwik Lok</w:t>
      </w:r>
    </w:p>
    <w:p w14:paraId="6BE2B9BF" w14:textId="7AAB30D4" w:rsidR="003F6274" w:rsidRPr="008237EC" w:rsidRDefault="003F6274" w:rsidP="00F57A54">
      <w:pPr>
        <w:pStyle w:val="NoSpacing"/>
        <w:spacing w:line="360" w:lineRule="auto"/>
        <w:ind w:left="720"/>
        <w:rPr>
          <w:rFonts w:eastAsia="Times New Roman" w:cs="Times New Roman"/>
          <w:color w:val="262626" w:themeColor="text1" w:themeTint="D9"/>
        </w:rPr>
      </w:pPr>
      <w:r w:rsidRPr="008237EC">
        <w:rPr>
          <w:rFonts w:eastAsia="Times New Roman" w:cs="Times New Roman"/>
          <w:color w:val="262626" w:themeColor="text1" w:themeTint="D9"/>
        </w:rPr>
        <w:t>Attendance at the GreenBiz 2019 conference resulted in connections being established with the incoming Chief Executive Officer of Kwik Lok</w:t>
      </w:r>
      <w:r w:rsidR="003044FC" w:rsidRPr="008237EC">
        <w:rPr>
          <w:rFonts w:eastAsia="Times New Roman" w:cs="Times New Roman"/>
          <w:color w:val="262626" w:themeColor="text1" w:themeTint="D9"/>
        </w:rPr>
        <w:t>,</w:t>
      </w:r>
      <w:r w:rsidRPr="008237EC">
        <w:rPr>
          <w:rFonts w:eastAsia="Times New Roman" w:cs="Times New Roman"/>
          <w:color w:val="262626" w:themeColor="text1" w:themeTint="D9"/>
        </w:rPr>
        <w:t xml:space="preserve"> Don Carrell, and their Director of Marketing and Communications, Karen Reed. Headquartered in Yakima, Washington, Kwik Lok is the global leader in production of bag closure systems. With billions of units produced at six factories around the world, the largest volume product manufactured by Kwik Lok is one that many of us </w:t>
      </w:r>
      <w:r w:rsidR="009E5D29" w:rsidRPr="008237EC">
        <w:rPr>
          <w:rFonts w:eastAsia="Times New Roman" w:cs="Times New Roman"/>
          <w:color w:val="262626" w:themeColor="text1" w:themeTint="D9"/>
        </w:rPr>
        <w:t>encounter</w:t>
      </w:r>
      <w:r w:rsidRPr="008237EC">
        <w:rPr>
          <w:rFonts w:eastAsia="Times New Roman" w:cs="Times New Roman"/>
          <w:color w:val="262626" w:themeColor="text1" w:themeTint="D9"/>
        </w:rPr>
        <w:t xml:space="preserve"> nearly each day</w:t>
      </w:r>
      <w:r w:rsidR="003044FC" w:rsidRPr="008237EC">
        <w:rPr>
          <w:rFonts w:eastAsia="Times New Roman" w:cs="Times New Roman"/>
          <w:color w:val="262626" w:themeColor="text1" w:themeTint="D9"/>
        </w:rPr>
        <w:t xml:space="preserve"> - </w:t>
      </w:r>
      <w:r w:rsidRPr="008237EC">
        <w:rPr>
          <w:rFonts w:eastAsia="Times New Roman" w:cs="Times New Roman"/>
          <w:color w:val="262626" w:themeColor="text1" w:themeTint="D9"/>
        </w:rPr>
        <w:t xml:space="preserve">the hard-plastic tabs used to close bags for bread and other food products. In discussions with Mr. Carrell and Ms. Reed, they expressed interest in this project and shared that their organization was in the process of exploring ways to reduce their use of plastics (Carrell, D. and Reed, K. 2019). A few months following the GreenBiz 2019 conference, under Mr. Carrell’s leadership, Kwik Lok successfully replaced their largest volume product, </w:t>
      </w:r>
      <w:r w:rsidR="003044FC" w:rsidRPr="008237EC">
        <w:rPr>
          <w:rFonts w:eastAsia="Times New Roman" w:cs="Times New Roman"/>
          <w:color w:val="262626" w:themeColor="text1" w:themeTint="D9"/>
        </w:rPr>
        <w:t>the</w:t>
      </w:r>
      <w:r w:rsidRPr="008237EC">
        <w:rPr>
          <w:rFonts w:eastAsia="Times New Roman" w:cs="Times New Roman"/>
          <w:color w:val="262626" w:themeColor="text1" w:themeTint="D9"/>
        </w:rPr>
        <w:t xml:space="preserve"> traditional plastic tab bag closure</w:t>
      </w:r>
      <w:r w:rsidR="00EC06D9" w:rsidRPr="008237EC">
        <w:rPr>
          <w:rFonts w:eastAsia="Times New Roman" w:cs="Times New Roman"/>
          <w:color w:val="262626" w:themeColor="text1" w:themeTint="D9"/>
        </w:rPr>
        <w:t>,</w:t>
      </w:r>
      <w:r w:rsidRPr="008237EC">
        <w:rPr>
          <w:rFonts w:eastAsia="Times New Roman" w:cs="Times New Roman"/>
          <w:color w:val="262626" w:themeColor="text1" w:themeTint="D9"/>
        </w:rPr>
        <w:t xml:space="preserve"> with a new bio-plastic version, Eco </w:t>
      </w:r>
      <w:r w:rsidR="009E5D29" w:rsidRPr="008237EC">
        <w:rPr>
          <w:rFonts w:eastAsia="Times New Roman" w:cs="Times New Roman"/>
          <w:color w:val="262626" w:themeColor="text1" w:themeTint="D9"/>
        </w:rPr>
        <w:t>Lok</w:t>
      </w:r>
      <w:r w:rsidR="009E5D29" w:rsidRPr="008237EC">
        <w:rPr>
          <w:rFonts w:eastAsia="Times New Roman" w:cs="Times New Roman"/>
          <w:color w:val="262626" w:themeColor="text1" w:themeTint="D9"/>
          <w:vertAlign w:val="superscript"/>
        </w:rPr>
        <w:t>TM</w:t>
      </w:r>
      <w:r w:rsidR="003044FC" w:rsidRPr="008237EC">
        <w:rPr>
          <w:rFonts w:eastAsia="Times New Roman" w:cs="Times New Roman"/>
          <w:color w:val="262626" w:themeColor="text1" w:themeTint="D9"/>
          <w:vertAlign w:val="superscript"/>
        </w:rPr>
        <w:t>,</w:t>
      </w:r>
      <w:r w:rsidR="009E5D29" w:rsidRPr="008237EC">
        <w:rPr>
          <w:rFonts w:eastAsia="Times New Roman" w:cs="Times New Roman"/>
          <w:color w:val="262626" w:themeColor="text1" w:themeTint="D9"/>
          <w:vertAlign w:val="superscript"/>
        </w:rPr>
        <w:t xml:space="preserve"> </w:t>
      </w:r>
      <w:r w:rsidR="009E5D29" w:rsidRPr="008237EC">
        <w:rPr>
          <w:rFonts w:eastAsia="Times New Roman" w:cs="Times New Roman"/>
          <w:color w:val="262626" w:themeColor="text1" w:themeTint="D9"/>
        </w:rPr>
        <w:t>which</w:t>
      </w:r>
      <w:r w:rsidRPr="008237EC">
        <w:rPr>
          <w:rFonts w:eastAsia="Times New Roman" w:cs="Times New Roman"/>
          <w:color w:val="262626" w:themeColor="text1" w:themeTint="D9"/>
        </w:rPr>
        <w:t xml:space="preserve"> is made with potato and corn starch (Reed, 2019). The organization’s motivation to make this </w:t>
      </w:r>
      <w:r w:rsidR="001F3ED1">
        <w:rPr>
          <w:rFonts w:eastAsia="Times New Roman" w:cs="Times New Roman"/>
          <w:color w:val="262626" w:themeColor="text1" w:themeTint="D9"/>
        </w:rPr>
        <w:t xml:space="preserve">change </w:t>
      </w:r>
      <w:r w:rsidRPr="008237EC">
        <w:rPr>
          <w:rFonts w:eastAsia="Times New Roman" w:cs="Times New Roman"/>
          <w:color w:val="262626" w:themeColor="text1" w:themeTint="D9"/>
        </w:rPr>
        <w:t>is in keeping with their commitment that “as a company with a global footprint, we have both a responsibility to minimize our impact and an opportunity to drive meaningful change (www.kwiklok.com). In shifting to this new material Kwik Lok has al</w:t>
      </w:r>
      <w:r w:rsidR="003044FC" w:rsidRPr="008237EC">
        <w:rPr>
          <w:rFonts w:eastAsia="Times New Roman" w:cs="Times New Roman"/>
          <w:color w:val="262626" w:themeColor="text1" w:themeTint="D9"/>
        </w:rPr>
        <w:t>ready</w:t>
      </w:r>
      <w:r w:rsidRPr="008237EC">
        <w:rPr>
          <w:rFonts w:eastAsia="Times New Roman" w:cs="Times New Roman"/>
          <w:color w:val="262626" w:themeColor="text1" w:themeTint="D9"/>
        </w:rPr>
        <w:t xml:space="preserve"> been able to reduce their fossil fuel consumption by 20% (www.kwiklok.com).  The change also meant that a plastic product which took decades to biodegrade was replaced with a new material that biodegrades in only a few years. </w:t>
      </w:r>
    </w:p>
    <w:p w14:paraId="73FCD2B7" w14:textId="1F51C46F" w:rsidR="003F6274" w:rsidRPr="008237EC" w:rsidRDefault="003F6274" w:rsidP="003F6274">
      <w:pPr>
        <w:shd w:val="clear" w:color="auto" w:fill="FFFFFF"/>
        <w:spacing w:before="180" w:after="180" w:line="360" w:lineRule="auto"/>
        <w:ind w:left="735"/>
        <w:jc w:val="both"/>
        <w:rPr>
          <w:rFonts w:ascii="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lastRenderedPageBreak/>
        <w:t xml:space="preserve">While at first </w:t>
      </w:r>
      <w:r w:rsidR="00AE1C11">
        <w:rPr>
          <w:rFonts w:ascii="Times New Roman" w:eastAsia="Times New Roman" w:hAnsi="Times New Roman" w:cs="Times New Roman"/>
          <w:color w:val="262626" w:themeColor="text1" w:themeTint="D9"/>
          <w:sz w:val="24"/>
          <w:szCs w:val="24"/>
        </w:rPr>
        <w:t>glance</w:t>
      </w:r>
      <w:r w:rsidRPr="008237EC">
        <w:rPr>
          <w:rFonts w:ascii="Times New Roman" w:eastAsia="Times New Roman" w:hAnsi="Times New Roman" w:cs="Times New Roman"/>
          <w:color w:val="262626" w:themeColor="text1" w:themeTint="D9"/>
          <w:sz w:val="24"/>
          <w:szCs w:val="24"/>
        </w:rPr>
        <w:t xml:space="preserve"> Kwik</w:t>
      </w:r>
      <w:r w:rsidR="00AE1C11">
        <w:rPr>
          <w:rFonts w:ascii="Times New Roman" w:eastAsia="Times New Roman" w:hAnsi="Times New Roman" w:cs="Times New Roman"/>
          <w:color w:val="262626" w:themeColor="text1" w:themeTint="D9"/>
          <w:sz w:val="24"/>
          <w:szCs w:val="24"/>
        </w:rPr>
        <w:t xml:space="preserve"> Lok</w:t>
      </w:r>
      <w:r w:rsidRPr="008237EC">
        <w:rPr>
          <w:rFonts w:ascii="Times New Roman" w:eastAsia="Times New Roman" w:hAnsi="Times New Roman" w:cs="Times New Roman"/>
          <w:color w:val="262626" w:themeColor="text1" w:themeTint="D9"/>
          <w:sz w:val="24"/>
          <w:szCs w:val="24"/>
        </w:rPr>
        <w:t xml:space="preserve">’s experience would appear to </w:t>
      </w:r>
      <w:r w:rsidR="003044FC" w:rsidRPr="008237EC">
        <w:rPr>
          <w:rFonts w:ascii="Times New Roman" w:eastAsia="Times New Roman" w:hAnsi="Times New Roman" w:cs="Times New Roman"/>
          <w:color w:val="262626" w:themeColor="text1" w:themeTint="D9"/>
          <w:sz w:val="24"/>
          <w:szCs w:val="24"/>
        </w:rPr>
        <w:t xml:space="preserve">be of </w:t>
      </w:r>
      <w:r w:rsidRPr="008237EC">
        <w:rPr>
          <w:rFonts w:ascii="Times New Roman" w:eastAsia="Times New Roman" w:hAnsi="Times New Roman" w:cs="Times New Roman"/>
          <w:color w:val="262626" w:themeColor="text1" w:themeTint="D9"/>
          <w:sz w:val="24"/>
          <w:szCs w:val="24"/>
        </w:rPr>
        <w:t xml:space="preserve">little importance to the healthcare industry, it </w:t>
      </w:r>
      <w:r w:rsidR="00CC6BC5">
        <w:rPr>
          <w:rFonts w:ascii="Times New Roman" w:eastAsia="Times New Roman" w:hAnsi="Times New Roman" w:cs="Times New Roman"/>
          <w:color w:val="262626" w:themeColor="text1" w:themeTint="D9"/>
          <w:sz w:val="24"/>
          <w:szCs w:val="24"/>
        </w:rPr>
        <w:t xml:space="preserve">was </w:t>
      </w:r>
      <w:r w:rsidRPr="008237EC">
        <w:rPr>
          <w:rFonts w:ascii="Times New Roman" w:eastAsia="Times New Roman" w:hAnsi="Times New Roman" w:cs="Times New Roman"/>
          <w:color w:val="262626" w:themeColor="text1" w:themeTint="D9"/>
          <w:sz w:val="24"/>
          <w:szCs w:val="24"/>
        </w:rPr>
        <w:t xml:space="preserve">featured prominently in the final presentation </w:t>
      </w:r>
      <w:r w:rsidR="00AE1C11">
        <w:rPr>
          <w:rFonts w:ascii="Times New Roman" w:eastAsia="Times New Roman" w:hAnsi="Times New Roman" w:cs="Times New Roman"/>
          <w:color w:val="262626" w:themeColor="text1" w:themeTint="D9"/>
          <w:sz w:val="24"/>
          <w:szCs w:val="24"/>
        </w:rPr>
        <w:t xml:space="preserve">to healthcare </w:t>
      </w:r>
      <w:r w:rsidR="00CC6BC5">
        <w:rPr>
          <w:rFonts w:ascii="Times New Roman" w:eastAsia="Times New Roman" w:hAnsi="Times New Roman" w:cs="Times New Roman"/>
          <w:color w:val="262626" w:themeColor="text1" w:themeTint="D9"/>
          <w:sz w:val="24"/>
          <w:szCs w:val="24"/>
        </w:rPr>
        <w:t>l</w:t>
      </w:r>
      <w:r w:rsidR="00AE1C11">
        <w:rPr>
          <w:rFonts w:ascii="Times New Roman" w:eastAsia="Times New Roman" w:hAnsi="Times New Roman" w:cs="Times New Roman"/>
          <w:color w:val="262626" w:themeColor="text1" w:themeTint="D9"/>
          <w:sz w:val="24"/>
          <w:szCs w:val="24"/>
        </w:rPr>
        <w:t xml:space="preserve">eaders </w:t>
      </w:r>
      <w:r w:rsidRPr="008237EC">
        <w:rPr>
          <w:rFonts w:ascii="Times New Roman" w:eastAsia="Times New Roman" w:hAnsi="Times New Roman" w:cs="Times New Roman"/>
          <w:color w:val="262626" w:themeColor="text1" w:themeTint="D9"/>
          <w:sz w:val="24"/>
          <w:szCs w:val="24"/>
        </w:rPr>
        <w:t xml:space="preserve">as an outstanding example of what can be achieved through elimination of plastics, even </w:t>
      </w:r>
      <w:r w:rsidR="00F2391F" w:rsidRPr="008237EC">
        <w:rPr>
          <w:rFonts w:ascii="Times New Roman" w:eastAsia="Times New Roman" w:hAnsi="Times New Roman" w:cs="Times New Roman"/>
          <w:color w:val="262626" w:themeColor="text1" w:themeTint="D9"/>
          <w:sz w:val="24"/>
          <w:szCs w:val="24"/>
        </w:rPr>
        <w:t>those found</w:t>
      </w:r>
      <w:r w:rsidRPr="008237EC">
        <w:rPr>
          <w:rFonts w:ascii="Times New Roman" w:eastAsia="Times New Roman" w:hAnsi="Times New Roman" w:cs="Times New Roman"/>
          <w:color w:val="262626" w:themeColor="text1" w:themeTint="D9"/>
          <w:sz w:val="24"/>
          <w:szCs w:val="24"/>
        </w:rPr>
        <w:t xml:space="preserve"> in simple items that we come in contact with </w:t>
      </w:r>
      <w:r w:rsidR="009E5D29" w:rsidRPr="008237EC">
        <w:rPr>
          <w:rFonts w:ascii="Times New Roman" w:eastAsia="Times New Roman" w:hAnsi="Times New Roman" w:cs="Times New Roman"/>
          <w:color w:val="262626" w:themeColor="text1" w:themeTint="D9"/>
          <w:sz w:val="24"/>
          <w:szCs w:val="24"/>
        </w:rPr>
        <w:t>daily</w:t>
      </w:r>
      <w:r w:rsidRPr="008237EC">
        <w:rPr>
          <w:rFonts w:ascii="Times New Roman" w:eastAsia="Times New Roman" w:hAnsi="Times New Roman" w:cs="Times New Roman"/>
          <w:color w:val="262626" w:themeColor="text1" w:themeTint="D9"/>
          <w:sz w:val="24"/>
          <w:szCs w:val="24"/>
        </w:rPr>
        <w:t xml:space="preserve">. The results </w:t>
      </w:r>
      <w:r w:rsidR="003044FC" w:rsidRPr="008237EC">
        <w:rPr>
          <w:rFonts w:ascii="Times New Roman" w:eastAsia="Times New Roman" w:hAnsi="Times New Roman" w:cs="Times New Roman"/>
          <w:color w:val="262626" w:themeColor="text1" w:themeTint="D9"/>
          <w:sz w:val="24"/>
          <w:szCs w:val="24"/>
        </w:rPr>
        <w:t xml:space="preserve">achieved by </w:t>
      </w:r>
      <w:r w:rsidRPr="008237EC">
        <w:rPr>
          <w:rFonts w:ascii="Times New Roman" w:eastAsia="Times New Roman" w:hAnsi="Times New Roman" w:cs="Times New Roman"/>
          <w:color w:val="262626" w:themeColor="text1" w:themeTint="D9"/>
          <w:sz w:val="24"/>
          <w:szCs w:val="24"/>
        </w:rPr>
        <w:t>Kwik Lok’s introduction of the new Eco Lok</w:t>
      </w:r>
      <w:r w:rsidRPr="008237EC">
        <w:rPr>
          <w:rFonts w:ascii="Times New Roman" w:eastAsia="Times New Roman" w:hAnsi="Times New Roman" w:cs="Times New Roman"/>
          <w:color w:val="262626" w:themeColor="text1" w:themeTint="D9"/>
          <w:sz w:val="24"/>
          <w:szCs w:val="24"/>
          <w:vertAlign w:val="superscript"/>
        </w:rPr>
        <w:t xml:space="preserve">TM </w:t>
      </w:r>
      <w:r w:rsidRPr="008237EC">
        <w:rPr>
          <w:rFonts w:ascii="Times New Roman" w:eastAsia="Times New Roman" w:hAnsi="Times New Roman" w:cs="Times New Roman"/>
          <w:color w:val="262626" w:themeColor="text1" w:themeTint="D9"/>
          <w:sz w:val="24"/>
          <w:szCs w:val="24"/>
        </w:rPr>
        <w:t xml:space="preserve">were included in the presentation as they demonstrated how replacing even a small product can have a powerful impact.  </w:t>
      </w:r>
    </w:p>
    <w:p w14:paraId="0A4DA5A1" w14:textId="77777777" w:rsidR="00F57A54" w:rsidRPr="009A413D" w:rsidRDefault="003F6274" w:rsidP="00F57A54">
      <w:pPr>
        <w:pStyle w:val="NoSpacing"/>
        <w:spacing w:line="360" w:lineRule="auto"/>
        <w:ind w:left="720"/>
        <w:rPr>
          <w:rFonts w:cs="Times New Roman"/>
          <w:b/>
          <w:color w:val="262626" w:themeColor="text1" w:themeTint="D9"/>
        </w:rPr>
      </w:pPr>
      <w:r w:rsidRPr="009A413D">
        <w:rPr>
          <w:rFonts w:cs="Times New Roman"/>
          <w:b/>
          <w:color w:val="262626" w:themeColor="text1" w:themeTint="D9"/>
        </w:rPr>
        <w:t>Yulex</w:t>
      </w:r>
    </w:p>
    <w:p w14:paraId="5B195AFB" w14:textId="176FFE99" w:rsidR="003F6274" w:rsidRPr="008237EC" w:rsidRDefault="003F6274" w:rsidP="00F57A54">
      <w:pPr>
        <w:pStyle w:val="NoSpacing"/>
        <w:spacing w:line="360" w:lineRule="auto"/>
        <w:ind w:left="720"/>
        <w:rPr>
          <w:rFonts w:eastAsia="Times New Roman" w:cs="Times New Roman"/>
          <w:color w:val="262626" w:themeColor="text1" w:themeTint="D9"/>
        </w:rPr>
      </w:pPr>
      <w:r w:rsidRPr="008237EC">
        <w:rPr>
          <w:rFonts w:eastAsia="Times New Roman" w:cs="Times New Roman"/>
          <w:color w:val="262626" w:themeColor="text1" w:themeTint="D9"/>
        </w:rPr>
        <w:t xml:space="preserve">Contacting Yulex was a true “cold call” and therefore a risk to the project but one that was determined to be worth taking for the potential to gain valuable insights into their unique and innovative work. Yulex has been widely recognized for their creation of new plant-based materials to replace </w:t>
      </w:r>
      <w:r w:rsidR="00EC06D9" w:rsidRPr="008237EC">
        <w:rPr>
          <w:rFonts w:eastAsia="Times New Roman" w:cs="Times New Roman"/>
          <w:color w:val="262626" w:themeColor="text1" w:themeTint="D9"/>
        </w:rPr>
        <w:t>those</w:t>
      </w:r>
      <w:r w:rsidRPr="008237EC">
        <w:rPr>
          <w:rFonts w:eastAsia="Times New Roman" w:cs="Times New Roman"/>
          <w:color w:val="262626" w:themeColor="text1" w:themeTint="D9"/>
        </w:rPr>
        <w:t xml:space="preserve"> created with fossil fuels and </w:t>
      </w:r>
      <w:r w:rsidR="003044FC" w:rsidRPr="008237EC">
        <w:rPr>
          <w:rFonts w:eastAsia="Times New Roman" w:cs="Times New Roman"/>
          <w:color w:val="262626" w:themeColor="text1" w:themeTint="D9"/>
        </w:rPr>
        <w:t xml:space="preserve">other </w:t>
      </w:r>
      <w:r w:rsidRPr="008237EC">
        <w:rPr>
          <w:rFonts w:eastAsia="Times New Roman" w:cs="Times New Roman"/>
          <w:color w:val="262626" w:themeColor="text1" w:themeTint="D9"/>
        </w:rPr>
        <w:t xml:space="preserve">chemicals that carry health risks and are harmful to the environment. Interest in meeting with senior leadership from Yulex to discuss their Yulex Pure™ product was directly related to its unique property of being non-allergenic and therefore of particular value in medical applications. The product is made using rubber from the indigenous </w:t>
      </w:r>
      <w:r w:rsidR="007A2926" w:rsidRPr="008237EC">
        <w:rPr>
          <w:rFonts w:eastAsia="Times New Roman" w:cs="Times New Roman"/>
          <w:color w:val="262626" w:themeColor="text1" w:themeTint="D9"/>
        </w:rPr>
        <w:t>G</w:t>
      </w:r>
      <w:r w:rsidRPr="008237EC">
        <w:rPr>
          <w:rFonts w:eastAsia="Times New Roman" w:cs="Times New Roman"/>
          <w:color w:val="262626" w:themeColor="text1" w:themeTint="D9"/>
        </w:rPr>
        <w:t xml:space="preserve">uayule plant found in the desert southwest of the U.S. and northern Mexico (www.yulex.com). This product has been proven to meet critical performance standards for many medical, industrial and consumer uses (www.yulex.com). Through </w:t>
      </w:r>
      <w:r w:rsidR="00C81685" w:rsidRPr="008237EC">
        <w:rPr>
          <w:rFonts w:eastAsia="Times New Roman" w:cs="Times New Roman"/>
          <w:color w:val="262626" w:themeColor="text1" w:themeTint="D9"/>
        </w:rPr>
        <w:t xml:space="preserve">a </w:t>
      </w:r>
      <w:r w:rsidRPr="008237EC">
        <w:rPr>
          <w:rFonts w:eastAsia="Times New Roman" w:cs="Times New Roman"/>
          <w:color w:val="262626" w:themeColor="text1" w:themeTint="D9"/>
        </w:rPr>
        <w:t>partnership with outdoor clothing and equipment manufacturer Patagonia, the product</w:t>
      </w:r>
      <w:r w:rsidRPr="008237EC">
        <w:rPr>
          <w:rFonts w:eastAsia="Times New Roman" w:cs="Times New Roman"/>
          <w:color w:val="262626" w:themeColor="text1" w:themeTint="D9"/>
          <w:vertAlign w:val="superscript"/>
        </w:rPr>
        <w:t xml:space="preserve"> </w:t>
      </w:r>
      <w:r w:rsidRPr="008237EC">
        <w:rPr>
          <w:rFonts w:eastAsia="Times New Roman" w:cs="Times New Roman"/>
          <w:color w:val="262626" w:themeColor="text1" w:themeTint="D9"/>
        </w:rPr>
        <w:t>that has garnered the greatest attention has been Patagonia’s new wetsuits made from Yulex Pure™ as a replacement for traditional fossil-fuel based neoprene</w:t>
      </w:r>
      <w:r w:rsidR="007A2926" w:rsidRPr="008237EC">
        <w:rPr>
          <w:rFonts w:eastAsia="Times New Roman" w:cs="Times New Roman"/>
          <w:color w:val="262626" w:themeColor="text1" w:themeTint="D9"/>
        </w:rPr>
        <w:t xml:space="preserve"> wetsuits</w:t>
      </w:r>
      <w:r w:rsidR="00C1257A">
        <w:rPr>
          <w:rFonts w:eastAsia="Times New Roman" w:cs="Times New Roman"/>
          <w:color w:val="262626" w:themeColor="text1" w:themeTint="D9"/>
        </w:rPr>
        <w:t xml:space="preserve"> (Larson, 2014)</w:t>
      </w:r>
      <w:r w:rsidRPr="008237EC">
        <w:rPr>
          <w:rFonts w:eastAsia="Times New Roman" w:cs="Times New Roman"/>
          <w:color w:val="262626" w:themeColor="text1" w:themeTint="D9"/>
        </w:rPr>
        <w:t xml:space="preserve">.  The following quote from Jason McCaffrey the Director of Patagonia’s Surf Division, illustrates the importance placed on this </w:t>
      </w:r>
      <w:r w:rsidR="007A2926" w:rsidRPr="008237EC">
        <w:rPr>
          <w:rFonts w:eastAsia="Times New Roman" w:cs="Times New Roman"/>
          <w:color w:val="262626" w:themeColor="text1" w:themeTint="D9"/>
        </w:rPr>
        <w:t>collaboration:</w:t>
      </w:r>
    </w:p>
    <w:p w14:paraId="76C43921" w14:textId="472F7CFF" w:rsidR="003F6274" w:rsidRPr="008237EC" w:rsidRDefault="003F6274" w:rsidP="003F6274">
      <w:pPr>
        <w:shd w:val="clear" w:color="auto" w:fill="FFFFFF"/>
        <w:spacing w:before="180" w:after="180" w:line="360" w:lineRule="auto"/>
        <w:ind w:left="1440"/>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 xml:space="preserve">“I knew that if we could somehow change this process, change the way that this material gets made, we could take the biggest step forward environmentally for the wet suit industry. </w:t>
      </w:r>
      <w:r w:rsidR="007A2926" w:rsidRPr="008237EC">
        <w:rPr>
          <w:rFonts w:ascii="Times New Roman" w:eastAsia="Times New Roman" w:hAnsi="Times New Roman" w:cs="Times New Roman"/>
          <w:color w:val="262626" w:themeColor="text1" w:themeTint="D9"/>
          <w:sz w:val="24"/>
          <w:szCs w:val="24"/>
        </w:rPr>
        <w:t>B</w:t>
      </w:r>
      <w:r w:rsidRPr="008237EC">
        <w:rPr>
          <w:rFonts w:ascii="Times New Roman" w:eastAsia="Times New Roman" w:hAnsi="Times New Roman" w:cs="Times New Roman"/>
          <w:color w:val="262626" w:themeColor="text1" w:themeTint="D9"/>
          <w:sz w:val="24"/>
          <w:szCs w:val="24"/>
        </w:rPr>
        <w:t>ut we have to prove it” (Cardwell, 2014).</w:t>
      </w:r>
    </w:p>
    <w:p w14:paraId="60D0A10B" w14:textId="179E44BB" w:rsidR="003F6274" w:rsidRPr="008237EC" w:rsidRDefault="003F6274" w:rsidP="003F6274">
      <w:pPr>
        <w:shd w:val="clear" w:color="auto" w:fill="FFFFFF"/>
        <w:spacing w:before="180" w:after="180" w:line="360" w:lineRule="auto"/>
        <w:ind w:left="720"/>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 xml:space="preserve">In discussions with Jeff Martin, founder and Chief Executive Officer of Yulex, he noted that through their work “we have reached a tipping point where more companies are ramping up efforts to replace fossil fuel-based materials” (Martin, 2019). Mr. Martin went on to note that the motivations behind this shift </w:t>
      </w:r>
      <w:r w:rsidR="00CC6BC5">
        <w:rPr>
          <w:rFonts w:ascii="Times New Roman" w:eastAsia="Times New Roman" w:hAnsi="Times New Roman" w:cs="Times New Roman"/>
          <w:color w:val="262626" w:themeColor="text1" w:themeTint="D9"/>
          <w:sz w:val="24"/>
          <w:szCs w:val="24"/>
        </w:rPr>
        <w:t>have been</w:t>
      </w:r>
      <w:r w:rsidRPr="008237EC">
        <w:rPr>
          <w:rFonts w:ascii="Times New Roman" w:eastAsia="Times New Roman" w:hAnsi="Times New Roman" w:cs="Times New Roman"/>
          <w:color w:val="262626" w:themeColor="text1" w:themeTint="D9"/>
          <w:sz w:val="24"/>
          <w:szCs w:val="24"/>
        </w:rPr>
        <w:t xml:space="preserve"> a combination of</w:t>
      </w:r>
      <w:r w:rsidR="00CC6BC5">
        <w:rPr>
          <w:rFonts w:ascii="Times New Roman" w:eastAsia="Times New Roman" w:hAnsi="Times New Roman" w:cs="Times New Roman"/>
          <w:color w:val="262626" w:themeColor="text1" w:themeTint="D9"/>
          <w:sz w:val="24"/>
          <w:szCs w:val="24"/>
        </w:rPr>
        <w:t xml:space="preserve">; </w:t>
      </w:r>
      <w:r w:rsidRPr="008237EC">
        <w:rPr>
          <w:rFonts w:ascii="Times New Roman" w:eastAsia="Times New Roman" w:hAnsi="Times New Roman" w:cs="Times New Roman"/>
          <w:color w:val="262626" w:themeColor="text1" w:themeTint="D9"/>
          <w:sz w:val="24"/>
          <w:szCs w:val="24"/>
        </w:rPr>
        <w:lastRenderedPageBreak/>
        <w:t xml:space="preserve">recognizing the need to do the right thing, reaction to consumer pressure, and cost and performance improvements that have put plant-based materials on equal footing with many fossil fuel-based products (Martin, 2019). The Yulex example was chosen as it showed the importance of collaboration in driving innovation to replace commonly used materials but also because it provided valuable insights </w:t>
      </w:r>
      <w:r w:rsidR="00C81685" w:rsidRPr="008237EC">
        <w:rPr>
          <w:rFonts w:ascii="Times New Roman" w:eastAsia="Times New Roman" w:hAnsi="Times New Roman" w:cs="Times New Roman"/>
          <w:color w:val="262626" w:themeColor="text1" w:themeTint="D9"/>
          <w:sz w:val="24"/>
          <w:szCs w:val="24"/>
        </w:rPr>
        <w:t xml:space="preserve">directly </w:t>
      </w:r>
      <w:r w:rsidRPr="008237EC">
        <w:rPr>
          <w:rFonts w:ascii="Times New Roman" w:eastAsia="Times New Roman" w:hAnsi="Times New Roman" w:cs="Times New Roman"/>
          <w:color w:val="262626" w:themeColor="text1" w:themeTint="D9"/>
          <w:sz w:val="24"/>
          <w:szCs w:val="24"/>
        </w:rPr>
        <w:t xml:space="preserve">from a materials manufacturer on the current direction of the plant-based materials market. </w:t>
      </w:r>
    </w:p>
    <w:p w14:paraId="3EBF1F27" w14:textId="77777777" w:rsidR="003F6274" w:rsidRPr="009A413D" w:rsidRDefault="003F6274" w:rsidP="003F6274">
      <w:pPr>
        <w:pStyle w:val="NoSpacing"/>
        <w:spacing w:line="360" w:lineRule="auto"/>
        <w:ind w:left="720"/>
        <w:rPr>
          <w:rFonts w:cs="Times New Roman"/>
          <w:b/>
          <w:color w:val="262626" w:themeColor="text1" w:themeTint="D9"/>
        </w:rPr>
      </w:pPr>
      <w:r w:rsidRPr="009A413D">
        <w:rPr>
          <w:rFonts w:cs="Times New Roman"/>
          <w:b/>
          <w:color w:val="262626" w:themeColor="text1" w:themeTint="D9"/>
        </w:rPr>
        <w:t>LEGO</w:t>
      </w:r>
    </w:p>
    <w:p w14:paraId="451AF42F" w14:textId="4C8C9B75" w:rsidR="003F6274" w:rsidRPr="008237EC" w:rsidRDefault="003F6274" w:rsidP="003F6274">
      <w:pPr>
        <w:pStyle w:val="NoSpacing"/>
        <w:spacing w:line="360" w:lineRule="auto"/>
        <w:ind w:left="720"/>
        <w:rPr>
          <w:rFonts w:cs="Times New Roman"/>
          <w:bCs/>
          <w:color w:val="262626" w:themeColor="text1" w:themeTint="D9"/>
        </w:rPr>
      </w:pPr>
      <w:r w:rsidRPr="008237EC">
        <w:rPr>
          <w:rFonts w:cs="Times New Roman"/>
          <w:bCs/>
          <w:color w:val="262626" w:themeColor="text1" w:themeTint="D9"/>
        </w:rPr>
        <w:t xml:space="preserve">The privately held LEGO group headquartered in Billund, Denmark is globally recognized for their building “bricks” toys that </w:t>
      </w:r>
      <w:r w:rsidR="00CC6BC5">
        <w:rPr>
          <w:rFonts w:cs="Times New Roman"/>
          <w:bCs/>
          <w:color w:val="262626" w:themeColor="text1" w:themeTint="D9"/>
        </w:rPr>
        <w:t xml:space="preserve">have </w:t>
      </w:r>
      <w:r w:rsidRPr="008237EC">
        <w:rPr>
          <w:rFonts w:cs="Times New Roman"/>
          <w:bCs/>
          <w:color w:val="262626" w:themeColor="text1" w:themeTint="D9"/>
        </w:rPr>
        <w:t>historically been made using hard plastics. In 2015 LEGO announced a major investment of 1 billion Danish Krone ($150 million US), to create the LEGO Sustainable Materials Center which would search to find </w:t>
      </w:r>
      <w:hyperlink r:id="rId12" w:tgtFrame="_blank" w:history="1">
        <w:r w:rsidRPr="008237EC">
          <w:rPr>
            <w:rFonts w:cs="Times New Roman"/>
            <w:bCs/>
            <w:color w:val="262626" w:themeColor="text1" w:themeTint="D9"/>
          </w:rPr>
          <w:t>sustainable</w:t>
        </w:r>
      </w:hyperlink>
      <w:r w:rsidRPr="008237EC">
        <w:rPr>
          <w:rFonts w:cs="Times New Roman"/>
          <w:bCs/>
          <w:color w:val="262626" w:themeColor="text1" w:themeTint="D9"/>
        </w:rPr>
        <w:t xml:space="preserve"> alternatives to the plastic used in their </w:t>
      </w:r>
      <w:r w:rsidR="00041272">
        <w:rPr>
          <w:rFonts w:cs="Times New Roman"/>
          <w:bCs/>
          <w:color w:val="262626" w:themeColor="text1" w:themeTint="D9"/>
        </w:rPr>
        <w:t>toy</w:t>
      </w:r>
      <w:r w:rsidRPr="008237EC">
        <w:rPr>
          <w:rFonts w:cs="Times New Roman"/>
          <w:bCs/>
          <w:color w:val="262626" w:themeColor="text1" w:themeTint="D9"/>
        </w:rPr>
        <w:t xml:space="preserve">s and packaging (Stott, 2015). </w:t>
      </w:r>
      <w:r w:rsidR="00CC6BC5">
        <w:rPr>
          <w:rFonts w:cs="Times New Roman"/>
          <w:bCs/>
          <w:color w:val="262626" w:themeColor="text1" w:themeTint="D9"/>
        </w:rPr>
        <w:t xml:space="preserve">Their commitment and investment began to pay dividends </w:t>
      </w:r>
      <w:r w:rsidRPr="008237EC">
        <w:rPr>
          <w:rFonts w:cs="Times New Roman"/>
          <w:bCs/>
          <w:color w:val="262626" w:themeColor="text1" w:themeTint="D9"/>
        </w:rPr>
        <w:t xml:space="preserve">in 2018 </w:t>
      </w:r>
      <w:r w:rsidR="00CC6BC5">
        <w:rPr>
          <w:rFonts w:cs="Times New Roman"/>
          <w:bCs/>
          <w:color w:val="262626" w:themeColor="text1" w:themeTint="D9"/>
        </w:rPr>
        <w:t xml:space="preserve">when </w:t>
      </w:r>
      <w:r w:rsidRPr="008237EC">
        <w:rPr>
          <w:rFonts w:cs="Times New Roman"/>
          <w:bCs/>
          <w:color w:val="262626" w:themeColor="text1" w:themeTint="D9"/>
        </w:rPr>
        <w:t>LEGO began replacing traditional plastics in their products with a sugar cane based material (www.LEGO.com). This innovation is consistent with one of LEGO’s core values to “help all of us imagine and create a better, brighter world for children to inherit” and</w:t>
      </w:r>
      <w:r w:rsidR="00041272">
        <w:rPr>
          <w:rFonts w:cs="Times New Roman"/>
          <w:bCs/>
          <w:color w:val="262626" w:themeColor="text1" w:themeTint="D9"/>
        </w:rPr>
        <w:t xml:space="preserve"> is</w:t>
      </w:r>
      <w:r w:rsidRPr="008237EC">
        <w:rPr>
          <w:rFonts w:cs="Times New Roman"/>
          <w:bCs/>
          <w:color w:val="262626" w:themeColor="text1" w:themeTint="D9"/>
        </w:rPr>
        <w:t xml:space="preserve"> a major step toward their goal of making </w:t>
      </w:r>
      <w:r w:rsidR="00E161C9">
        <w:rPr>
          <w:rFonts w:cs="Times New Roman"/>
          <w:bCs/>
          <w:color w:val="262626" w:themeColor="text1" w:themeTint="D9"/>
        </w:rPr>
        <w:t>their toys</w:t>
      </w:r>
      <w:r w:rsidRPr="008237EC">
        <w:rPr>
          <w:rFonts w:cs="Times New Roman"/>
          <w:bCs/>
          <w:color w:val="262626" w:themeColor="text1" w:themeTint="D9"/>
        </w:rPr>
        <w:t xml:space="preserve"> out of things that </w:t>
      </w:r>
      <w:r w:rsidR="00041272">
        <w:rPr>
          <w:rFonts w:cs="Times New Roman"/>
          <w:bCs/>
          <w:color w:val="262626" w:themeColor="text1" w:themeTint="D9"/>
        </w:rPr>
        <w:t>“</w:t>
      </w:r>
      <w:r w:rsidRPr="008237EC">
        <w:rPr>
          <w:rFonts w:cs="Times New Roman"/>
          <w:bCs/>
          <w:color w:val="262626" w:themeColor="text1" w:themeTint="D9"/>
        </w:rPr>
        <w:t xml:space="preserve">can </w:t>
      </w:r>
      <w:r w:rsidR="00E161C9">
        <w:rPr>
          <w:rFonts w:cs="Times New Roman"/>
          <w:bCs/>
          <w:color w:val="262626" w:themeColor="text1" w:themeTint="D9"/>
        </w:rPr>
        <w:t xml:space="preserve">be </w:t>
      </w:r>
      <w:r w:rsidRPr="008237EC">
        <w:rPr>
          <w:rFonts w:cs="Times New Roman"/>
          <w:bCs/>
          <w:color w:val="262626" w:themeColor="text1" w:themeTint="D9"/>
        </w:rPr>
        <w:t>grow</w:t>
      </w:r>
      <w:r w:rsidR="00E161C9">
        <w:rPr>
          <w:rFonts w:cs="Times New Roman"/>
          <w:bCs/>
          <w:color w:val="262626" w:themeColor="text1" w:themeTint="D9"/>
        </w:rPr>
        <w:t>n</w:t>
      </w:r>
      <w:r w:rsidRPr="008237EC">
        <w:rPr>
          <w:rFonts w:cs="Times New Roman"/>
          <w:bCs/>
          <w:color w:val="262626" w:themeColor="text1" w:themeTint="D9"/>
        </w:rPr>
        <w:t xml:space="preserve"> again or are recycled by 2030</w:t>
      </w:r>
      <w:r w:rsidR="00041272">
        <w:rPr>
          <w:rFonts w:cs="Times New Roman"/>
          <w:bCs/>
          <w:color w:val="262626" w:themeColor="text1" w:themeTint="D9"/>
        </w:rPr>
        <w:t>”</w:t>
      </w:r>
      <w:r w:rsidRPr="008237EC">
        <w:rPr>
          <w:rFonts w:cs="Times New Roman"/>
          <w:bCs/>
          <w:color w:val="262626" w:themeColor="text1" w:themeTint="D9"/>
        </w:rPr>
        <w:t xml:space="preserve"> (</w:t>
      </w:r>
      <w:r w:rsidR="00E161C9">
        <w:rPr>
          <w:rFonts w:cs="Times New Roman"/>
          <w:bCs/>
          <w:color w:val="262626" w:themeColor="text1" w:themeTint="D9"/>
        </w:rPr>
        <w:t>Prisco, 2018)</w:t>
      </w:r>
      <w:r w:rsidRPr="008237EC">
        <w:rPr>
          <w:rFonts w:cs="Times New Roman"/>
          <w:bCs/>
          <w:color w:val="262626" w:themeColor="text1" w:themeTint="D9"/>
        </w:rPr>
        <w:t>.  The LEGO example illustrat</w:t>
      </w:r>
      <w:r w:rsidR="00041272">
        <w:rPr>
          <w:rFonts w:cs="Times New Roman"/>
          <w:bCs/>
          <w:color w:val="262626" w:themeColor="text1" w:themeTint="D9"/>
        </w:rPr>
        <w:t>es</w:t>
      </w:r>
      <w:r w:rsidRPr="008237EC">
        <w:rPr>
          <w:rFonts w:cs="Times New Roman"/>
          <w:bCs/>
          <w:color w:val="262626" w:themeColor="text1" w:themeTint="D9"/>
        </w:rPr>
        <w:t xml:space="preserve"> not only success in replacing plastics but also the </w:t>
      </w:r>
      <w:r w:rsidR="00CC6BC5">
        <w:rPr>
          <w:rFonts w:cs="Times New Roman"/>
          <w:bCs/>
          <w:color w:val="262626" w:themeColor="text1" w:themeTint="D9"/>
        </w:rPr>
        <w:t xml:space="preserve">importance of a bold vision and the </w:t>
      </w:r>
      <w:r w:rsidRPr="008237EC">
        <w:rPr>
          <w:rFonts w:cs="Times New Roman"/>
          <w:bCs/>
          <w:color w:val="262626" w:themeColor="text1" w:themeTint="D9"/>
        </w:rPr>
        <w:t xml:space="preserve">leadership, vision, and commitment needed to make it happen </w:t>
      </w:r>
      <w:r w:rsidR="00CC6BC5">
        <w:rPr>
          <w:rFonts w:cs="Times New Roman"/>
          <w:bCs/>
          <w:color w:val="262626" w:themeColor="text1" w:themeTint="D9"/>
        </w:rPr>
        <w:t>(</w:t>
      </w:r>
      <w:r w:rsidRPr="008237EC">
        <w:rPr>
          <w:rFonts w:cs="Times New Roman"/>
          <w:bCs/>
          <w:color w:val="262626" w:themeColor="text1" w:themeTint="D9"/>
        </w:rPr>
        <w:t xml:space="preserve">www.LEGO.com).  </w:t>
      </w:r>
    </w:p>
    <w:p w14:paraId="614A1746" w14:textId="77777777" w:rsidR="006660ED" w:rsidRPr="008237EC" w:rsidRDefault="006660ED" w:rsidP="006660ED">
      <w:pPr>
        <w:pStyle w:val="NoSpacing"/>
        <w:spacing w:line="360" w:lineRule="auto"/>
        <w:jc w:val="both"/>
        <w:rPr>
          <w:rFonts w:cs="Times New Roman"/>
          <w:b/>
          <w:color w:val="262626" w:themeColor="text1" w:themeTint="D9"/>
        </w:rPr>
      </w:pPr>
    </w:p>
    <w:p w14:paraId="203927ED" w14:textId="393B9641" w:rsidR="00617F4F" w:rsidRPr="008237EC" w:rsidRDefault="00617F4F" w:rsidP="006660ED">
      <w:pPr>
        <w:pStyle w:val="NoSpacing"/>
        <w:spacing w:line="360" w:lineRule="auto"/>
        <w:jc w:val="both"/>
        <w:rPr>
          <w:rFonts w:cs="Times New Roman"/>
          <w:b/>
          <w:color w:val="262626" w:themeColor="text1" w:themeTint="D9"/>
        </w:rPr>
      </w:pPr>
      <w:r w:rsidRPr="008237EC">
        <w:rPr>
          <w:rFonts w:cs="Times New Roman"/>
          <w:b/>
          <w:color w:val="262626" w:themeColor="text1" w:themeTint="D9"/>
        </w:rPr>
        <w:t xml:space="preserve">Call to Action </w:t>
      </w:r>
    </w:p>
    <w:p w14:paraId="230A82E9" w14:textId="69C60300" w:rsidR="008E3FA9" w:rsidRPr="008237EC" w:rsidRDefault="007E0004" w:rsidP="008E3FA9">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T</w:t>
      </w:r>
      <w:r w:rsidR="008E3FA9" w:rsidRPr="008237EC">
        <w:rPr>
          <w:rFonts w:ascii="Times New Roman" w:eastAsia="Times New Roman" w:hAnsi="Times New Roman" w:cs="Times New Roman"/>
          <w:color w:val="262626" w:themeColor="text1" w:themeTint="D9"/>
          <w:sz w:val="24"/>
          <w:szCs w:val="24"/>
        </w:rPr>
        <w:t xml:space="preserve">he final phase of project </w:t>
      </w:r>
      <w:r w:rsidR="009E5D29" w:rsidRPr="008237EC">
        <w:rPr>
          <w:rFonts w:ascii="Times New Roman" w:eastAsia="Times New Roman" w:hAnsi="Times New Roman" w:cs="Times New Roman"/>
          <w:color w:val="262626" w:themeColor="text1" w:themeTint="D9"/>
          <w:sz w:val="24"/>
          <w:szCs w:val="24"/>
        </w:rPr>
        <w:t>execution</w:t>
      </w:r>
      <w:r w:rsidR="00C81685" w:rsidRPr="008237EC">
        <w:rPr>
          <w:rFonts w:ascii="Times New Roman" w:eastAsia="Times New Roman" w:hAnsi="Times New Roman" w:cs="Times New Roman"/>
          <w:color w:val="262626" w:themeColor="text1" w:themeTint="D9"/>
          <w:sz w:val="24"/>
          <w:szCs w:val="24"/>
        </w:rPr>
        <w:t xml:space="preserve"> </w:t>
      </w:r>
      <w:r>
        <w:rPr>
          <w:rFonts w:ascii="Times New Roman" w:eastAsia="Times New Roman" w:hAnsi="Times New Roman" w:cs="Times New Roman"/>
          <w:color w:val="262626" w:themeColor="text1" w:themeTint="D9"/>
          <w:sz w:val="24"/>
          <w:szCs w:val="24"/>
        </w:rPr>
        <w:t xml:space="preserve">presented </w:t>
      </w:r>
      <w:r w:rsidR="00C81685" w:rsidRPr="008237EC">
        <w:rPr>
          <w:rFonts w:ascii="Times New Roman" w:eastAsia="Times New Roman" w:hAnsi="Times New Roman" w:cs="Times New Roman"/>
          <w:color w:val="262626" w:themeColor="text1" w:themeTint="D9"/>
          <w:sz w:val="24"/>
          <w:szCs w:val="24"/>
        </w:rPr>
        <w:t xml:space="preserve">the case </w:t>
      </w:r>
      <w:r>
        <w:rPr>
          <w:rFonts w:ascii="Times New Roman" w:eastAsia="Times New Roman" w:hAnsi="Times New Roman" w:cs="Times New Roman"/>
          <w:color w:val="262626" w:themeColor="text1" w:themeTint="D9"/>
          <w:sz w:val="24"/>
          <w:szCs w:val="24"/>
        </w:rPr>
        <w:t xml:space="preserve">in </w:t>
      </w:r>
      <w:r w:rsidR="008E3FA9" w:rsidRPr="008237EC">
        <w:rPr>
          <w:rFonts w:ascii="Times New Roman" w:eastAsia="Times New Roman" w:hAnsi="Times New Roman" w:cs="Times New Roman"/>
          <w:color w:val="262626" w:themeColor="text1" w:themeTint="D9"/>
          <w:sz w:val="24"/>
          <w:szCs w:val="24"/>
        </w:rPr>
        <w:t>support</w:t>
      </w:r>
      <w:r>
        <w:rPr>
          <w:rFonts w:ascii="Times New Roman" w:eastAsia="Times New Roman" w:hAnsi="Times New Roman" w:cs="Times New Roman"/>
          <w:color w:val="262626" w:themeColor="text1" w:themeTint="D9"/>
          <w:sz w:val="24"/>
          <w:szCs w:val="24"/>
        </w:rPr>
        <w:t xml:space="preserve"> of </w:t>
      </w:r>
      <w:r w:rsidR="008E3FA9" w:rsidRPr="008237EC">
        <w:rPr>
          <w:rFonts w:ascii="Times New Roman" w:eastAsia="Times New Roman" w:hAnsi="Times New Roman" w:cs="Times New Roman"/>
          <w:color w:val="262626" w:themeColor="text1" w:themeTint="D9"/>
          <w:sz w:val="24"/>
          <w:szCs w:val="24"/>
        </w:rPr>
        <w:t>the call to action</w:t>
      </w:r>
      <w:r w:rsidR="008E3FA9" w:rsidRPr="008237EC">
        <w:rPr>
          <w:rFonts w:ascii="Times New Roman" w:eastAsia="Times New Roman" w:hAnsi="Times New Roman" w:cs="Times New Roman"/>
          <w:i/>
          <w:iCs/>
          <w:color w:val="262626" w:themeColor="text1" w:themeTint="D9"/>
          <w:sz w:val="24"/>
          <w:szCs w:val="24"/>
        </w:rPr>
        <w:t xml:space="preserve">. </w:t>
      </w:r>
      <w:r w:rsidR="008E3FA9" w:rsidRPr="008237EC">
        <w:rPr>
          <w:rFonts w:ascii="Times New Roman" w:eastAsia="Times New Roman" w:hAnsi="Times New Roman" w:cs="Times New Roman"/>
          <w:iCs/>
          <w:color w:val="262626" w:themeColor="text1" w:themeTint="D9"/>
          <w:sz w:val="24"/>
          <w:szCs w:val="24"/>
        </w:rPr>
        <w:t>Building th</w:t>
      </w:r>
      <w:r w:rsidR="00C81685" w:rsidRPr="008237EC">
        <w:rPr>
          <w:rFonts w:ascii="Times New Roman" w:eastAsia="Times New Roman" w:hAnsi="Times New Roman" w:cs="Times New Roman"/>
          <w:iCs/>
          <w:color w:val="262626" w:themeColor="text1" w:themeTint="D9"/>
          <w:sz w:val="24"/>
          <w:szCs w:val="24"/>
        </w:rPr>
        <w:t>is</w:t>
      </w:r>
      <w:r w:rsidR="008E3FA9" w:rsidRPr="008237EC">
        <w:rPr>
          <w:rFonts w:ascii="Times New Roman" w:eastAsia="Times New Roman" w:hAnsi="Times New Roman" w:cs="Times New Roman"/>
          <w:iCs/>
          <w:color w:val="262626" w:themeColor="text1" w:themeTint="D9"/>
          <w:sz w:val="24"/>
          <w:szCs w:val="24"/>
        </w:rPr>
        <w:t xml:space="preserve"> case relied </w:t>
      </w:r>
      <w:r w:rsidR="008E3FA9" w:rsidRPr="008237EC">
        <w:rPr>
          <w:rFonts w:ascii="Times New Roman" w:eastAsia="Times New Roman" w:hAnsi="Times New Roman" w:cs="Times New Roman"/>
          <w:color w:val="262626" w:themeColor="text1" w:themeTint="D9"/>
          <w:sz w:val="24"/>
          <w:szCs w:val="24"/>
        </w:rPr>
        <w:t xml:space="preserve">upon two key elements, the first being the research findings on how plastic pollution adversely impacts population health, and the second element being </w:t>
      </w:r>
      <w:r w:rsidR="00C81685" w:rsidRPr="008237EC">
        <w:rPr>
          <w:rFonts w:ascii="Times New Roman" w:eastAsia="Times New Roman" w:hAnsi="Times New Roman" w:cs="Times New Roman"/>
          <w:color w:val="262626" w:themeColor="text1" w:themeTint="D9"/>
          <w:sz w:val="24"/>
          <w:szCs w:val="24"/>
        </w:rPr>
        <w:t xml:space="preserve">the </w:t>
      </w:r>
      <w:r w:rsidR="008E3FA9" w:rsidRPr="008237EC">
        <w:rPr>
          <w:rFonts w:ascii="Times New Roman" w:eastAsia="Times New Roman" w:hAnsi="Times New Roman" w:cs="Times New Roman"/>
          <w:color w:val="262626" w:themeColor="text1" w:themeTint="D9"/>
          <w:sz w:val="24"/>
          <w:szCs w:val="24"/>
        </w:rPr>
        <w:t xml:space="preserve">success stories from other industries that served as evidence of what has </w:t>
      </w:r>
      <w:r w:rsidR="009E5D29" w:rsidRPr="008237EC">
        <w:rPr>
          <w:rFonts w:ascii="Times New Roman" w:eastAsia="Times New Roman" w:hAnsi="Times New Roman" w:cs="Times New Roman"/>
          <w:color w:val="262626" w:themeColor="text1" w:themeTint="D9"/>
          <w:sz w:val="24"/>
          <w:szCs w:val="24"/>
        </w:rPr>
        <w:t>been</w:t>
      </w:r>
      <w:r w:rsidR="00C81685" w:rsidRPr="008237EC">
        <w:rPr>
          <w:rFonts w:ascii="Times New Roman" w:eastAsia="Times New Roman" w:hAnsi="Times New Roman" w:cs="Times New Roman"/>
          <w:color w:val="262626" w:themeColor="text1" w:themeTint="D9"/>
          <w:sz w:val="24"/>
          <w:szCs w:val="24"/>
        </w:rPr>
        <w:t>,</w:t>
      </w:r>
      <w:r w:rsidR="009E5D29" w:rsidRPr="008237EC">
        <w:rPr>
          <w:rFonts w:ascii="Times New Roman" w:eastAsia="Times New Roman" w:hAnsi="Times New Roman" w:cs="Times New Roman"/>
          <w:color w:val="262626" w:themeColor="text1" w:themeTint="D9"/>
          <w:sz w:val="24"/>
          <w:szCs w:val="24"/>
        </w:rPr>
        <w:t xml:space="preserve"> and</w:t>
      </w:r>
      <w:r w:rsidR="008E3FA9" w:rsidRPr="008237EC">
        <w:rPr>
          <w:rFonts w:ascii="Times New Roman" w:eastAsia="Times New Roman" w:hAnsi="Times New Roman" w:cs="Times New Roman"/>
          <w:color w:val="262626" w:themeColor="text1" w:themeTint="D9"/>
          <w:sz w:val="24"/>
          <w:szCs w:val="24"/>
        </w:rPr>
        <w:t xml:space="preserve"> can be achieved. </w:t>
      </w:r>
    </w:p>
    <w:p w14:paraId="57B4E2DF" w14:textId="77777777" w:rsidR="006216A4" w:rsidRDefault="008E3FA9" w:rsidP="008E3FA9">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 xml:space="preserve">Understanding the motivations, or the “why” of </w:t>
      </w:r>
      <w:r w:rsidR="007A2926" w:rsidRPr="008237EC">
        <w:rPr>
          <w:rFonts w:ascii="Times New Roman" w:eastAsia="Times New Roman" w:hAnsi="Times New Roman" w:cs="Times New Roman"/>
          <w:color w:val="262626" w:themeColor="text1" w:themeTint="D9"/>
          <w:sz w:val="24"/>
          <w:szCs w:val="24"/>
        </w:rPr>
        <w:t>the target audience</w:t>
      </w:r>
      <w:r w:rsidR="00041272">
        <w:rPr>
          <w:rFonts w:ascii="Times New Roman" w:eastAsia="Times New Roman" w:hAnsi="Times New Roman" w:cs="Times New Roman"/>
          <w:color w:val="262626" w:themeColor="text1" w:themeTint="D9"/>
          <w:sz w:val="24"/>
          <w:szCs w:val="24"/>
        </w:rPr>
        <w:t xml:space="preserve"> of </w:t>
      </w:r>
      <w:r w:rsidR="007A2926" w:rsidRPr="008237EC">
        <w:rPr>
          <w:rFonts w:ascii="Times New Roman" w:eastAsia="Times New Roman" w:hAnsi="Times New Roman" w:cs="Times New Roman"/>
          <w:color w:val="262626" w:themeColor="text1" w:themeTint="D9"/>
          <w:sz w:val="24"/>
          <w:szCs w:val="24"/>
        </w:rPr>
        <w:t>healthcare leaders</w:t>
      </w:r>
      <w:r w:rsidRPr="008237EC">
        <w:rPr>
          <w:rFonts w:ascii="Times New Roman" w:eastAsia="Times New Roman" w:hAnsi="Times New Roman" w:cs="Times New Roman"/>
          <w:color w:val="262626" w:themeColor="text1" w:themeTint="D9"/>
          <w:sz w:val="24"/>
          <w:szCs w:val="24"/>
        </w:rPr>
        <w:t xml:space="preserve"> was critical to crafting a message that would influence them to act (Estrada, 2019).</w:t>
      </w:r>
      <w:r w:rsidR="007A2926" w:rsidRPr="008237EC">
        <w:rPr>
          <w:rFonts w:ascii="Times New Roman" w:eastAsia="Times New Roman" w:hAnsi="Times New Roman" w:cs="Times New Roman"/>
          <w:color w:val="262626" w:themeColor="text1" w:themeTint="D9"/>
          <w:sz w:val="24"/>
          <w:szCs w:val="24"/>
        </w:rPr>
        <w:t xml:space="preserve"> </w:t>
      </w:r>
      <w:r w:rsidRPr="008237EC">
        <w:rPr>
          <w:rFonts w:ascii="Times New Roman" w:eastAsia="Times New Roman" w:hAnsi="Times New Roman" w:cs="Times New Roman"/>
          <w:color w:val="262626" w:themeColor="text1" w:themeTint="D9"/>
          <w:sz w:val="24"/>
          <w:szCs w:val="24"/>
        </w:rPr>
        <w:t>Th</w:t>
      </w:r>
      <w:r w:rsidR="007A2926" w:rsidRPr="008237EC">
        <w:rPr>
          <w:rFonts w:ascii="Times New Roman" w:eastAsia="Times New Roman" w:hAnsi="Times New Roman" w:cs="Times New Roman"/>
          <w:color w:val="262626" w:themeColor="text1" w:themeTint="D9"/>
          <w:sz w:val="24"/>
          <w:szCs w:val="24"/>
        </w:rPr>
        <w:t xml:space="preserve">is understanding </w:t>
      </w:r>
      <w:r w:rsidRPr="008237EC">
        <w:rPr>
          <w:rFonts w:ascii="Times New Roman" w:eastAsia="Times New Roman" w:hAnsi="Times New Roman" w:cs="Times New Roman"/>
          <w:color w:val="262626" w:themeColor="text1" w:themeTint="D9"/>
          <w:sz w:val="24"/>
          <w:szCs w:val="24"/>
        </w:rPr>
        <w:t xml:space="preserve">came through development of an “Audience Persona” which generated key learnings </w:t>
      </w:r>
      <w:r w:rsidR="00477F35">
        <w:rPr>
          <w:rFonts w:ascii="Times New Roman" w:eastAsia="Times New Roman" w:hAnsi="Times New Roman" w:cs="Times New Roman"/>
          <w:color w:val="262626" w:themeColor="text1" w:themeTint="D9"/>
          <w:sz w:val="24"/>
          <w:szCs w:val="24"/>
        </w:rPr>
        <w:t xml:space="preserve">that underpinned </w:t>
      </w:r>
      <w:r w:rsidRPr="008237EC">
        <w:rPr>
          <w:rFonts w:ascii="Times New Roman" w:eastAsia="Times New Roman" w:hAnsi="Times New Roman" w:cs="Times New Roman"/>
          <w:color w:val="262626" w:themeColor="text1" w:themeTint="D9"/>
          <w:sz w:val="24"/>
          <w:szCs w:val="24"/>
        </w:rPr>
        <w:t xml:space="preserve">the themes </w:t>
      </w:r>
      <w:r w:rsidR="00C81685" w:rsidRPr="008237EC">
        <w:rPr>
          <w:rFonts w:ascii="Times New Roman" w:eastAsia="Times New Roman" w:hAnsi="Times New Roman" w:cs="Times New Roman"/>
          <w:color w:val="262626" w:themeColor="text1" w:themeTint="D9"/>
          <w:sz w:val="24"/>
          <w:szCs w:val="24"/>
        </w:rPr>
        <w:t xml:space="preserve">of </w:t>
      </w:r>
      <w:r w:rsidRPr="008237EC">
        <w:rPr>
          <w:rFonts w:ascii="Times New Roman" w:eastAsia="Times New Roman" w:hAnsi="Times New Roman" w:cs="Times New Roman"/>
          <w:color w:val="262626" w:themeColor="text1" w:themeTint="D9"/>
          <w:sz w:val="24"/>
          <w:szCs w:val="24"/>
        </w:rPr>
        <w:t>the call to action for this group (de Mesa, 201</w:t>
      </w:r>
      <w:r w:rsidR="00743DB9" w:rsidRPr="008237EC">
        <w:rPr>
          <w:rFonts w:ascii="Times New Roman" w:eastAsia="Times New Roman" w:hAnsi="Times New Roman" w:cs="Times New Roman"/>
          <w:color w:val="262626" w:themeColor="text1" w:themeTint="D9"/>
          <w:sz w:val="24"/>
          <w:szCs w:val="24"/>
        </w:rPr>
        <w:t>9</w:t>
      </w:r>
      <w:r w:rsidRPr="008237EC">
        <w:rPr>
          <w:rFonts w:ascii="Times New Roman" w:eastAsia="Times New Roman" w:hAnsi="Times New Roman" w:cs="Times New Roman"/>
          <w:color w:val="262626" w:themeColor="text1" w:themeTint="D9"/>
          <w:sz w:val="24"/>
          <w:szCs w:val="24"/>
        </w:rPr>
        <w:t xml:space="preserve">).  Prior </w:t>
      </w:r>
      <w:r w:rsidRPr="008237EC">
        <w:rPr>
          <w:rFonts w:ascii="Times New Roman" w:eastAsia="Times New Roman" w:hAnsi="Times New Roman" w:cs="Times New Roman"/>
          <w:color w:val="262626" w:themeColor="text1" w:themeTint="D9"/>
          <w:sz w:val="24"/>
          <w:szCs w:val="24"/>
        </w:rPr>
        <w:lastRenderedPageBreak/>
        <w:t xml:space="preserve">experience in working directly with </w:t>
      </w:r>
      <w:r w:rsidR="00477F35">
        <w:rPr>
          <w:rFonts w:ascii="Times New Roman" w:eastAsia="Times New Roman" w:hAnsi="Times New Roman" w:cs="Times New Roman"/>
          <w:color w:val="262626" w:themeColor="text1" w:themeTint="D9"/>
          <w:sz w:val="24"/>
          <w:szCs w:val="24"/>
        </w:rPr>
        <w:t>senior healthcare leaders</w:t>
      </w:r>
      <w:r w:rsidRPr="008237EC">
        <w:rPr>
          <w:rFonts w:ascii="Times New Roman" w:eastAsia="Times New Roman" w:hAnsi="Times New Roman" w:cs="Times New Roman"/>
          <w:color w:val="262626" w:themeColor="text1" w:themeTint="D9"/>
          <w:sz w:val="24"/>
          <w:szCs w:val="24"/>
        </w:rPr>
        <w:t xml:space="preserve"> and consult</w:t>
      </w:r>
      <w:r w:rsidR="00C81685" w:rsidRPr="008237EC">
        <w:rPr>
          <w:rFonts w:ascii="Times New Roman" w:eastAsia="Times New Roman" w:hAnsi="Times New Roman" w:cs="Times New Roman"/>
          <w:color w:val="262626" w:themeColor="text1" w:themeTint="D9"/>
          <w:sz w:val="24"/>
          <w:szCs w:val="24"/>
        </w:rPr>
        <w:t>ation</w:t>
      </w:r>
      <w:r w:rsidRPr="008237EC">
        <w:rPr>
          <w:rFonts w:ascii="Times New Roman" w:eastAsia="Times New Roman" w:hAnsi="Times New Roman" w:cs="Times New Roman"/>
          <w:color w:val="262626" w:themeColor="text1" w:themeTint="D9"/>
          <w:sz w:val="24"/>
          <w:szCs w:val="24"/>
        </w:rPr>
        <w:t xml:space="preserve"> with a former hospital CEO revealed that their key motives included a strong sense of “doing what is best for the patient” and a desire to be recognized as leaders, both within their profession and in the eyes of the public. The connections between these motives and the project goals gave rise to the final messaging that became the project vision statement </w:t>
      </w:r>
    </w:p>
    <w:p w14:paraId="3DAAE073" w14:textId="51705ACE" w:rsidR="008E3FA9" w:rsidRPr="008237EC" w:rsidRDefault="008E3FA9" w:rsidP="006216A4">
      <w:pPr>
        <w:shd w:val="clear" w:color="auto" w:fill="FFFFFF"/>
        <w:spacing w:before="180" w:after="180" w:line="360" w:lineRule="auto"/>
        <w:ind w:firstLine="720"/>
        <w:jc w:val="center"/>
        <w:rPr>
          <w:rFonts w:ascii="Times New Roman" w:eastAsia="Times New Roman" w:hAnsi="Times New Roman" w:cs="Times New Roman"/>
          <w:i/>
          <w:iCs/>
          <w:color w:val="262626" w:themeColor="text1" w:themeTint="D9"/>
          <w:sz w:val="24"/>
          <w:szCs w:val="24"/>
        </w:rPr>
      </w:pPr>
      <w:r w:rsidRPr="008237EC">
        <w:rPr>
          <w:rFonts w:ascii="Times New Roman" w:eastAsia="Times New Roman" w:hAnsi="Times New Roman" w:cs="Times New Roman"/>
          <w:i/>
          <w:iCs/>
          <w:color w:val="262626" w:themeColor="text1" w:themeTint="D9"/>
          <w:sz w:val="24"/>
          <w:szCs w:val="24"/>
        </w:rPr>
        <w:t>“To create a healthier future in which we heal people without harming the planet”</w:t>
      </w:r>
    </w:p>
    <w:p w14:paraId="5F718041" w14:textId="334E6566" w:rsidR="008E3FA9" w:rsidRPr="008237EC" w:rsidRDefault="008E3FA9" w:rsidP="008E3FA9">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 xml:space="preserve">This statement </w:t>
      </w:r>
      <w:r w:rsidR="00C81685" w:rsidRPr="008237EC">
        <w:rPr>
          <w:rFonts w:ascii="Times New Roman" w:eastAsia="Times New Roman" w:hAnsi="Times New Roman" w:cs="Times New Roman"/>
          <w:color w:val="262626" w:themeColor="text1" w:themeTint="D9"/>
          <w:sz w:val="24"/>
          <w:szCs w:val="24"/>
        </w:rPr>
        <w:t>embodies</w:t>
      </w:r>
      <w:r w:rsidRPr="008237EC">
        <w:rPr>
          <w:rFonts w:ascii="Times New Roman" w:eastAsia="Times New Roman" w:hAnsi="Times New Roman" w:cs="Times New Roman"/>
          <w:color w:val="262626" w:themeColor="text1" w:themeTint="D9"/>
          <w:sz w:val="24"/>
          <w:szCs w:val="24"/>
        </w:rPr>
        <w:t xml:space="preserve"> the deep sense of responsibility for doing what is best for the patient, captures the desire to pursue new opportunities, and sets a challenging vision for </w:t>
      </w:r>
      <w:r w:rsidR="00196E9A">
        <w:rPr>
          <w:rFonts w:ascii="Times New Roman" w:eastAsia="Times New Roman" w:hAnsi="Times New Roman" w:cs="Times New Roman"/>
          <w:color w:val="262626" w:themeColor="text1" w:themeTint="D9"/>
          <w:sz w:val="24"/>
          <w:szCs w:val="24"/>
        </w:rPr>
        <w:t>the</w:t>
      </w:r>
      <w:r w:rsidRPr="008237EC">
        <w:rPr>
          <w:rFonts w:ascii="Times New Roman" w:eastAsia="Times New Roman" w:hAnsi="Times New Roman" w:cs="Times New Roman"/>
          <w:color w:val="262626" w:themeColor="text1" w:themeTint="D9"/>
          <w:sz w:val="24"/>
          <w:szCs w:val="24"/>
        </w:rPr>
        <w:t xml:space="preserve"> future, </w:t>
      </w:r>
      <w:r w:rsidR="00196E9A">
        <w:rPr>
          <w:rFonts w:ascii="Times New Roman" w:eastAsia="Times New Roman" w:hAnsi="Times New Roman" w:cs="Times New Roman"/>
          <w:color w:val="262626" w:themeColor="text1" w:themeTint="D9"/>
          <w:sz w:val="24"/>
          <w:szCs w:val="24"/>
        </w:rPr>
        <w:t xml:space="preserve">a future </w:t>
      </w:r>
      <w:r w:rsidRPr="008237EC">
        <w:rPr>
          <w:rFonts w:ascii="Times New Roman" w:eastAsia="Times New Roman" w:hAnsi="Times New Roman" w:cs="Times New Roman"/>
          <w:color w:val="262626" w:themeColor="text1" w:themeTint="D9"/>
          <w:sz w:val="24"/>
          <w:szCs w:val="24"/>
        </w:rPr>
        <w:t>in which healthcare leaders are recognized for being at the forefront of solving a critical environmental problem. (Kotter, 2019).</w:t>
      </w:r>
    </w:p>
    <w:p w14:paraId="13F0CAE9" w14:textId="439CF9DE" w:rsidR="0010062C" w:rsidRPr="008237EC" w:rsidRDefault="00592976" w:rsidP="006660ED">
      <w:pPr>
        <w:spacing w:line="360" w:lineRule="auto"/>
        <w:jc w:val="center"/>
        <w:rPr>
          <w:rFonts w:ascii="Times New Roman" w:hAnsi="Times New Roman" w:cs="Times New Roman"/>
          <w:b/>
          <w:color w:val="262626" w:themeColor="text1" w:themeTint="D9"/>
          <w:sz w:val="24"/>
          <w:szCs w:val="24"/>
        </w:rPr>
      </w:pPr>
      <w:r w:rsidRPr="008237EC">
        <w:rPr>
          <w:rFonts w:ascii="Times New Roman" w:hAnsi="Times New Roman" w:cs="Times New Roman"/>
          <w:b/>
          <w:color w:val="262626" w:themeColor="text1" w:themeTint="D9"/>
          <w:sz w:val="24"/>
          <w:szCs w:val="24"/>
        </w:rPr>
        <w:t>P</w:t>
      </w:r>
      <w:r w:rsidR="006660ED" w:rsidRPr="008237EC">
        <w:rPr>
          <w:rFonts w:ascii="Times New Roman" w:hAnsi="Times New Roman" w:cs="Times New Roman"/>
          <w:b/>
          <w:color w:val="262626" w:themeColor="text1" w:themeTint="D9"/>
          <w:sz w:val="24"/>
          <w:szCs w:val="24"/>
        </w:rPr>
        <w:t>roject Outcomes</w:t>
      </w:r>
    </w:p>
    <w:p w14:paraId="2C9F7903" w14:textId="443C0691" w:rsidR="00736CA8" w:rsidRPr="008237EC" w:rsidRDefault="0012330D" w:rsidP="00682E4B">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T</w:t>
      </w:r>
      <w:r w:rsidR="00025FA0" w:rsidRPr="008237EC">
        <w:rPr>
          <w:rFonts w:ascii="Times New Roman" w:eastAsia="Times New Roman" w:hAnsi="Times New Roman" w:cs="Times New Roman"/>
          <w:color w:val="262626" w:themeColor="text1" w:themeTint="D9"/>
          <w:sz w:val="24"/>
          <w:szCs w:val="24"/>
        </w:rPr>
        <w:t xml:space="preserve">he </w:t>
      </w:r>
      <w:r w:rsidR="00EF63BD" w:rsidRPr="008237EC">
        <w:rPr>
          <w:rFonts w:ascii="Times New Roman" w:eastAsia="Times New Roman" w:hAnsi="Times New Roman" w:cs="Times New Roman"/>
          <w:color w:val="262626" w:themeColor="text1" w:themeTint="D9"/>
          <w:sz w:val="24"/>
          <w:szCs w:val="24"/>
        </w:rPr>
        <w:t>primary</w:t>
      </w:r>
      <w:r w:rsidRPr="008237EC">
        <w:rPr>
          <w:rFonts w:ascii="Times New Roman" w:eastAsia="Times New Roman" w:hAnsi="Times New Roman" w:cs="Times New Roman"/>
          <w:color w:val="262626" w:themeColor="text1" w:themeTint="D9"/>
          <w:sz w:val="24"/>
          <w:szCs w:val="24"/>
        </w:rPr>
        <w:t xml:space="preserve"> </w:t>
      </w:r>
      <w:r w:rsidR="00EF63BD" w:rsidRPr="008237EC">
        <w:rPr>
          <w:rFonts w:ascii="Times New Roman" w:eastAsia="Times New Roman" w:hAnsi="Times New Roman" w:cs="Times New Roman"/>
          <w:color w:val="262626" w:themeColor="text1" w:themeTint="D9"/>
          <w:sz w:val="24"/>
          <w:szCs w:val="24"/>
        </w:rPr>
        <w:t xml:space="preserve">outcome </w:t>
      </w:r>
      <w:r w:rsidR="00AA03A3" w:rsidRPr="008237EC">
        <w:rPr>
          <w:rFonts w:ascii="Times New Roman" w:eastAsia="Times New Roman" w:hAnsi="Times New Roman" w:cs="Times New Roman"/>
          <w:color w:val="262626" w:themeColor="text1" w:themeTint="D9"/>
          <w:sz w:val="24"/>
          <w:szCs w:val="24"/>
        </w:rPr>
        <w:t xml:space="preserve">that had been </w:t>
      </w:r>
      <w:r w:rsidR="00196E9A">
        <w:rPr>
          <w:rFonts w:ascii="Times New Roman" w:eastAsia="Times New Roman" w:hAnsi="Times New Roman" w:cs="Times New Roman"/>
          <w:color w:val="262626" w:themeColor="text1" w:themeTint="D9"/>
          <w:sz w:val="24"/>
          <w:szCs w:val="24"/>
        </w:rPr>
        <w:t xml:space="preserve">envisioned for the </w:t>
      </w:r>
      <w:r w:rsidR="00AA03A3" w:rsidRPr="008237EC">
        <w:rPr>
          <w:rFonts w:ascii="Times New Roman" w:eastAsia="Times New Roman" w:hAnsi="Times New Roman" w:cs="Times New Roman"/>
          <w:color w:val="262626" w:themeColor="text1" w:themeTint="D9"/>
          <w:sz w:val="24"/>
          <w:szCs w:val="24"/>
        </w:rPr>
        <w:t xml:space="preserve">project </w:t>
      </w:r>
      <w:r w:rsidRPr="008237EC">
        <w:rPr>
          <w:rFonts w:ascii="Times New Roman" w:eastAsia="Times New Roman" w:hAnsi="Times New Roman" w:cs="Times New Roman"/>
          <w:color w:val="262626" w:themeColor="text1" w:themeTint="D9"/>
          <w:sz w:val="24"/>
          <w:szCs w:val="24"/>
        </w:rPr>
        <w:t xml:space="preserve">is contained </w:t>
      </w:r>
      <w:r w:rsidR="007D3D6A" w:rsidRPr="008237EC">
        <w:rPr>
          <w:rFonts w:ascii="Times New Roman" w:eastAsia="Times New Roman" w:hAnsi="Times New Roman" w:cs="Times New Roman"/>
          <w:color w:val="262626" w:themeColor="text1" w:themeTint="D9"/>
          <w:sz w:val="24"/>
          <w:szCs w:val="24"/>
        </w:rPr>
        <w:t>with</w:t>
      </w:r>
      <w:r w:rsidRPr="008237EC">
        <w:rPr>
          <w:rFonts w:ascii="Times New Roman" w:eastAsia="Times New Roman" w:hAnsi="Times New Roman" w:cs="Times New Roman"/>
          <w:color w:val="262626" w:themeColor="text1" w:themeTint="D9"/>
          <w:sz w:val="24"/>
          <w:szCs w:val="24"/>
        </w:rPr>
        <w:t>in this paper</w:t>
      </w:r>
      <w:r w:rsidR="00AA03A3" w:rsidRPr="008237EC">
        <w:rPr>
          <w:rFonts w:ascii="Times New Roman" w:eastAsia="Times New Roman" w:hAnsi="Times New Roman" w:cs="Times New Roman"/>
          <w:color w:val="262626" w:themeColor="text1" w:themeTint="D9"/>
          <w:sz w:val="24"/>
          <w:szCs w:val="24"/>
        </w:rPr>
        <w:t xml:space="preserve">. As had been envisioned, </w:t>
      </w:r>
      <w:r w:rsidR="00C81685" w:rsidRPr="008237EC">
        <w:rPr>
          <w:rFonts w:ascii="Times New Roman" w:eastAsia="Times New Roman" w:hAnsi="Times New Roman" w:cs="Times New Roman"/>
          <w:color w:val="262626" w:themeColor="text1" w:themeTint="D9"/>
          <w:sz w:val="24"/>
          <w:szCs w:val="24"/>
        </w:rPr>
        <w:t>th</w:t>
      </w:r>
      <w:r w:rsidR="00736CA8" w:rsidRPr="008237EC">
        <w:rPr>
          <w:rFonts w:ascii="Times New Roman" w:eastAsia="Times New Roman" w:hAnsi="Times New Roman" w:cs="Times New Roman"/>
          <w:color w:val="262626" w:themeColor="text1" w:themeTint="D9"/>
          <w:sz w:val="24"/>
          <w:szCs w:val="24"/>
        </w:rPr>
        <w:t xml:space="preserve">e final product that has been created </w:t>
      </w:r>
      <w:r w:rsidR="007E0004">
        <w:rPr>
          <w:rFonts w:ascii="Times New Roman" w:eastAsia="Times New Roman" w:hAnsi="Times New Roman" w:cs="Times New Roman"/>
          <w:color w:val="262626" w:themeColor="text1" w:themeTint="D9"/>
          <w:sz w:val="24"/>
          <w:szCs w:val="24"/>
        </w:rPr>
        <w:t>is a</w:t>
      </w:r>
      <w:r w:rsidR="00736CA8" w:rsidRPr="008237EC">
        <w:rPr>
          <w:rFonts w:ascii="Times New Roman" w:eastAsia="Times New Roman" w:hAnsi="Times New Roman" w:cs="Times New Roman"/>
          <w:color w:val="262626" w:themeColor="text1" w:themeTint="D9"/>
          <w:sz w:val="24"/>
          <w:szCs w:val="24"/>
        </w:rPr>
        <w:t xml:space="preserve"> foundational</w:t>
      </w:r>
      <w:r w:rsidR="007E0004">
        <w:rPr>
          <w:rFonts w:ascii="Times New Roman" w:eastAsia="Times New Roman" w:hAnsi="Times New Roman" w:cs="Times New Roman"/>
          <w:color w:val="262626" w:themeColor="text1" w:themeTint="D9"/>
          <w:sz w:val="24"/>
          <w:szCs w:val="24"/>
        </w:rPr>
        <w:t xml:space="preserve"> white-paper on</w:t>
      </w:r>
      <w:r w:rsidR="00736CA8" w:rsidRPr="008237EC">
        <w:rPr>
          <w:rFonts w:ascii="Times New Roman" w:eastAsia="Times New Roman" w:hAnsi="Times New Roman" w:cs="Times New Roman"/>
          <w:color w:val="262626" w:themeColor="text1" w:themeTint="D9"/>
          <w:sz w:val="24"/>
          <w:szCs w:val="24"/>
        </w:rPr>
        <w:t xml:space="preserve"> </w:t>
      </w:r>
      <w:r w:rsidR="00025FA0" w:rsidRPr="008237EC">
        <w:rPr>
          <w:rFonts w:ascii="Times New Roman" w:eastAsia="Times New Roman" w:hAnsi="Times New Roman" w:cs="Times New Roman"/>
          <w:color w:val="262626" w:themeColor="text1" w:themeTint="D9"/>
          <w:sz w:val="24"/>
          <w:szCs w:val="24"/>
        </w:rPr>
        <w:t>how</w:t>
      </w:r>
      <w:r w:rsidR="00736CA8" w:rsidRPr="008237EC">
        <w:rPr>
          <w:rFonts w:ascii="Times New Roman" w:eastAsia="Times New Roman" w:hAnsi="Times New Roman" w:cs="Times New Roman"/>
          <w:color w:val="262626" w:themeColor="text1" w:themeTint="D9"/>
          <w:sz w:val="24"/>
          <w:szCs w:val="24"/>
        </w:rPr>
        <w:t>-to</w:t>
      </w:r>
      <w:r w:rsidR="007E0004">
        <w:rPr>
          <w:rFonts w:ascii="Times New Roman" w:eastAsia="Times New Roman" w:hAnsi="Times New Roman" w:cs="Times New Roman"/>
          <w:color w:val="262626" w:themeColor="text1" w:themeTint="D9"/>
          <w:sz w:val="24"/>
          <w:szCs w:val="24"/>
        </w:rPr>
        <w:t xml:space="preserve"> </w:t>
      </w:r>
      <w:r w:rsidRPr="008237EC">
        <w:rPr>
          <w:rFonts w:ascii="Times New Roman" w:eastAsia="Times New Roman" w:hAnsi="Times New Roman" w:cs="Times New Roman"/>
          <w:color w:val="262626" w:themeColor="text1" w:themeTint="D9"/>
          <w:sz w:val="24"/>
          <w:szCs w:val="24"/>
        </w:rPr>
        <w:t>driv</w:t>
      </w:r>
      <w:r w:rsidR="007E0004">
        <w:rPr>
          <w:rFonts w:ascii="Times New Roman" w:eastAsia="Times New Roman" w:hAnsi="Times New Roman" w:cs="Times New Roman"/>
          <w:color w:val="262626" w:themeColor="text1" w:themeTint="D9"/>
          <w:sz w:val="24"/>
          <w:szCs w:val="24"/>
        </w:rPr>
        <w:t>e</w:t>
      </w:r>
      <w:r w:rsidRPr="008237EC">
        <w:rPr>
          <w:rFonts w:ascii="Times New Roman" w:eastAsia="Times New Roman" w:hAnsi="Times New Roman" w:cs="Times New Roman"/>
          <w:color w:val="262626" w:themeColor="text1" w:themeTint="D9"/>
          <w:sz w:val="24"/>
          <w:szCs w:val="24"/>
        </w:rPr>
        <w:t xml:space="preserve"> </w:t>
      </w:r>
      <w:r w:rsidR="00196E9A">
        <w:rPr>
          <w:rFonts w:ascii="Times New Roman" w:eastAsia="Times New Roman" w:hAnsi="Times New Roman" w:cs="Times New Roman"/>
          <w:color w:val="262626" w:themeColor="text1" w:themeTint="D9"/>
          <w:sz w:val="24"/>
          <w:szCs w:val="24"/>
        </w:rPr>
        <w:t xml:space="preserve">positive environmental </w:t>
      </w:r>
      <w:r w:rsidRPr="008237EC">
        <w:rPr>
          <w:rFonts w:ascii="Times New Roman" w:eastAsia="Times New Roman" w:hAnsi="Times New Roman" w:cs="Times New Roman"/>
          <w:color w:val="262626" w:themeColor="text1" w:themeTint="D9"/>
          <w:sz w:val="24"/>
          <w:szCs w:val="24"/>
        </w:rPr>
        <w:t xml:space="preserve">change </w:t>
      </w:r>
      <w:r w:rsidR="00AA03A3" w:rsidRPr="008237EC">
        <w:rPr>
          <w:rFonts w:ascii="Times New Roman" w:eastAsia="Times New Roman" w:hAnsi="Times New Roman" w:cs="Times New Roman"/>
          <w:color w:val="262626" w:themeColor="text1" w:themeTint="D9"/>
          <w:sz w:val="24"/>
          <w:szCs w:val="24"/>
        </w:rPr>
        <w:t>by</w:t>
      </w:r>
      <w:r w:rsidRPr="008237EC">
        <w:rPr>
          <w:rFonts w:ascii="Times New Roman" w:eastAsia="Times New Roman" w:hAnsi="Times New Roman" w:cs="Times New Roman"/>
          <w:color w:val="262626" w:themeColor="text1" w:themeTint="D9"/>
          <w:sz w:val="24"/>
          <w:szCs w:val="24"/>
        </w:rPr>
        <w:t xml:space="preserve"> </w:t>
      </w:r>
      <w:r w:rsidR="00025FA0" w:rsidRPr="008237EC">
        <w:rPr>
          <w:rFonts w:ascii="Times New Roman" w:eastAsia="Times New Roman" w:hAnsi="Times New Roman" w:cs="Times New Roman"/>
          <w:color w:val="262626" w:themeColor="text1" w:themeTint="D9"/>
          <w:sz w:val="24"/>
          <w:szCs w:val="24"/>
        </w:rPr>
        <w:t>replac</w:t>
      </w:r>
      <w:r w:rsidR="00AA03A3" w:rsidRPr="008237EC">
        <w:rPr>
          <w:rFonts w:ascii="Times New Roman" w:eastAsia="Times New Roman" w:hAnsi="Times New Roman" w:cs="Times New Roman"/>
          <w:color w:val="262626" w:themeColor="text1" w:themeTint="D9"/>
          <w:sz w:val="24"/>
          <w:szCs w:val="24"/>
        </w:rPr>
        <w:t>ing</w:t>
      </w:r>
      <w:r w:rsidR="00025FA0" w:rsidRPr="008237EC">
        <w:rPr>
          <w:rFonts w:ascii="Times New Roman" w:eastAsia="Times New Roman" w:hAnsi="Times New Roman" w:cs="Times New Roman"/>
          <w:color w:val="262626" w:themeColor="text1" w:themeTint="D9"/>
          <w:sz w:val="24"/>
          <w:szCs w:val="24"/>
        </w:rPr>
        <w:t xml:space="preserve"> plastics.</w:t>
      </w:r>
      <w:r w:rsidRPr="008237EC">
        <w:rPr>
          <w:rFonts w:ascii="Times New Roman" w:eastAsia="Times New Roman" w:hAnsi="Times New Roman" w:cs="Times New Roman"/>
          <w:color w:val="262626" w:themeColor="text1" w:themeTint="D9"/>
          <w:sz w:val="24"/>
          <w:szCs w:val="24"/>
        </w:rPr>
        <w:t xml:space="preserve"> </w:t>
      </w:r>
    </w:p>
    <w:p w14:paraId="51EF0308" w14:textId="44B1E184" w:rsidR="00025FA0" w:rsidRPr="008237EC" w:rsidRDefault="00025FA0" w:rsidP="00682E4B">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 xml:space="preserve">Often times the biggest hurdle in making a significant change is simply identifying where to start </w:t>
      </w:r>
      <w:r w:rsidR="00C76871" w:rsidRPr="008237EC">
        <w:rPr>
          <w:rFonts w:ascii="Times New Roman" w:eastAsia="Times New Roman" w:hAnsi="Times New Roman" w:cs="Times New Roman"/>
          <w:color w:val="262626" w:themeColor="text1" w:themeTint="D9"/>
          <w:sz w:val="24"/>
          <w:szCs w:val="24"/>
        </w:rPr>
        <w:t xml:space="preserve">and answering questions like </w:t>
      </w:r>
      <w:r w:rsidRPr="008237EC">
        <w:rPr>
          <w:rFonts w:ascii="Times New Roman" w:eastAsia="Times New Roman" w:hAnsi="Times New Roman" w:cs="Times New Roman"/>
          <w:color w:val="262626" w:themeColor="text1" w:themeTint="D9"/>
          <w:sz w:val="24"/>
          <w:szCs w:val="24"/>
        </w:rPr>
        <w:t xml:space="preserve">– </w:t>
      </w:r>
      <w:r w:rsidR="006216A4">
        <w:rPr>
          <w:rFonts w:ascii="Times New Roman" w:eastAsia="Times New Roman" w:hAnsi="Times New Roman" w:cs="Times New Roman"/>
          <w:color w:val="262626" w:themeColor="text1" w:themeTint="D9"/>
          <w:sz w:val="24"/>
          <w:szCs w:val="24"/>
        </w:rPr>
        <w:t>how</w:t>
      </w:r>
      <w:r w:rsidR="00AA03A3" w:rsidRPr="008237EC">
        <w:rPr>
          <w:rFonts w:ascii="Times New Roman" w:eastAsia="Times New Roman" w:hAnsi="Times New Roman" w:cs="Times New Roman"/>
          <w:color w:val="262626" w:themeColor="text1" w:themeTint="D9"/>
          <w:sz w:val="24"/>
          <w:szCs w:val="24"/>
        </w:rPr>
        <w:t xml:space="preserve"> do we do</w:t>
      </w:r>
      <w:r w:rsidR="006216A4">
        <w:rPr>
          <w:rFonts w:ascii="Times New Roman" w:eastAsia="Times New Roman" w:hAnsi="Times New Roman" w:cs="Times New Roman"/>
          <w:color w:val="262626" w:themeColor="text1" w:themeTint="D9"/>
          <w:sz w:val="24"/>
          <w:szCs w:val="24"/>
        </w:rPr>
        <w:t xml:space="preserve"> this</w:t>
      </w:r>
      <w:r w:rsidR="00AA03A3" w:rsidRPr="008237EC">
        <w:rPr>
          <w:rFonts w:ascii="Times New Roman" w:eastAsia="Times New Roman" w:hAnsi="Times New Roman" w:cs="Times New Roman"/>
          <w:color w:val="262626" w:themeColor="text1" w:themeTint="D9"/>
          <w:sz w:val="24"/>
          <w:szCs w:val="24"/>
        </w:rPr>
        <w:t>,</w:t>
      </w:r>
      <w:r w:rsidRPr="008237EC">
        <w:rPr>
          <w:rFonts w:ascii="Times New Roman" w:eastAsia="Times New Roman" w:hAnsi="Times New Roman" w:cs="Times New Roman"/>
          <w:color w:val="262626" w:themeColor="text1" w:themeTint="D9"/>
          <w:sz w:val="24"/>
          <w:szCs w:val="24"/>
        </w:rPr>
        <w:t xml:space="preserve"> what has already been done that can be leveraged, who </w:t>
      </w:r>
      <w:r w:rsidR="00736CA8" w:rsidRPr="008237EC">
        <w:rPr>
          <w:rFonts w:ascii="Times New Roman" w:eastAsia="Times New Roman" w:hAnsi="Times New Roman" w:cs="Times New Roman"/>
          <w:color w:val="262626" w:themeColor="text1" w:themeTint="D9"/>
          <w:sz w:val="24"/>
          <w:szCs w:val="24"/>
        </w:rPr>
        <w:t xml:space="preserve">are the experts, </w:t>
      </w:r>
      <w:r w:rsidR="007E0004">
        <w:rPr>
          <w:rFonts w:ascii="Times New Roman" w:eastAsia="Times New Roman" w:hAnsi="Times New Roman" w:cs="Times New Roman"/>
          <w:color w:val="262626" w:themeColor="text1" w:themeTint="D9"/>
          <w:sz w:val="24"/>
          <w:szCs w:val="24"/>
        </w:rPr>
        <w:t xml:space="preserve">and </w:t>
      </w:r>
      <w:r w:rsidRPr="008237EC">
        <w:rPr>
          <w:rFonts w:ascii="Times New Roman" w:eastAsia="Times New Roman" w:hAnsi="Times New Roman" w:cs="Times New Roman"/>
          <w:color w:val="262626" w:themeColor="text1" w:themeTint="D9"/>
          <w:sz w:val="24"/>
          <w:szCs w:val="24"/>
        </w:rPr>
        <w:t>why is this</w:t>
      </w:r>
      <w:r w:rsidR="00C76871" w:rsidRPr="008237EC">
        <w:rPr>
          <w:rFonts w:ascii="Times New Roman" w:eastAsia="Times New Roman" w:hAnsi="Times New Roman" w:cs="Times New Roman"/>
          <w:color w:val="262626" w:themeColor="text1" w:themeTint="D9"/>
          <w:sz w:val="24"/>
          <w:szCs w:val="24"/>
        </w:rPr>
        <w:t xml:space="preserve"> work</w:t>
      </w:r>
      <w:r w:rsidRPr="008237EC">
        <w:rPr>
          <w:rFonts w:ascii="Times New Roman" w:eastAsia="Times New Roman" w:hAnsi="Times New Roman" w:cs="Times New Roman"/>
          <w:color w:val="262626" w:themeColor="text1" w:themeTint="D9"/>
          <w:sz w:val="24"/>
          <w:szCs w:val="24"/>
        </w:rPr>
        <w:t xml:space="preserve"> important</w:t>
      </w:r>
      <w:r w:rsidR="00C76871" w:rsidRPr="008237EC">
        <w:rPr>
          <w:rFonts w:ascii="Times New Roman" w:eastAsia="Times New Roman" w:hAnsi="Times New Roman" w:cs="Times New Roman"/>
          <w:color w:val="262626" w:themeColor="text1" w:themeTint="D9"/>
          <w:sz w:val="24"/>
          <w:szCs w:val="24"/>
        </w:rPr>
        <w:t xml:space="preserve">? </w:t>
      </w:r>
      <w:r w:rsidR="0012330D" w:rsidRPr="008237EC">
        <w:rPr>
          <w:rFonts w:ascii="Times New Roman" w:eastAsia="Times New Roman" w:hAnsi="Times New Roman" w:cs="Times New Roman"/>
          <w:color w:val="262626" w:themeColor="text1" w:themeTint="D9"/>
          <w:sz w:val="24"/>
          <w:szCs w:val="24"/>
        </w:rPr>
        <w:t>In recounting the project journey and addressing these questions, th</w:t>
      </w:r>
      <w:r w:rsidR="00196E9A">
        <w:rPr>
          <w:rFonts w:ascii="Times New Roman" w:eastAsia="Times New Roman" w:hAnsi="Times New Roman" w:cs="Times New Roman"/>
          <w:color w:val="262626" w:themeColor="text1" w:themeTint="D9"/>
          <w:sz w:val="24"/>
          <w:szCs w:val="24"/>
        </w:rPr>
        <w:t xml:space="preserve">is </w:t>
      </w:r>
      <w:r w:rsidR="0012330D" w:rsidRPr="008237EC">
        <w:rPr>
          <w:rFonts w:ascii="Times New Roman" w:eastAsia="Times New Roman" w:hAnsi="Times New Roman" w:cs="Times New Roman"/>
          <w:color w:val="262626" w:themeColor="text1" w:themeTint="D9"/>
          <w:sz w:val="24"/>
          <w:szCs w:val="24"/>
        </w:rPr>
        <w:t xml:space="preserve">paper </w:t>
      </w:r>
      <w:r w:rsidR="00196E9A">
        <w:rPr>
          <w:rFonts w:ascii="Times New Roman" w:eastAsia="Times New Roman" w:hAnsi="Times New Roman" w:cs="Times New Roman"/>
          <w:color w:val="262626" w:themeColor="text1" w:themeTint="D9"/>
          <w:sz w:val="24"/>
          <w:szCs w:val="24"/>
        </w:rPr>
        <w:t xml:space="preserve">has </w:t>
      </w:r>
      <w:r w:rsidR="007D3D6A" w:rsidRPr="008237EC">
        <w:rPr>
          <w:rFonts w:ascii="Times New Roman" w:eastAsia="Times New Roman" w:hAnsi="Times New Roman" w:cs="Times New Roman"/>
          <w:color w:val="262626" w:themeColor="text1" w:themeTint="D9"/>
          <w:sz w:val="24"/>
          <w:szCs w:val="24"/>
        </w:rPr>
        <w:t xml:space="preserve">established </w:t>
      </w:r>
      <w:r w:rsidR="0012330D" w:rsidRPr="008237EC">
        <w:rPr>
          <w:rFonts w:ascii="Times New Roman" w:eastAsia="Times New Roman" w:hAnsi="Times New Roman" w:cs="Times New Roman"/>
          <w:color w:val="262626" w:themeColor="text1" w:themeTint="D9"/>
          <w:sz w:val="24"/>
          <w:szCs w:val="24"/>
        </w:rPr>
        <w:t xml:space="preserve">a starting point for </w:t>
      </w:r>
      <w:r w:rsidR="00AA03A3" w:rsidRPr="008237EC">
        <w:rPr>
          <w:rFonts w:ascii="Times New Roman" w:eastAsia="Times New Roman" w:hAnsi="Times New Roman" w:cs="Times New Roman"/>
          <w:color w:val="262626" w:themeColor="text1" w:themeTint="D9"/>
          <w:sz w:val="24"/>
          <w:szCs w:val="24"/>
        </w:rPr>
        <w:t xml:space="preserve">the </w:t>
      </w:r>
      <w:r w:rsidR="0012330D" w:rsidRPr="008237EC">
        <w:rPr>
          <w:rFonts w:ascii="Times New Roman" w:eastAsia="Times New Roman" w:hAnsi="Times New Roman" w:cs="Times New Roman"/>
          <w:color w:val="262626" w:themeColor="text1" w:themeTint="D9"/>
          <w:sz w:val="24"/>
          <w:szCs w:val="24"/>
        </w:rPr>
        <w:t>future efforts of those seeking to re</w:t>
      </w:r>
      <w:r w:rsidR="00736CA8" w:rsidRPr="008237EC">
        <w:rPr>
          <w:rFonts w:ascii="Times New Roman" w:eastAsia="Times New Roman" w:hAnsi="Times New Roman" w:cs="Times New Roman"/>
          <w:color w:val="262626" w:themeColor="text1" w:themeTint="D9"/>
          <w:sz w:val="24"/>
          <w:szCs w:val="24"/>
        </w:rPr>
        <w:t>duce</w:t>
      </w:r>
      <w:r w:rsidR="0012330D" w:rsidRPr="008237EC">
        <w:rPr>
          <w:rFonts w:ascii="Times New Roman" w:eastAsia="Times New Roman" w:hAnsi="Times New Roman" w:cs="Times New Roman"/>
          <w:color w:val="262626" w:themeColor="text1" w:themeTint="D9"/>
          <w:sz w:val="24"/>
          <w:szCs w:val="24"/>
        </w:rPr>
        <w:t xml:space="preserve"> plastic waste from any industry, not just healthcare.</w:t>
      </w:r>
    </w:p>
    <w:p w14:paraId="0B22F11D" w14:textId="6C8B2866" w:rsidR="00025FA0" w:rsidRPr="008237EC" w:rsidRDefault="00A34006" w:rsidP="00682E4B">
      <w:pPr>
        <w:pStyle w:val="ListParagraph"/>
        <w:spacing w:after="0" w:line="360" w:lineRule="auto"/>
        <w:ind w:left="0" w:firstLine="360"/>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 xml:space="preserve">Others who use this work to push further and pursue reducing the use of plastics will ultimately have to judge the value of this product. </w:t>
      </w:r>
      <w:r w:rsidR="00025FA0" w:rsidRPr="008237EC">
        <w:rPr>
          <w:rFonts w:ascii="Times New Roman" w:eastAsia="Times New Roman" w:hAnsi="Times New Roman" w:cs="Times New Roman"/>
          <w:color w:val="262626" w:themeColor="text1" w:themeTint="D9"/>
          <w:sz w:val="24"/>
          <w:szCs w:val="24"/>
        </w:rPr>
        <w:t>Should</w:t>
      </w:r>
      <w:r w:rsidRPr="008237EC">
        <w:rPr>
          <w:rFonts w:ascii="Times New Roman" w:eastAsia="Times New Roman" w:hAnsi="Times New Roman" w:cs="Times New Roman"/>
          <w:color w:val="262626" w:themeColor="text1" w:themeTint="D9"/>
          <w:sz w:val="24"/>
          <w:szCs w:val="24"/>
        </w:rPr>
        <w:t xml:space="preserve"> they </w:t>
      </w:r>
      <w:r w:rsidR="00025FA0" w:rsidRPr="008237EC">
        <w:rPr>
          <w:rFonts w:ascii="Times New Roman" w:eastAsia="Times New Roman" w:hAnsi="Times New Roman" w:cs="Times New Roman"/>
          <w:color w:val="262626" w:themeColor="text1" w:themeTint="D9"/>
          <w:sz w:val="24"/>
          <w:szCs w:val="24"/>
        </w:rPr>
        <w:t>find that this work falls short of answering their questions</w:t>
      </w:r>
      <w:r w:rsidR="0012330D" w:rsidRPr="008237EC">
        <w:rPr>
          <w:rFonts w:ascii="Times New Roman" w:eastAsia="Times New Roman" w:hAnsi="Times New Roman" w:cs="Times New Roman"/>
          <w:color w:val="262626" w:themeColor="text1" w:themeTint="D9"/>
          <w:sz w:val="24"/>
          <w:szCs w:val="24"/>
        </w:rPr>
        <w:t xml:space="preserve"> and </w:t>
      </w:r>
      <w:r w:rsidR="00025FA0" w:rsidRPr="008237EC">
        <w:rPr>
          <w:rFonts w:ascii="Times New Roman" w:eastAsia="Times New Roman" w:hAnsi="Times New Roman" w:cs="Times New Roman"/>
          <w:color w:val="262626" w:themeColor="text1" w:themeTint="D9"/>
          <w:sz w:val="24"/>
          <w:szCs w:val="24"/>
        </w:rPr>
        <w:t>giving them a starting point, one can still view the project as a success b</w:t>
      </w:r>
      <w:r w:rsidR="007D3D6A" w:rsidRPr="008237EC">
        <w:rPr>
          <w:rFonts w:ascii="Times New Roman" w:eastAsia="Times New Roman" w:hAnsi="Times New Roman" w:cs="Times New Roman"/>
          <w:color w:val="262626" w:themeColor="text1" w:themeTint="D9"/>
          <w:sz w:val="24"/>
          <w:szCs w:val="24"/>
        </w:rPr>
        <w:t xml:space="preserve">ased on </w:t>
      </w:r>
      <w:r w:rsidR="0012330D" w:rsidRPr="008237EC">
        <w:rPr>
          <w:rFonts w:ascii="Times New Roman" w:eastAsia="Times New Roman" w:hAnsi="Times New Roman" w:cs="Times New Roman"/>
          <w:color w:val="262626" w:themeColor="text1" w:themeTint="D9"/>
          <w:sz w:val="24"/>
          <w:szCs w:val="24"/>
        </w:rPr>
        <w:t xml:space="preserve">the </w:t>
      </w:r>
      <w:r w:rsidR="00025FA0" w:rsidRPr="008237EC">
        <w:rPr>
          <w:rFonts w:ascii="Times New Roman" w:eastAsia="Times New Roman" w:hAnsi="Times New Roman" w:cs="Times New Roman"/>
          <w:color w:val="262626" w:themeColor="text1" w:themeTint="D9"/>
          <w:sz w:val="24"/>
          <w:szCs w:val="24"/>
        </w:rPr>
        <w:t xml:space="preserve">other </w:t>
      </w:r>
      <w:r w:rsidR="00147472" w:rsidRPr="008237EC">
        <w:rPr>
          <w:rFonts w:ascii="Times New Roman" w:eastAsia="Times New Roman" w:hAnsi="Times New Roman" w:cs="Times New Roman"/>
          <w:color w:val="262626" w:themeColor="text1" w:themeTint="D9"/>
          <w:sz w:val="24"/>
          <w:szCs w:val="24"/>
        </w:rPr>
        <w:t xml:space="preserve">valuable </w:t>
      </w:r>
      <w:r w:rsidR="00025FA0" w:rsidRPr="008237EC">
        <w:rPr>
          <w:rFonts w:ascii="Times New Roman" w:eastAsia="Times New Roman" w:hAnsi="Times New Roman" w:cs="Times New Roman"/>
          <w:color w:val="262626" w:themeColor="text1" w:themeTint="D9"/>
          <w:sz w:val="24"/>
          <w:szCs w:val="24"/>
        </w:rPr>
        <w:t xml:space="preserve">outcomes that were </w:t>
      </w:r>
      <w:r w:rsidR="006853A3" w:rsidRPr="008237EC">
        <w:rPr>
          <w:rFonts w:ascii="Times New Roman" w:eastAsia="Times New Roman" w:hAnsi="Times New Roman" w:cs="Times New Roman"/>
          <w:color w:val="262626" w:themeColor="text1" w:themeTint="D9"/>
          <w:sz w:val="24"/>
          <w:szCs w:val="24"/>
        </w:rPr>
        <w:t>achieved a</w:t>
      </w:r>
      <w:r w:rsidR="00736CA8" w:rsidRPr="008237EC">
        <w:rPr>
          <w:rFonts w:ascii="Times New Roman" w:eastAsia="Times New Roman" w:hAnsi="Times New Roman" w:cs="Times New Roman"/>
          <w:color w:val="262626" w:themeColor="text1" w:themeTint="D9"/>
          <w:sz w:val="24"/>
          <w:szCs w:val="24"/>
        </w:rPr>
        <w:t>s</w:t>
      </w:r>
      <w:r w:rsidR="007D3D6A" w:rsidRPr="008237EC">
        <w:rPr>
          <w:rFonts w:ascii="Times New Roman" w:eastAsia="Times New Roman" w:hAnsi="Times New Roman" w:cs="Times New Roman"/>
          <w:color w:val="262626" w:themeColor="text1" w:themeTint="D9"/>
          <w:sz w:val="24"/>
          <w:szCs w:val="24"/>
        </w:rPr>
        <w:t xml:space="preserve"> </w:t>
      </w:r>
      <w:r w:rsidR="00C76871" w:rsidRPr="008237EC">
        <w:rPr>
          <w:rFonts w:ascii="Times New Roman" w:eastAsia="Times New Roman" w:hAnsi="Times New Roman" w:cs="Times New Roman"/>
          <w:color w:val="262626" w:themeColor="text1" w:themeTint="D9"/>
          <w:sz w:val="24"/>
          <w:szCs w:val="24"/>
        </w:rPr>
        <w:t xml:space="preserve">detailed below. </w:t>
      </w:r>
      <w:r w:rsidR="00025FA0" w:rsidRPr="008237EC">
        <w:rPr>
          <w:rFonts w:ascii="Times New Roman" w:eastAsia="Times New Roman" w:hAnsi="Times New Roman" w:cs="Times New Roman"/>
          <w:color w:val="262626" w:themeColor="text1" w:themeTint="D9"/>
          <w:sz w:val="24"/>
          <w:szCs w:val="24"/>
        </w:rPr>
        <w:t xml:space="preserve">  </w:t>
      </w:r>
    </w:p>
    <w:p w14:paraId="21D982E2" w14:textId="77777777" w:rsidR="00F57A54" w:rsidRPr="008237EC" w:rsidRDefault="00F57A54" w:rsidP="00682E4B">
      <w:pPr>
        <w:pStyle w:val="ListParagraph"/>
        <w:spacing w:after="0" w:line="360" w:lineRule="auto"/>
        <w:ind w:left="0" w:firstLine="360"/>
        <w:rPr>
          <w:rFonts w:ascii="Times New Roman" w:eastAsia="Times New Roman" w:hAnsi="Times New Roman" w:cs="Times New Roman"/>
          <w:color w:val="262626" w:themeColor="text1" w:themeTint="D9"/>
          <w:sz w:val="24"/>
          <w:szCs w:val="24"/>
        </w:rPr>
      </w:pPr>
    </w:p>
    <w:p w14:paraId="5E8011CA" w14:textId="223505D2" w:rsidR="002809BE" w:rsidRPr="008237EC" w:rsidRDefault="00F41325" w:rsidP="00F41325">
      <w:pPr>
        <w:pStyle w:val="NoSpacing"/>
        <w:spacing w:line="360" w:lineRule="auto"/>
        <w:jc w:val="both"/>
        <w:rPr>
          <w:rFonts w:cs="Times New Roman"/>
          <w:b/>
          <w:color w:val="262626" w:themeColor="text1" w:themeTint="D9"/>
        </w:rPr>
      </w:pPr>
      <w:r w:rsidRPr="008237EC">
        <w:rPr>
          <w:rFonts w:cs="Times New Roman"/>
          <w:b/>
          <w:color w:val="262626" w:themeColor="text1" w:themeTint="D9"/>
        </w:rPr>
        <w:t xml:space="preserve">Results Achieved </w:t>
      </w:r>
    </w:p>
    <w:p w14:paraId="5B2D824F" w14:textId="5F9948AD" w:rsidR="00625A36" w:rsidRPr="00196E9A" w:rsidRDefault="00625A36" w:rsidP="00196E9A">
      <w:pPr>
        <w:shd w:val="clear" w:color="auto" w:fill="FFFFFF"/>
        <w:spacing w:before="180" w:after="180" w:line="360" w:lineRule="auto"/>
        <w:rPr>
          <w:rFonts w:ascii="Times New Roman" w:eastAsia="Times New Roman" w:hAnsi="Times New Roman" w:cs="Times New Roman"/>
          <w:color w:val="262626" w:themeColor="text1" w:themeTint="D9"/>
          <w:sz w:val="24"/>
          <w:szCs w:val="24"/>
        </w:rPr>
      </w:pPr>
      <w:r w:rsidRPr="00196E9A">
        <w:rPr>
          <w:rFonts w:ascii="Times New Roman" w:eastAsia="Times New Roman" w:hAnsi="Times New Roman" w:cs="Times New Roman"/>
          <w:color w:val="262626" w:themeColor="text1" w:themeTint="D9"/>
          <w:sz w:val="24"/>
          <w:szCs w:val="24"/>
        </w:rPr>
        <w:t>The stakeholder engagement strategy to “swing for the fences” by connecting with senior level executives carried substantial risk</w:t>
      </w:r>
      <w:r w:rsidR="00996A9B" w:rsidRPr="00196E9A">
        <w:rPr>
          <w:rFonts w:ascii="Times New Roman" w:eastAsia="Times New Roman" w:hAnsi="Times New Roman" w:cs="Times New Roman"/>
          <w:color w:val="262626" w:themeColor="text1" w:themeTint="D9"/>
          <w:sz w:val="24"/>
          <w:szCs w:val="24"/>
        </w:rPr>
        <w:t xml:space="preserve">. </w:t>
      </w:r>
      <w:r w:rsidRPr="00196E9A">
        <w:rPr>
          <w:rFonts w:ascii="Times New Roman" w:eastAsia="Times New Roman" w:hAnsi="Times New Roman" w:cs="Times New Roman"/>
          <w:color w:val="262626" w:themeColor="text1" w:themeTint="D9"/>
          <w:sz w:val="24"/>
          <w:szCs w:val="24"/>
        </w:rPr>
        <w:t xml:space="preserve">While it did not pay off all cases, </w:t>
      </w:r>
      <w:r w:rsidR="007D3D6A" w:rsidRPr="00196E9A">
        <w:rPr>
          <w:rFonts w:ascii="Times New Roman" w:eastAsia="Times New Roman" w:hAnsi="Times New Roman" w:cs="Times New Roman"/>
          <w:color w:val="262626" w:themeColor="text1" w:themeTint="D9"/>
          <w:sz w:val="24"/>
          <w:szCs w:val="24"/>
        </w:rPr>
        <w:t xml:space="preserve">in some instances </w:t>
      </w:r>
      <w:r w:rsidRPr="00196E9A">
        <w:rPr>
          <w:rFonts w:ascii="Times New Roman" w:eastAsia="Times New Roman" w:hAnsi="Times New Roman" w:cs="Times New Roman"/>
          <w:color w:val="262626" w:themeColor="text1" w:themeTint="D9"/>
          <w:sz w:val="24"/>
          <w:szCs w:val="24"/>
        </w:rPr>
        <w:t xml:space="preserve">it </w:t>
      </w:r>
      <w:r w:rsidRPr="00196E9A">
        <w:rPr>
          <w:rFonts w:ascii="Times New Roman" w:eastAsia="Times New Roman" w:hAnsi="Times New Roman" w:cs="Times New Roman"/>
          <w:color w:val="262626" w:themeColor="text1" w:themeTint="D9"/>
          <w:sz w:val="24"/>
          <w:szCs w:val="24"/>
        </w:rPr>
        <w:lastRenderedPageBreak/>
        <w:t>produce</w:t>
      </w:r>
      <w:r w:rsidR="007D3D6A" w:rsidRPr="00196E9A">
        <w:rPr>
          <w:rFonts w:ascii="Times New Roman" w:eastAsia="Times New Roman" w:hAnsi="Times New Roman" w:cs="Times New Roman"/>
          <w:color w:val="262626" w:themeColor="text1" w:themeTint="D9"/>
          <w:sz w:val="24"/>
          <w:szCs w:val="24"/>
        </w:rPr>
        <w:t>d</w:t>
      </w:r>
      <w:r w:rsidRPr="00196E9A">
        <w:rPr>
          <w:rFonts w:ascii="Times New Roman" w:eastAsia="Times New Roman" w:hAnsi="Times New Roman" w:cs="Times New Roman"/>
          <w:color w:val="262626" w:themeColor="text1" w:themeTint="D9"/>
          <w:sz w:val="24"/>
          <w:szCs w:val="24"/>
        </w:rPr>
        <w:t xml:space="preserve"> very valuable results, most </w:t>
      </w:r>
      <w:r w:rsidR="006216A4">
        <w:rPr>
          <w:rFonts w:ascii="Times New Roman" w:eastAsia="Times New Roman" w:hAnsi="Times New Roman" w:cs="Times New Roman"/>
          <w:color w:val="262626" w:themeColor="text1" w:themeTint="D9"/>
          <w:sz w:val="24"/>
          <w:szCs w:val="24"/>
        </w:rPr>
        <w:t>notably</w:t>
      </w:r>
      <w:r w:rsidR="007D3D6A" w:rsidRPr="00196E9A">
        <w:rPr>
          <w:rFonts w:ascii="Times New Roman" w:eastAsia="Times New Roman" w:hAnsi="Times New Roman" w:cs="Times New Roman"/>
          <w:color w:val="262626" w:themeColor="text1" w:themeTint="D9"/>
          <w:sz w:val="24"/>
          <w:szCs w:val="24"/>
        </w:rPr>
        <w:t xml:space="preserve"> </w:t>
      </w:r>
      <w:r w:rsidRPr="00196E9A">
        <w:rPr>
          <w:rFonts w:ascii="Times New Roman" w:eastAsia="Times New Roman" w:hAnsi="Times New Roman" w:cs="Times New Roman"/>
          <w:color w:val="262626" w:themeColor="text1" w:themeTint="D9"/>
          <w:sz w:val="24"/>
          <w:szCs w:val="24"/>
        </w:rPr>
        <w:t>the Kwik Lok and Yulex examples which were crucial to cr</w:t>
      </w:r>
      <w:r w:rsidR="006216A4">
        <w:rPr>
          <w:rFonts w:ascii="Times New Roman" w:eastAsia="Times New Roman" w:hAnsi="Times New Roman" w:cs="Times New Roman"/>
          <w:color w:val="262626" w:themeColor="text1" w:themeTint="D9"/>
          <w:sz w:val="24"/>
          <w:szCs w:val="24"/>
        </w:rPr>
        <w:t>afting</w:t>
      </w:r>
      <w:r w:rsidRPr="00196E9A">
        <w:rPr>
          <w:rFonts w:ascii="Times New Roman" w:eastAsia="Times New Roman" w:hAnsi="Times New Roman" w:cs="Times New Roman"/>
          <w:color w:val="262626" w:themeColor="text1" w:themeTint="D9"/>
          <w:sz w:val="24"/>
          <w:szCs w:val="24"/>
        </w:rPr>
        <w:t xml:space="preserve"> </w:t>
      </w:r>
      <w:r w:rsidR="00AA03A3" w:rsidRPr="00196E9A">
        <w:rPr>
          <w:rFonts w:ascii="Times New Roman" w:eastAsia="Times New Roman" w:hAnsi="Times New Roman" w:cs="Times New Roman"/>
          <w:color w:val="262626" w:themeColor="text1" w:themeTint="D9"/>
          <w:sz w:val="24"/>
          <w:szCs w:val="24"/>
        </w:rPr>
        <w:t>the</w:t>
      </w:r>
      <w:r w:rsidRPr="00196E9A">
        <w:rPr>
          <w:rFonts w:ascii="Times New Roman" w:eastAsia="Times New Roman" w:hAnsi="Times New Roman" w:cs="Times New Roman"/>
          <w:color w:val="262626" w:themeColor="text1" w:themeTint="D9"/>
          <w:sz w:val="24"/>
          <w:szCs w:val="24"/>
        </w:rPr>
        <w:t xml:space="preserve"> call to action</w:t>
      </w:r>
      <w:r w:rsidR="00996A9B" w:rsidRPr="00196E9A">
        <w:rPr>
          <w:rFonts w:ascii="Times New Roman" w:eastAsia="Times New Roman" w:hAnsi="Times New Roman" w:cs="Times New Roman"/>
          <w:color w:val="262626" w:themeColor="text1" w:themeTint="D9"/>
          <w:sz w:val="24"/>
          <w:szCs w:val="24"/>
        </w:rPr>
        <w:t xml:space="preserve"> and an effective presentation.</w:t>
      </w:r>
    </w:p>
    <w:p w14:paraId="59DAF21F" w14:textId="29589502" w:rsidR="006F0F50" w:rsidRPr="00196E9A" w:rsidRDefault="006F0F50" w:rsidP="00196E9A">
      <w:pPr>
        <w:shd w:val="clear" w:color="auto" w:fill="FFFFFF"/>
        <w:spacing w:before="180" w:after="180" w:line="360" w:lineRule="auto"/>
        <w:rPr>
          <w:rFonts w:ascii="Times New Roman" w:eastAsia="Times New Roman" w:hAnsi="Times New Roman" w:cs="Times New Roman"/>
          <w:color w:val="262626" w:themeColor="text1" w:themeTint="D9"/>
          <w:sz w:val="24"/>
          <w:szCs w:val="24"/>
        </w:rPr>
      </w:pPr>
      <w:r w:rsidRPr="00196E9A">
        <w:rPr>
          <w:rFonts w:ascii="Times New Roman" w:eastAsia="Times New Roman" w:hAnsi="Times New Roman" w:cs="Times New Roman"/>
          <w:color w:val="262626" w:themeColor="text1" w:themeTint="D9"/>
          <w:sz w:val="24"/>
          <w:szCs w:val="24"/>
        </w:rPr>
        <w:t xml:space="preserve">One instance where this approach did not pay off </w:t>
      </w:r>
      <w:r w:rsidR="007D3D6A" w:rsidRPr="00196E9A">
        <w:rPr>
          <w:rFonts w:ascii="Times New Roman" w:eastAsia="Times New Roman" w:hAnsi="Times New Roman" w:cs="Times New Roman"/>
          <w:color w:val="262626" w:themeColor="text1" w:themeTint="D9"/>
          <w:sz w:val="24"/>
          <w:szCs w:val="24"/>
        </w:rPr>
        <w:t xml:space="preserve">involved the </w:t>
      </w:r>
      <w:r w:rsidRPr="00196E9A">
        <w:rPr>
          <w:rFonts w:ascii="Times New Roman" w:eastAsia="Times New Roman" w:hAnsi="Times New Roman" w:cs="Times New Roman"/>
          <w:color w:val="262626" w:themeColor="text1" w:themeTint="D9"/>
          <w:sz w:val="24"/>
          <w:szCs w:val="24"/>
        </w:rPr>
        <w:t xml:space="preserve">attempt to secure a meeting with executives from LEGO’s Corporate Responsibility team. </w:t>
      </w:r>
      <w:r w:rsidR="00AB303E" w:rsidRPr="00196E9A">
        <w:rPr>
          <w:rFonts w:ascii="Times New Roman" w:eastAsia="Times New Roman" w:hAnsi="Times New Roman" w:cs="Times New Roman"/>
          <w:color w:val="262626" w:themeColor="text1" w:themeTint="D9"/>
          <w:sz w:val="24"/>
          <w:szCs w:val="24"/>
        </w:rPr>
        <w:t>As was the case with Yulex (detailed earlier) reaching out to LEGO was completely a “cold call” but viewed as a worthwhile effort because of the potential value it could produce.</w:t>
      </w:r>
      <w:r w:rsidR="00380897" w:rsidRPr="00196E9A">
        <w:rPr>
          <w:rFonts w:ascii="Times New Roman" w:eastAsia="Times New Roman" w:hAnsi="Times New Roman" w:cs="Times New Roman"/>
          <w:color w:val="262626" w:themeColor="text1" w:themeTint="D9"/>
          <w:sz w:val="24"/>
          <w:szCs w:val="24"/>
        </w:rPr>
        <w:t xml:space="preserve"> </w:t>
      </w:r>
      <w:r w:rsidRPr="00196E9A">
        <w:rPr>
          <w:rFonts w:ascii="Times New Roman" w:eastAsia="Times New Roman" w:hAnsi="Times New Roman" w:cs="Times New Roman"/>
          <w:color w:val="262626" w:themeColor="text1" w:themeTint="D9"/>
          <w:sz w:val="24"/>
          <w:szCs w:val="24"/>
        </w:rPr>
        <w:t>There was significant interest in meeting with this group because of</w:t>
      </w:r>
      <w:r w:rsidR="007D3D6A" w:rsidRPr="00196E9A">
        <w:rPr>
          <w:rFonts w:ascii="Times New Roman" w:eastAsia="Times New Roman" w:hAnsi="Times New Roman" w:cs="Times New Roman"/>
          <w:color w:val="262626" w:themeColor="text1" w:themeTint="D9"/>
          <w:sz w:val="24"/>
          <w:szCs w:val="24"/>
        </w:rPr>
        <w:t xml:space="preserve"> how</w:t>
      </w:r>
      <w:r w:rsidRPr="00196E9A">
        <w:rPr>
          <w:rFonts w:ascii="Times New Roman" w:eastAsia="Times New Roman" w:hAnsi="Times New Roman" w:cs="Times New Roman"/>
          <w:color w:val="262626" w:themeColor="text1" w:themeTint="D9"/>
          <w:sz w:val="24"/>
          <w:szCs w:val="24"/>
        </w:rPr>
        <w:t xml:space="preserve"> the </w:t>
      </w:r>
      <w:r w:rsidR="00380897" w:rsidRPr="00196E9A">
        <w:rPr>
          <w:rFonts w:ascii="Times New Roman" w:eastAsia="Times New Roman" w:hAnsi="Times New Roman" w:cs="Times New Roman"/>
          <w:color w:val="262626" w:themeColor="text1" w:themeTint="D9"/>
          <w:sz w:val="24"/>
          <w:szCs w:val="24"/>
        </w:rPr>
        <w:t>L</w:t>
      </w:r>
      <w:r w:rsidRPr="00196E9A">
        <w:rPr>
          <w:rFonts w:ascii="Times New Roman" w:eastAsia="Times New Roman" w:hAnsi="Times New Roman" w:cs="Times New Roman"/>
          <w:color w:val="262626" w:themeColor="text1" w:themeTint="D9"/>
          <w:sz w:val="24"/>
          <w:szCs w:val="24"/>
        </w:rPr>
        <w:t xml:space="preserve">EGO </w:t>
      </w:r>
      <w:r w:rsidR="00380897" w:rsidRPr="00196E9A">
        <w:rPr>
          <w:rFonts w:ascii="Times New Roman" w:eastAsia="Times New Roman" w:hAnsi="Times New Roman" w:cs="Times New Roman"/>
          <w:color w:val="262626" w:themeColor="text1" w:themeTint="D9"/>
          <w:sz w:val="24"/>
          <w:szCs w:val="24"/>
        </w:rPr>
        <w:t xml:space="preserve">organization has made noteworthy </w:t>
      </w:r>
      <w:r w:rsidR="00663B0F" w:rsidRPr="00196E9A">
        <w:rPr>
          <w:rFonts w:ascii="Times New Roman" w:eastAsia="Times New Roman" w:hAnsi="Times New Roman" w:cs="Times New Roman"/>
          <w:color w:val="262626" w:themeColor="text1" w:themeTint="D9"/>
          <w:sz w:val="24"/>
          <w:szCs w:val="24"/>
        </w:rPr>
        <w:t xml:space="preserve">progress </w:t>
      </w:r>
      <w:r w:rsidR="007D3D6A" w:rsidRPr="00196E9A">
        <w:rPr>
          <w:rFonts w:ascii="Times New Roman" w:eastAsia="Times New Roman" w:hAnsi="Times New Roman" w:cs="Times New Roman"/>
          <w:color w:val="262626" w:themeColor="text1" w:themeTint="D9"/>
          <w:sz w:val="24"/>
          <w:szCs w:val="24"/>
        </w:rPr>
        <w:t>to</w:t>
      </w:r>
      <w:r w:rsidRPr="00196E9A">
        <w:rPr>
          <w:rFonts w:ascii="Times New Roman" w:eastAsia="Times New Roman" w:hAnsi="Times New Roman" w:cs="Times New Roman"/>
          <w:color w:val="262626" w:themeColor="text1" w:themeTint="D9"/>
          <w:sz w:val="24"/>
          <w:szCs w:val="24"/>
        </w:rPr>
        <w:t xml:space="preserve"> reduce adverse environmental impacts by replacing plastic</w:t>
      </w:r>
      <w:r w:rsidR="00AA03A3" w:rsidRPr="00196E9A">
        <w:rPr>
          <w:rFonts w:ascii="Times New Roman" w:eastAsia="Times New Roman" w:hAnsi="Times New Roman" w:cs="Times New Roman"/>
          <w:color w:val="262626" w:themeColor="text1" w:themeTint="D9"/>
          <w:sz w:val="24"/>
          <w:szCs w:val="24"/>
        </w:rPr>
        <w:t>s</w:t>
      </w:r>
      <w:r w:rsidRPr="00196E9A">
        <w:rPr>
          <w:rFonts w:ascii="Times New Roman" w:eastAsia="Times New Roman" w:hAnsi="Times New Roman" w:cs="Times New Roman"/>
          <w:color w:val="262626" w:themeColor="text1" w:themeTint="D9"/>
          <w:sz w:val="24"/>
          <w:szCs w:val="24"/>
        </w:rPr>
        <w:t xml:space="preserve"> used in their products</w:t>
      </w:r>
      <w:r w:rsidR="00AA03A3" w:rsidRPr="00196E9A">
        <w:rPr>
          <w:rFonts w:ascii="Times New Roman" w:eastAsia="Times New Roman" w:hAnsi="Times New Roman" w:cs="Times New Roman"/>
          <w:color w:val="262626" w:themeColor="text1" w:themeTint="D9"/>
          <w:sz w:val="24"/>
          <w:szCs w:val="24"/>
        </w:rPr>
        <w:t>.</w:t>
      </w:r>
      <w:r w:rsidR="00C938B9" w:rsidRPr="00196E9A">
        <w:rPr>
          <w:rFonts w:ascii="Times New Roman" w:eastAsia="Times New Roman" w:hAnsi="Times New Roman" w:cs="Times New Roman"/>
          <w:color w:val="262626" w:themeColor="text1" w:themeTint="D9"/>
          <w:sz w:val="24"/>
          <w:szCs w:val="24"/>
        </w:rPr>
        <w:t xml:space="preserve"> Although attempts to coordinate a meeting </w:t>
      </w:r>
      <w:r w:rsidR="00663B0F" w:rsidRPr="00196E9A">
        <w:rPr>
          <w:rFonts w:ascii="Times New Roman" w:eastAsia="Times New Roman" w:hAnsi="Times New Roman" w:cs="Times New Roman"/>
          <w:color w:val="262626" w:themeColor="text1" w:themeTint="D9"/>
          <w:sz w:val="24"/>
          <w:szCs w:val="24"/>
        </w:rPr>
        <w:t xml:space="preserve">eventually </w:t>
      </w:r>
      <w:r w:rsidR="00AA03A3" w:rsidRPr="00196E9A">
        <w:rPr>
          <w:rFonts w:ascii="Times New Roman" w:eastAsia="Times New Roman" w:hAnsi="Times New Roman" w:cs="Times New Roman"/>
          <w:color w:val="262626" w:themeColor="text1" w:themeTint="D9"/>
          <w:sz w:val="24"/>
          <w:szCs w:val="24"/>
        </w:rPr>
        <w:t xml:space="preserve">proved </w:t>
      </w:r>
      <w:r w:rsidR="00C938B9" w:rsidRPr="00196E9A">
        <w:rPr>
          <w:rFonts w:ascii="Times New Roman" w:eastAsia="Times New Roman" w:hAnsi="Times New Roman" w:cs="Times New Roman"/>
          <w:color w:val="262626" w:themeColor="text1" w:themeTint="D9"/>
          <w:sz w:val="24"/>
          <w:szCs w:val="24"/>
        </w:rPr>
        <w:t>unsuccessful</w:t>
      </w:r>
      <w:r w:rsidR="00663B0F" w:rsidRPr="00196E9A">
        <w:rPr>
          <w:rFonts w:ascii="Times New Roman" w:eastAsia="Times New Roman" w:hAnsi="Times New Roman" w:cs="Times New Roman"/>
          <w:color w:val="262626" w:themeColor="text1" w:themeTint="D9"/>
          <w:sz w:val="24"/>
          <w:szCs w:val="24"/>
        </w:rPr>
        <w:t xml:space="preserve">, a LinkedIn connection has been established with Tim Brooks, Vice President of Corporate Responsibility for LEGO.  </w:t>
      </w:r>
    </w:p>
    <w:p w14:paraId="72C6E03B" w14:textId="4081E13C" w:rsidR="0019645D" w:rsidRPr="008237EC" w:rsidRDefault="00ED141A" w:rsidP="00196E9A">
      <w:pPr>
        <w:shd w:val="clear" w:color="auto" w:fill="FFFFFF"/>
        <w:spacing w:before="180" w:after="180" w:line="360" w:lineRule="auto"/>
        <w:rPr>
          <w:rFonts w:ascii="Times New Roman" w:eastAsia="Times New Roman" w:hAnsi="Times New Roman" w:cs="Times New Roman"/>
          <w:color w:val="262626" w:themeColor="text1" w:themeTint="D9"/>
          <w:sz w:val="24"/>
          <w:szCs w:val="24"/>
        </w:rPr>
      </w:pPr>
      <w:r w:rsidRPr="00196E9A">
        <w:rPr>
          <w:rFonts w:ascii="Times New Roman" w:eastAsia="Times New Roman" w:hAnsi="Times New Roman" w:cs="Times New Roman"/>
          <w:color w:val="262626" w:themeColor="text1" w:themeTint="D9"/>
          <w:sz w:val="24"/>
          <w:szCs w:val="24"/>
        </w:rPr>
        <w:t>New knowledge in a</w:t>
      </w:r>
      <w:r w:rsidR="007D3D6A" w:rsidRPr="00196E9A">
        <w:rPr>
          <w:rFonts w:ascii="Times New Roman" w:eastAsia="Times New Roman" w:hAnsi="Times New Roman" w:cs="Times New Roman"/>
          <w:color w:val="262626" w:themeColor="text1" w:themeTint="D9"/>
          <w:sz w:val="24"/>
          <w:szCs w:val="24"/>
        </w:rPr>
        <w:t xml:space="preserve">n unfamiliar </w:t>
      </w:r>
      <w:r w:rsidRPr="00196E9A">
        <w:rPr>
          <w:rFonts w:ascii="Times New Roman" w:eastAsia="Times New Roman" w:hAnsi="Times New Roman" w:cs="Times New Roman"/>
          <w:color w:val="262626" w:themeColor="text1" w:themeTint="D9"/>
          <w:sz w:val="24"/>
          <w:szCs w:val="24"/>
        </w:rPr>
        <w:t xml:space="preserve">field </w:t>
      </w:r>
      <w:r w:rsidR="00196E9A" w:rsidRPr="00196E9A">
        <w:rPr>
          <w:rFonts w:ascii="Times New Roman" w:eastAsia="Times New Roman" w:hAnsi="Times New Roman" w:cs="Times New Roman"/>
          <w:color w:val="262626" w:themeColor="text1" w:themeTint="D9"/>
          <w:sz w:val="24"/>
          <w:szCs w:val="24"/>
        </w:rPr>
        <w:t xml:space="preserve">was </w:t>
      </w:r>
      <w:r w:rsidRPr="00196E9A">
        <w:rPr>
          <w:rFonts w:ascii="Times New Roman" w:eastAsia="Times New Roman" w:hAnsi="Times New Roman" w:cs="Times New Roman"/>
          <w:color w:val="262626" w:themeColor="text1" w:themeTint="D9"/>
          <w:sz w:val="24"/>
          <w:szCs w:val="24"/>
        </w:rPr>
        <w:t xml:space="preserve">built </w:t>
      </w:r>
      <w:r w:rsidR="007D3D6A" w:rsidRPr="00196E9A">
        <w:rPr>
          <w:rFonts w:ascii="Times New Roman" w:eastAsia="Times New Roman" w:hAnsi="Times New Roman" w:cs="Times New Roman"/>
          <w:color w:val="262626" w:themeColor="text1" w:themeTint="D9"/>
          <w:sz w:val="24"/>
          <w:szCs w:val="24"/>
        </w:rPr>
        <w:t xml:space="preserve">through </w:t>
      </w:r>
      <w:r w:rsidRPr="00196E9A">
        <w:rPr>
          <w:rFonts w:ascii="Times New Roman" w:eastAsia="Times New Roman" w:hAnsi="Times New Roman" w:cs="Times New Roman"/>
          <w:color w:val="262626" w:themeColor="text1" w:themeTint="D9"/>
          <w:sz w:val="24"/>
          <w:szCs w:val="24"/>
        </w:rPr>
        <w:t xml:space="preserve">in-depth research that </w:t>
      </w:r>
      <w:r w:rsidR="007D3D6A" w:rsidRPr="00196E9A">
        <w:rPr>
          <w:rFonts w:ascii="Times New Roman" w:eastAsia="Times New Roman" w:hAnsi="Times New Roman" w:cs="Times New Roman"/>
          <w:color w:val="262626" w:themeColor="text1" w:themeTint="D9"/>
          <w:sz w:val="24"/>
          <w:szCs w:val="24"/>
        </w:rPr>
        <w:t xml:space="preserve">resulted in gaining </w:t>
      </w:r>
      <w:r w:rsidRPr="00196E9A">
        <w:rPr>
          <w:rFonts w:ascii="Times New Roman" w:eastAsia="Times New Roman" w:hAnsi="Times New Roman" w:cs="Times New Roman"/>
          <w:color w:val="262626" w:themeColor="text1" w:themeTint="D9"/>
          <w:sz w:val="24"/>
          <w:szCs w:val="24"/>
        </w:rPr>
        <w:t>access to one of the world’s leading materials libraries</w:t>
      </w:r>
      <w:r w:rsidR="00196E9A">
        <w:rPr>
          <w:rFonts w:ascii="Times New Roman" w:eastAsia="Times New Roman" w:hAnsi="Times New Roman" w:cs="Times New Roman"/>
          <w:color w:val="262626" w:themeColor="text1" w:themeTint="D9"/>
          <w:sz w:val="24"/>
          <w:szCs w:val="24"/>
        </w:rPr>
        <w:t xml:space="preserve">. </w:t>
      </w:r>
      <w:r w:rsidR="00B17094">
        <w:rPr>
          <w:rFonts w:ascii="Times New Roman" w:eastAsia="Times New Roman" w:hAnsi="Times New Roman" w:cs="Times New Roman"/>
          <w:color w:val="262626" w:themeColor="text1" w:themeTint="D9"/>
          <w:sz w:val="24"/>
          <w:szCs w:val="24"/>
        </w:rPr>
        <w:t>Th</w:t>
      </w:r>
      <w:r w:rsidR="00E47361">
        <w:rPr>
          <w:rFonts w:ascii="Times New Roman" w:eastAsia="Times New Roman" w:hAnsi="Times New Roman" w:cs="Times New Roman"/>
          <w:color w:val="262626" w:themeColor="text1" w:themeTint="D9"/>
          <w:sz w:val="24"/>
          <w:szCs w:val="24"/>
        </w:rPr>
        <w:t>is</w:t>
      </w:r>
      <w:r w:rsidR="00B17094">
        <w:rPr>
          <w:rFonts w:ascii="Times New Roman" w:eastAsia="Times New Roman" w:hAnsi="Times New Roman" w:cs="Times New Roman"/>
          <w:color w:val="262626" w:themeColor="text1" w:themeTint="D9"/>
          <w:sz w:val="24"/>
          <w:szCs w:val="24"/>
        </w:rPr>
        <w:t xml:space="preserve"> </w:t>
      </w:r>
      <w:r w:rsidR="007D3D6A" w:rsidRPr="008237EC">
        <w:rPr>
          <w:rFonts w:ascii="Times New Roman" w:eastAsia="Times New Roman" w:hAnsi="Times New Roman" w:cs="Times New Roman"/>
          <w:color w:val="262626" w:themeColor="text1" w:themeTint="D9"/>
          <w:sz w:val="24"/>
          <w:szCs w:val="24"/>
        </w:rPr>
        <w:t>r</w:t>
      </w:r>
      <w:r w:rsidR="0019645D" w:rsidRPr="008237EC">
        <w:rPr>
          <w:rFonts w:ascii="Times New Roman" w:eastAsia="Times New Roman" w:hAnsi="Times New Roman" w:cs="Times New Roman"/>
          <w:color w:val="262626" w:themeColor="text1" w:themeTint="D9"/>
          <w:sz w:val="24"/>
          <w:szCs w:val="24"/>
        </w:rPr>
        <w:t>esearch</w:t>
      </w:r>
      <w:r w:rsidR="007D3D6A" w:rsidRPr="008237EC">
        <w:rPr>
          <w:rFonts w:ascii="Times New Roman" w:eastAsia="Times New Roman" w:hAnsi="Times New Roman" w:cs="Times New Roman"/>
          <w:color w:val="262626" w:themeColor="text1" w:themeTint="D9"/>
          <w:sz w:val="24"/>
          <w:szCs w:val="24"/>
        </w:rPr>
        <w:t xml:space="preserve"> </w:t>
      </w:r>
      <w:r w:rsidR="00B17094">
        <w:rPr>
          <w:rFonts w:ascii="Times New Roman" w:eastAsia="Times New Roman" w:hAnsi="Times New Roman" w:cs="Times New Roman"/>
          <w:color w:val="262626" w:themeColor="text1" w:themeTint="D9"/>
          <w:sz w:val="24"/>
          <w:szCs w:val="24"/>
        </w:rPr>
        <w:t xml:space="preserve">identified </w:t>
      </w:r>
      <w:r w:rsidR="00812915" w:rsidRPr="008237EC">
        <w:rPr>
          <w:rFonts w:ascii="Times New Roman" w:eastAsia="Times New Roman" w:hAnsi="Times New Roman" w:cs="Times New Roman"/>
          <w:color w:val="262626" w:themeColor="text1" w:themeTint="D9"/>
          <w:sz w:val="24"/>
          <w:szCs w:val="24"/>
        </w:rPr>
        <w:t xml:space="preserve">a dozen </w:t>
      </w:r>
      <w:r w:rsidR="0019645D" w:rsidRPr="008237EC">
        <w:rPr>
          <w:rFonts w:ascii="Times New Roman" w:eastAsia="Times New Roman" w:hAnsi="Times New Roman" w:cs="Times New Roman"/>
          <w:color w:val="262626" w:themeColor="text1" w:themeTint="D9"/>
          <w:sz w:val="24"/>
          <w:szCs w:val="24"/>
        </w:rPr>
        <w:t xml:space="preserve">materials </w:t>
      </w:r>
      <w:r w:rsidR="00812915" w:rsidRPr="008237EC">
        <w:rPr>
          <w:rFonts w:ascii="Times New Roman" w:eastAsia="Times New Roman" w:hAnsi="Times New Roman" w:cs="Times New Roman"/>
          <w:color w:val="262626" w:themeColor="text1" w:themeTint="D9"/>
          <w:sz w:val="24"/>
          <w:szCs w:val="24"/>
        </w:rPr>
        <w:t>that have potential uses as plastic replacements</w:t>
      </w:r>
      <w:r w:rsidR="00B17094">
        <w:rPr>
          <w:rFonts w:ascii="Times New Roman" w:eastAsia="Times New Roman" w:hAnsi="Times New Roman" w:cs="Times New Roman"/>
          <w:color w:val="262626" w:themeColor="text1" w:themeTint="D9"/>
          <w:sz w:val="24"/>
          <w:szCs w:val="24"/>
        </w:rPr>
        <w:t xml:space="preserve">, which </w:t>
      </w:r>
      <w:r w:rsidR="00812915" w:rsidRPr="008237EC">
        <w:rPr>
          <w:rFonts w:ascii="Times New Roman" w:eastAsia="Times New Roman" w:hAnsi="Times New Roman" w:cs="Times New Roman"/>
          <w:color w:val="262626" w:themeColor="text1" w:themeTint="D9"/>
          <w:sz w:val="24"/>
          <w:szCs w:val="24"/>
        </w:rPr>
        <w:t>represent</w:t>
      </w:r>
      <w:r w:rsidR="00B17094">
        <w:rPr>
          <w:rFonts w:ascii="Times New Roman" w:eastAsia="Times New Roman" w:hAnsi="Times New Roman" w:cs="Times New Roman"/>
          <w:color w:val="262626" w:themeColor="text1" w:themeTint="D9"/>
          <w:sz w:val="24"/>
          <w:szCs w:val="24"/>
        </w:rPr>
        <w:t>s</w:t>
      </w:r>
      <w:r w:rsidR="00812915" w:rsidRPr="008237EC">
        <w:rPr>
          <w:rFonts w:ascii="Times New Roman" w:eastAsia="Times New Roman" w:hAnsi="Times New Roman" w:cs="Times New Roman"/>
          <w:color w:val="262626" w:themeColor="text1" w:themeTint="D9"/>
          <w:sz w:val="24"/>
          <w:szCs w:val="24"/>
        </w:rPr>
        <w:t xml:space="preserve"> </w:t>
      </w:r>
      <w:r w:rsidR="001A1B1D" w:rsidRPr="008237EC">
        <w:rPr>
          <w:rFonts w:ascii="Times New Roman" w:eastAsia="Times New Roman" w:hAnsi="Times New Roman" w:cs="Times New Roman"/>
          <w:color w:val="262626" w:themeColor="text1" w:themeTint="D9"/>
          <w:sz w:val="24"/>
          <w:szCs w:val="24"/>
        </w:rPr>
        <w:t xml:space="preserve">only </w:t>
      </w:r>
      <w:r w:rsidR="00B17094">
        <w:rPr>
          <w:rFonts w:ascii="Times New Roman" w:eastAsia="Times New Roman" w:hAnsi="Times New Roman" w:cs="Times New Roman"/>
          <w:color w:val="262626" w:themeColor="text1" w:themeTint="D9"/>
          <w:sz w:val="24"/>
          <w:szCs w:val="24"/>
        </w:rPr>
        <w:t xml:space="preserve">a </w:t>
      </w:r>
      <w:r w:rsidR="001A1B1D" w:rsidRPr="008237EC">
        <w:rPr>
          <w:rFonts w:ascii="Times New Roman" w:eastAsia="Times New Roman" w:hAnsi="Times New Roman" w:cs="Times New Roman"/>
          <w:color w:val="262626" w:themeColor="text1" w:themeTint="D9"/>
          <w:sz w:val="24"/>
          <w:szCs w:val="24"/>
        </w:rPr>
        <w:t xml:space="preserve">very small sampling of </w:t>
      </w:r>
      <w:r w:rsidR="00B17094">
        <w:rPr>
          <w:rFonts w:ascii="Times New Roman" w:eastAsia="Times New Roman" w:hAnsi="Times New Roman" w:cs="Times New Roman"/>
          <w:color w:val="262626" w:themeColor="text1" w:themeTint="D9"/>
          <w:sz w:val="24"/>
          <w:szCs w:val="24"/>
        </w:rPr>
        <w:t xml:space="preserve">such </w:t>
      </w:r>
      <w:r w:rsidR="001A1B1D" w:rsidRPr="008237EC">
        <w:rPr>
          <w:rFonts w:ascii="Times New Roman" w:eastAsia="Times New Roman" w:hAnsi="Times New Roman" w:cs="Times New Roman"/>
          <w:color w:val="262626" w:themeColor="text1" w:themeTint="D9"/>
          <w:sz w:val="24"/>
          <w:szCs w:val="24"/>
        </w:rPr>
        <w:t>materials</w:t>
      </w:r>
      <w:r w:rsidR="00196E9A">
        <w:rPr>
          <w:rFonts w:ascii="Times New Roman" w:eastAsia="Times New Roman" w:hAnsi="Times New Roman" w:cs="Times New Roman"/>
          <w:color w:val="262626" w:themeColor="text1" w:themeTint="D9"/>
          <w:sz w:val="24"/>
          <w:szCs w:val="24"/>
        </w:rPr>
        <w:t xml:space="preserve"> that are already available. </w:t>
      </w:r>
    </w:p>
    <w:p w14:paraId="4A58586A" w14:textId="7CA2E9A2" w:rsidR="00843472" w:rsidRPr="00843472" w:rsidRDefault="00AA03A3" w:rsidP="00843472">
      <w:pPr>
        <w:shd w:val="clear" w:color="auto" w:fill="FFFFFF"/>
        <w:spacing w:before="180" w:after="180" w:line="360" w:lineRule="auto"/>
        <w:rPr>
          <w:rFonts w:ascii="Times New Roman" w:eastAsia="Times New Roman" w:hAnsi="Times New Roman" w:cs="Times New Roman"/>
          <w:color w:val="262626" w:themeColor="text1" w:themeTint="D9"/>
          <w:sz w:val="24"/>
          <w:szCs w:val="24"/>
        </w:rPr>
      </w:pPr>
      <w:r w:rsidRPr="00843472">
        <w:rPr>
          <w:rFonts w:ascii="Times New Roman" w:eastAsia="Times New Roman" w:hAnsi="Times New Roman" w:cs="Times New Roman"/>
          <w:color w:val="262626" w:themeColor="text1" w:themeTint="D9"/>
          <w:sz w:val="24"/>
          <w:szCs w:val="24"/>
        </w:rPr>
        <w:t>S</w:t>
      </w:r>
      <w:r w:rsidR="00625A36" w:rsidRPr="00843472">
        <w:rPr>
          <w:rFonts w:ascii="Times New Roman" w:eastAsia="Times New Roman" w:hAnsi="Times New Roman" w:cs="Times New Roman"/>
          <w:color w:val="262626" w:themeColor="text1" w:themeTint="D9"/>
          <w:sz w:val="24"/>
          <w:szCs w:val="24"/>
        </w:rPr>
        <w:t>ubstantia</w:t>
      </w:r>
      <w:r w:rsidRPr="00843472">
        <w:rPr>
          <w:rFonts w:ascii="Times New Roman" w:eastAsia="Times New Roman" w:hAnsi="Times New Roman" w:cs="Times New Roman"/>
          <w:color w:val="262626" w:themeColor="text1" w:themeTint="D9"/>
          <w:sz w:val="24"/>
          <w:szCs w:val="24"/>
        </w:rPr>
        <w:t>l</w:t>
      </w:r>
      <w:r w:rsidR="00625A36" w:rsidRPr="00843472">
        <w:rPr>
          <w:rFonts w:ascii="Times New Roman" w:eastAsia="Times New Roman" w:hAnsi="Times New Roman" w:cs="Times New Roman"/>
          <w:color w:val="262626" w:themeColor="text1" w:themeTint="D9"/>
          <w:sz w:val="24"/>
          <w:szCs w:val="24"/>
        </w:rPr>
        <w:t xml:space="preserve"> </w:t>
      </w:r>
      <w:r w:rsidR="00147472" w:rsidRPr="00843472">
        <w:rPr>
          <w:rFonts w:ascii="Times New Roman" w:eastAsia="Times New Roman" w:hAnsi="Times New Roman" w:cs="Times New Roman"/>
          <w:color w:val="262626" w:themeColor="text1" w:themeTint="D9"/>
          <w:sz w:val="24"/>
          <w:szCs w:val="24"/>
        </w:rPr>
        <w:t>expan</w:t>
      </w:r>
      <w:r w:rsidR="007D3D6A" w:rsidRPr="00843472">
        <w:rPr>
          <w:rFonts w:ascii="Times New Roman" w:eastAsia="Times New Roman" w:hAnsi="Times New Roman" w:cs="Times New Roman"/>
          <w:color w:val="262626" w:themeColor="text1" w:themeTint="D9"/>
          <w:sz w:val="24"/>
          <w:szCs w:val="24"/>
        </w:rPr>
        <w:t xml:space="preserve">sion of </w:t>
      </w:r>
      <w:r w:rsidR="00196E9A" w:rsidRPr="00843472">
        <w:rPr>
          <w:rFonts w:ascii="Times New Roman" w:eastAsia="Times New Roman" w:hAnsi="Times New Roman" w:cs="Times New Roman"/>
          <w:color w:val="262626" w:themeColor="text1" w:themeTint="D9"/>
          <w:sz w:val="24"/>
          <w:szCs w:val="24"/>
        </w:rPr>
        <w:t xml:space="preserve">my </w:t>
      </w:r>
      <w:r w:rsidR="00147472" w:rsidRPr="00843472">
        <w:rPr>
          <w:rFonts w:ascii="Times New Roman" w:eastAsia="Times New Roman" w:hAnsi="Times New Roman" w:cs="Times New Roman"/>
          <w:color w:val="262626" w:themeColor="text1" w:themeTint="D9"/>
          <w:sz w:val="24"/>
          <w:szCs w:val="24"/>
        </w:rPr>
        <w:t xml:space="preserve">professional network </w:t>
      </w:r>
      <w:r w:rsidR="00625A36" w:rsidRPr="00843472">
        <w:rPr>
          <w:rFonts w:ascii="Times New Roman" w:eastAsia="Times New Roman" w:hAnsi="Times New Roman" w:cs="Times New Roman"/>
          <w:color w:val="262626" w:themeColor="text1" w:themeTint="D9"/>
          <w:sz w:val="24"/>
          <w:szCs w:val="24"/>
        </w:rPr>
        <w:t xml:space="preserve">outside of </w:t>
      </w:r>
      <w:r w:rsidR="00196E9A" w:rsidRPr="00843472">
        <w:rPr>
          <w:rFonts w:ascii="Times New Roman" w:eastAsia="Times New Roman" w:hAnsi="Times New Roman" w:cs="Times New Roman"/>
          <w:color w:val="262626" w:themeColor="text1" w:themeTint="D9"/>
          <w:sz w:val="24"/>
          <w:szCs w:val="24"/>
        </w:rPr>
        <w:t xml:space="preserve">my </w:t>
      </w:r>
      <w:r w:rsidR="00147472" w:rsidRPr="00843472">
        <w:rPr>
          <w:rFonts w:ascii="Times New Roman" w:eastAsia="Times New Roman" w:hAnsi="Times New Roman" w:cs="Times New Roman"/>
          <w:color w:val="262626" w:themeColor="text1" w:themeTint="D9"/>
          <w:sz w:val="24"/>
          <w:szCs w:val="24"/>
        </w:rPr>
        <w:t>current field and industry</w:t>
      </w:r>
      <w:r w:rsidR="00625A36" w:rsidRPr="00843472">
        <w:rPr>
          <w:rFonts w:ascii="Times New Roman" w:eastAsia="Times New Roman" w:hAnsi="Times New Roman" w:cs="Times New Roman"/>
          <w:color w:val="262626" w:themeColor="text1" w:themeTint="D9"/>
          <w:sz w:val="24"/>
          <w:szCs w:val="24"/>
        </w:rPr>
        <w:t xml:space="preserve"> </w:t>
      </w:r>
      <w:r w:rsidR="00196E9A" w:rsidRPr="00843472">
        <w:rPr>
          <w:rFonts w:ascii="Times New Roman" w:eastAsia="Times New Roman" w:hAnsi="Times New Roman" w:cs="Times New Roman"/>
          <w:color w:val="262626" w:themeColor="text1" w:themeTint="D9"/>
          <w:sz w:val="24"/>
          <w:szCs w:val="24"/>
        </w:rPr>
        <w:t xml:space="preserve">was accomplished </w:t>
      </w:r>
      <w:r w:rsidR="00094715" w:rsidRPr="00843472">
        <w:rPr>
          <w:rFonts w:ascii="Times New Roman" w:eastAsia="Times New Roman" w:hAnsi="Times New Roman" w:cs="Times New Roman"/>
          <w:color w:val="262626" w:themeColor="text1" w:themeTint="D9"/>
          <w:sz w:val="24"/>
          <w:szCs w:val="24"/>
        </w:rPr>
        <w:t>through working exclusively with external stakeholders</w:t>
      </w:r>
      <w:r w:rsidR="00196E9A" w:rsidRPr="00843472">
        <w:rPr>
          <w:rFonts w:ascii="Times New Roman" w:eastAsia="Times New Roman" w:hAnsi="Times New Roman" w:cs="Times New Roman"/>
          <w:color w:val="262626" w:themeColor="text1" w:themeTint="D9"/>
          <w:sz w:val="24"/>
          <w:szCs w:val="24"/>
        </w:rPr>
        <w:t>.</w:t>
      </w:r>
      <w:r w:rsidR="00843472" w:rsidRPr="00843472">
        <w:rPr>
          <w:rFonts w:ascii="Times New Roman" w:eastAsia="Times New Roman" w:hAnsi="Times New Roman" w:cs="Times New Roman"/>
          <w:color w:val="262626" w:themeColor="text1" w:themeTint="D9"/>
          <w:sz w:val="24"/>
          <w:szCs w:val="24"/>
        </w:rPr>
        <w:t xml:space="preserve"> </w:t>
      </w:r>
      <w:r w:rsidR="007D3D6A" w:rsidRPr="008237EC">
        <w:rPr>
          <w:rFonts w:ascii="Times New Roman" w:eastAsia="Times New Roman" w:hAnsi="Times New Roman" w:cs="Times New Roman"/>
          <w:color w:val="262626" w:themeColor="text1" w:themeTint="D9"/>
          <w:sz w:val="24"/>
          <w:szCs w:val="24"/>
        </w:rPr>
        <w:t>N</w:t>
      </w:r>
      <w:r w:rsidR="0019645D" w:rsidRPr="008237EC">
        <w:rPr>
          <w:rFonts w:ascii="Times New Roman" w:eastAsia="Times New Roman" w:hAnsi="Times New Roman" w:cs="Times New Roman"/>
          <w:color w:val="262626" w:themeColor="text1" w:themeTint="D9"/>
          <w:sz w:val="24"/>
          <w:szCs w:val="24"/>
        </w:rPr>
        <w:t xml:space="preserve">etworking with international materials experts and senior leaders </w:t>
      </w:r>
      <w:r w:rsidR="007D3D6A" w:rsidRPr="008237EC">
        <w:rPr>
          <w:rFonts w:ascii="Times New Roman" w:eastAsia="Times New Roman" w:hAnsi="Times New Roman" w:cs="Times New Roman"/>
          <w:color w:val="262626" w:themeColor="text1" w:themeTint="D9"/>
          <w:sz w:val="24"/>
          <w:szCs w:val="24"/>
        </w:rPr>
        <w:t xml:space="preserve">resulted in </w:t>
      </w:r>
      <w:r w:rsidR="00323938">
        <w:rPr>
          <w:rFonts w:ascii="Times New Roman" w:eastAsia="Times New Roman" w:hAnsi="Times New Roman" w:cs="Times New Roman"/>
          <w:color w:val="262626" w:themeColor="text1" w:themeTint="D9"/>
          <w:sz w:val="24"/>
          <w:szCs w:val="24"/>
        </w:rPr>
        <w:t xml:space="preserve">new </w:t>
      </w:r>
      <w:r w:rsidR="00410121">
        <w:rPr>
          <w:rFonts w:ascii="Times New Roman" w:eastAsia="Times New Roman" w:hAnsi="Times New Roman" w:cs="Times New Roman"/>
          <w:color w:val="262626" w:themeColor="text1" w:themeTint="D9"/>
          <w:sz w:val="24"/>
          <w:szCs w:val="24"/>
        </w:rPr>
        <w:t>professional relationships</w:t>
      </w:r>
      <w:r w:rsidR="00911078">
        <w:rPr>
          <w:rFonts w:ascii="Times New Roman" w:eastAsia="Times New Roman" w:hAnsi="Times New Roman" w:cs="Times New Roman"/>
          <w:color w:val="262626" w:themeColor="text1" w:themeTint="D9"/>
          <w:sz w:val="24"/>
          <w:szCs w:val="24"/>
        </w:rPr>
        <w:t xml:space="preserve"> including </w:t>
      </w:r>
      <w:r w:rsidR="0019645D" w:rsidRPr="008237EC">
        <w:rPr>
          <w:rFonts w:ascii="Times New Roman" w:eastAsia="Times New Roman" w:hAnsi="Times New Roman" w:cs="Times New Roman"/>
          <w:color w:val="262626" w:themeColor="text1" w:themeTint="D9"/>
          <w:sz w:val="24"/>
          <w:szCs w:val="24"/>
        </w:rPr>
        <w:t xml:space="preserve">twenty-six contacts via </w:t>
      </w:r>
      <w:r w:rsidR="00BE63CF" w:rsidRPr="008237EC">
        <w:rPr>
          <w:rFonts w:ascii="Times New Roman" w:eastAsia="Times New Roman" w:hAnsi="Times New Roman" w:cs="Times New Roman"/>
          <w:color w:val="262626" w:themeColor="text1" w:themeTint="D9"/>
          <w:sz w:val="24"/>
          <w:szCs w:val="24"/>
        </w:rPr>
        <w:t xml:space="preserve">the </w:t>
      </w:r>
      <w:r w:rsidR="0019645D" w:rsidRPr="008237EC">
        <w:rPr>
          <w:rFonts w:ascii="Times New Roman" w:eastAsia="Times New Roman" w:hAnsi="Times New Roman" w:cs="Times New Roman"/>
          <w:color w:val="262626" w:themeColor="text1" w:themeTint="D9"/>
          <w:sz w:val="24"/>
          <w:szCs w:val="24"/>
        </w:rPr>
        <w:t>LinkedIn platform</w:t>
      </w:r>
      <w:r w:rsidR="00843472">
        <w:rPr>
          <w:rFonts w:ascii="Times New Roman" w:eastAsia="Times New Roman" w:hAnsi="Times New Roman" w:cs="Times New Roman"/>
          <w:color w:val="262626" w:themeColor="text1" w:themeTint="D9"/>
          <w:sz w:val="24"/>
          <w:szCs w:val="24"/>
        </w:rPr>
        <w:t xml:space="preserve">. </w:t>
      </w:r>
      <w:r w:rsidR="00C938B9" w:rsidRPr="008237EC">
        <w:rPr>
          <w:rFonts w:ascii="Times New Roman" w:eastAsia="Times New Roman" w:hAnsi="Times New Roman" w:cs="Times New Roman"/>
          <w:color w:val="262626" w:themeColor="text1" w:themeTint="D9"/>
          <w:sz w:val="24"/>
          <w:szCs w:val="24"/>
        </w:rPr>
        <w:t xml:space="preserve">Among the contacts established </w:t>
      </w:r>
      <w:r w:rsidR="006216A4">
        <w:rPr>
          <w:rFonts w:ascii="Times New Roman" w:eastAsia="Times New Roman" w:hAnsi="Times New Roman" w:cs="Times New Roman"/>
          <w:color w:val="262626" w:themeColor="text1" w:themeTint="D9"/>
          <w:sz w:val="24"/>
          <w:szCs w:val="24"/>
        </w:rPr>
        <w:t>a</w:t>
      </w:r>
      <w:r w:rsidR="007D3D6A" w:rsidRPr="008237EC">
        <w:rPr>
          <w:rFonts w:ascii="Times New Roman" w:eastAsia="Times New Roman" w:hAnsi="Times New Roman" w:cs="Times New Roman"/>
          <w:color w:val="262626" w:themeColor="text1" w:themeTint="D9"/>
          <w:sz w:val="24"/>
          <w:szCs w:val="24"/>
        </w:rPr>
        <w:t>r</w:t>
      </w:r>
      <w:r w:rsidR="00C938B9" w:rsidRPr="008237EC">
        <w:rPr>
          <w:rFonts w:ascii="Times New Roman" w:eastAsia="Times New Roman" w:hAnsi="Times New Roman" w:cs="Times New Roman"/>
          <w:color w:val="262626" w:themeColor="text1" w:themeTint="D9"/>
          <w:sz w:val="24"/>
          <w:szCs w:val="24"/>
        </w:rPr>
        <w:t>e several C-Suite leaders and founders of three</w:t>
      </w:r>
      <w:r w:rsidR="00E47361">
        <w:rPr>
          <w:rFonts w:ascii="Times New Roman" w:eastAsia="Times New Roman" w:hAnsi="Times New Roman" w:cs="Times New Roman"/>
          <w:color w:val="262626" w:themeColor="text1" w:themeTint="D9"/>
          <w:sz w:val="24"/>
          <w:szCs w:val="24"/>
        </w:rPr>
        <w:t xml:space="preserve"> different </w:t>
      </w:r>
      <w:r w:rsidR="00C938B9" w:rsidRPr="008237EC">
        <w:rPr>
          <w:rFonts w:ascii="Times New Roman" w:eastAsia="Times New Roman" w:hAnsi="Times New Roman" w:cs="Times New Roman"/>
          <w:color w:val="262626" w:themeColor="text1" w:themeTint="D9"/>
          <w:sz w:val="24"/>
          <w:szCs w:val="24"/>
        </w:rPr>
        <w:t>organizations</w:t>
      </w:r>
      <w:r w:rsidR="00843472">
        <w:rPr>
          <w:rFonts w:ascii="Times New Roman" w:eastAsia="Times New Roman" w:hAnsi="Times New Roman" w:cs="Times New Roman"/>
          <w:color w:val="262626" w:themeColor="text1" w:themeTint="D9"/>
          <w:sz w:val="24"/>
          <w:szCs w:val="24"/>
        </w:rPr>
        <w:t xml:space="preserve">. These </w:t>
      </w:r>
      <w:r w:rsidR="00843472" w:rsidRPr="00843472">
        <w:rPr>
          <w:rFonts w:ascii="Times New Roman" w:eastAsia="Times New Roman" w:hAnsi="Times New Roman" w:cs="Times New Roman"/>
          <w:color w:val="262626" w:themeColor="text1" w:themeTint="D9"/>
          <w:sz w:val="24"/>
          <w:szCs w:val="24"/>
        </w:rPr>
        <w:t xml:space="preserve">new connections provide opportunities to realize a professional goal </w:t>
      </w:r>
      <w:r w:rsidR="00843472">
        <w:rPr>
          <w:rFonts w:ascii="Times New Roman" w:eastAsia="Times New Roman" w:hAnsi="Times New Roman" w:cs="Times New Roman"/>
          <w:color w:val="262626" w:themeColor="text1" w:themeTint="D9"/>
          <w:sz w:val="24"/>
          <w:szCs w:val="24"/>
        </w:rPr>
        <w:t>of</w:t>
      </w:r>
      <w:r w:rsidR="00843472" w:rsidRPr="00843472">
        <w:rPr>
          <w:rFonts w:ascii="Times New Roman" w:eastAsia="Times New Roman" w:hAnsi="Times New Roman" w:cs="Times New Roman"/>
          <w:color w:val="262626" w:themeColor="text1" w:themeTint="D9"/>
          <w:sz w:val="24"/>
          <w:szCs w:val="24"/>
        </w:rPr>
        <w:t xml:space="preserve"> tak</w:t>
      </w:r>
      <w:r w:rsidR="00843472">
        <w:rPr>
          <w:rFonts w:ascii="Times New Roman" w:eastAsia="Times New Roman" w:hAnsi="Times New Roman" w:cs="Times New Roman"/>
          <w:color w:val="262626" w:themeColor="text1" w:themeTint="D9"/>
          <w:sz w:val="24"/>
          <w:szCs w:val="24"/>
        </w:rPr>
        <w:t>ing</w:t>
      </w:r>
      <w:r w:rsidR="00843472" w:rsidRPr="00843472">
        <w:rPr>
          <w:rFonts w:ascii="Times New Roman" w:eastAsia="Times New Roman" w:hAnsi="Times New Roman" w:cs="Times New Roman"/>
          <w:color w:val="262626" w:themeColor="text1" w:themeTint="D9"/>
          <w:sz w:val="24"/>
          <w:szCs w:val="24"/>
        </w:rPr>
        <w:t xml:space="preserve"> a new career direction </w:t>
      </w:r>
      <w:r w:rsidR="00843472">
        <w:rPr>
          <w:rFonts w:ascii="Times New Roman" w:eastAsia="Times New Roman" w:hAnsi="Times New Roman" w:cs="Times New Roman"/>
          <w:color w:val="262626" w:themeColor="text1" w:themeTint="D9"/>
          <w:sz w:val="24"/>
          <w:szCs w:val="24"/>
        </w:rPr>
        <w:t>to</w:t>
      </w:r>
      <w:r w:rsidR="00843472" w:rsidRPr="00843472">
        <w:rPr>
          <w:rFonts w:ascii="Times New Roman" w:eastAsia="Times New Roman" w:hAnsi="Times New Roman" w:cs="Times New Roman"/>
          <w:color w:val="262626" w:themeColor="text1" w:themeTint="D9"/>
          <w:sz w:val="24"/>
          <w:szCs w:val="24"/>
        </w:rPr>
        <w:t xml:space="preserve"> make an impact as a sustainability leader.</w:t>
      </w:r>
    </w:p>
    <w:p w14:paraId="426306D2" w14:textId="157CDA4D" w:rsidR="00924B1D" w:rsidRPr="00196E9A" w:rsidRDefault="00924B1D" w:rsidP="00196E9A">
      <w:pPr>
        <w:shd w:val="clear" w:color="auto" w:fill="FFFFFF"/>
        <w:spacing w:before="180" w:after="180" w:line="360" w:lineRule="auto"/>
        <w:rPr>
          <w:rFonts w:ascii="Times New Roman" w:eastAsia="Times New Roman" w:hAnsi="Times New Roman" w:cs="Times New Roman"/>
          <w:color w:val="262626" w:themeColor="text1" w:themeTint="D9"/>
          <w:sz w:val="24"/>
          <w:szCs w:val="24"/>
        </w:rPr>
      </w:pPr>
      <w:r w:rsidRPr="00196E9A">
        <w:rPr>
          <w:rFonts w:ascii="Times New Roman" w:eastAsia="Times New Roman" w:hAnsi="Times New Roman" w:cs="Times New Roman"/>
          <w:color w:val="262626" w:themeColor="text1" w:themeTint="D9"/>
          <w:sz w:val="24"/>
          <w:szCs w:val="24"/>
        </w:rPr>
        <w:t xml:space="preserve">While the project </w:t>
      </w:r>
      <w:r w:rsidR="00376443" w:rsidRPr="00196E9A">
        <w:rPr>
          <w:rFonts w:ascii="Times New Roman" w:eastAsia="Times New Roman" w:hAnsi="Times New Roman" w:cs="Times New Roman"/>
          <w:color w:val="262626" w:themeColor="text1" w:themeTint="D9"/>
          <w:sz w:val="24"/>
          <w:szCs w:val="24"/>
        </w:rPr>
        <w:t>focused on the</w:t>
      </w:r>
      <w:r w:rsidRPr="00196E9A">
        <w:rPr>
          <w:rFonts w:ascii="Times New Roman" w:eastAsia="Times New Roman" w:hAnsi="Times New Roman" w:cs="Times New Roman"/>
          <w:color w:val="262626" w:themeColor="text1" w:themeTint="D9"/>
          <w:sz w:val="24"/>
          <w:szCs w:val="24"/>
        </w:rPr>
        <w:t xml:space="preserve"> healthcare industry</w:t>
      </w:r>
      <w:r w:rsidR="007B4142" w:rsidRPr="00196E9A">
        <w:rPr>
          <w:rFonts w:ascii="Times New Roman" w:eastAsia="Times New Roman" w:hAnsi="Times New Roman" w:cs="Times New Roman"/>
          <w:color w:val="262626" w:themeColor="text1" w:themeTint="D9"/>
          <w:sz w:val="24"/>
          <w:szCs w:val="24"/>
        </w:rPr>
        <w:t xml:space="preserve"> </w:t>
      </w:r>
      <w:r w:rsidR="00376443" w:rsidRPr="00196E9A">
        <w:rPr>
          <w:rFonts w:ascii="Times New Roman" w:eastAsia="Times New Roman" w:hAnsi="Times New Roman" w:cs="Times New Roman"/>
          <w:color w:val="262626" w:themeColor="text1" w:themeTint="D9"/>
          <w:sz w:val="24"/>
          <w:szCs w:val="24"/>
        </w:rPr>
        <w:t xml:space="preserve">by </w:t>
      </w:r>
      <w:r w:rsidR="006216A4">
        <w:rPr>
          <w:rFonts w:ascii="Times New Roman" w:eastAsia="Times New Roman" w:hAnsi="Times New Roman" w:cs="Times New Roman"/>
          <w:color w:val="262626" w:themeColor="text1" w:themeTint="D9"/>
          <w:sz w:val="24"/>
          <w:szCs w:val="24"/>
        </w:rPr>
        <w:t xml:space="preserve">meeting the </w:t>
      </w:r>
      <w:r w:rsidR="007B4142" w:rsidRPr="00196E9A">
        <w:rPr>
          <w:rFonts w:ascii="Times New Roman" w:eastAsia="Times New Roman" w:hAnsi="Times New Roman" w:cs="Times New Roman"/>
          <w:color w:val="262626" w:themeColor="text1" w:themeTint="D9"/>
          <w:sz w:val="24"/>
          <w:szCs w:val="24"/>
        </w:rPr>
        <w:t>design</w:t>
      </w:r>
      <w:r w:rsidR="006216A4">
        <w:rPr>
          <w:rFonts w:ascii="Times New Roman" w:eastAsia="Times New Roman" w:hAnsi="Times New Roman" w:cs="Times New Roman"/>
          <w:color w:val="262626" w:themeColor="text1" w:themeTint="D9"/>
          <w:sz w:val="24"/>
          <w:szCs w:val="24"/>
        </w:rPr>
        <w:t xml:space="preserve"> goals, </w:t>
      </w:r>
      <w:r w:rsidRPr="00196E9A">
        <w:rPr>
          <w:rFonts w:ascii="Times New Roman" w:eastAsia="Times New Roman" w:hAnsi="Times New Roman" w:cs="Times New Roman"/>
          <w:color w:val="262626" w:themeColor="text1" w:themeTint="D9"/>
          <w:sz w:val="24"/>
          <w:szCs w:val="24"/>
        </w:rPr>
        <w:t xml:space="preserve">the final product </w:t>
      </w:r>
      <w:r w:rsidR="00376443" w:rsidRPr="00196E9A">
        <w:rPr>
          <w:rFonts w:ascii="Times New Roman" w:eastAsia="Times New Roman" w:hAnsi="Times New Roman" w:cs="Times New Roman"/>
          <w:color w:val="262626" w:themeColor="text1" w:themeTint="D9"/>
          <w:sz w:val="24"/>
          <w:szCs w:val="24"/>
        </w:rPr>
        <w:t xml:space="preserve">is </w:t>
      </w:r>
      <w:r w:rsidR="007B4142" w:rsidRPr="00196E9A">
        <w:rPr>
          <w:rFonts w:ascii="Times New Roman" w:eastAsia="Times New Roman" w:hAnsi="Times New Roman" w:cs="Times New Roman"/>
          <w:color w:val="262626" w:themeColor="text1" w:themeTint="D9"/>
          <w:sz w:val="24"/>
          <w:szCs w:val="24"/>
        </w:rPr>
        <w:t>p</w:t>
      </w:r>
      <w:r w:rsidRPr="00196E9A">
        <w:rPr>
          <w:rFonts w:ascii="Times New Roman" w:eastAsia="Times New Roman" w:hAnsi="Times New Roman" w:cs="Times New Roman"/>
          <w:color w:val="262626" w:themeColor="text1" w:themeTint="D9"/>
          <w:sz w:val="24"/>
          <w:szCs w:val="24"/>
        </w:rPr>
        <w:t>ortable</w:t>
      </w:r>
      <w:r w:rsidR="007B4142" w:rsidRPr="00196E9A">
        <w:rPr>
          <w:rFonts w:ascii="Times New Roman" w:eastAsia="Times New Roman" w:hAnsi="Times New Roman" w:cs="Times New Roman"/>
          <w:color w:val="262626" w:themeColor="text1" w:themeTint="D9"/>
          <w:sz w:val="24"/>
          <w:szCs w:val="24"/>
        </w:rPr>
        <w:t xml:space="preserve"> </w:t>
      </w:r>
      <w:r w:rsidR="00B17094" w:rsidRPr="00196E9A">
        <w:rPr>
          <w:rFonts w:ascii="Times New Roman" w:eastAsia="Times New Roman" w:hAnsi="Times New Roman" w:cs="Times New Roman"/>
          <w:color w:val="262626" w:themeColor="text1" w:themeTint="D9"/>
          <w:sz w:val="24"/>
          <w:szCs w:val="24"/>
        </w:rPr>
        <w:t xml:space="preserve">and </w:t>
      </w:r>
      <w:r w:rsidRPr="00196E9A">
        <w:rPr>
          <w:rFonts w:ascii="Times New Roman" w:eastAsia="Times New Roman" w:hAnsi="Times New Roman" w:cs="Times New Roman"/>
          <w:color w:val="262626" w:themeColor="text1" w:themeTint="D9"/>
          <w:sz w:val="24"/>
          <w:szCs w:val="24"/>
        </w:rPr>
        <w:t xml:space="preserve">can be </w:t>
      </w:r>
      <w:r w:rsidR="00B17094" w:rsidRPr="00196E9A">
        <w:rPr>
          <w:rFonts w:ascii="Times New Roman" w:eastAsia="Times New Roman" w:hAnsi="Times New Roman" w:cs="Times New Roman"/>
          <w:color w:val="262626" w:themeColor="text1" w:themeTint="D9"/>
          <w:sz w:val="24"/>
          <w:szCs w:val="24"/>
        </w:rPr>
        <w:t xml:space="preserve">utilized </w:t>
      </w:r>
      <w:r w:rsidRPr="00196E9A">
        <w:rPr>
          <w:rFonts w:ascii="Times New Roman" w:eastAsia="Times New Roman" w:hAnsi="Times New Roman" w:cs="Times New Roman"/>
          <w:color w:val="262626" w:themeColor="text1" w:themeTint="D9"/>
          <w:sz w:val="24"/>
          <w:szCs w:val="24"/>
        </w:rPr>
        <w:t>to drive change in other industries</w:t>
      </w:r>
      <w:r w:rsidR="006216A4">
        <w:rPr>
          <w:rFonts w:ascii="Times New Roman" w:eastAsia="Times New Roman" w:hAnsi="Times New Roman" w:cs="Times New Roman"/>
          <w:color w:val="262626" w:themeColor="text1" w:themeTint="D9"/>
          <w:sz w:val="24"/>
          <w:szCs w:val="24"/>
        </w:rPr>
        <w:t>.</w:t>
      </w:r>
    </w:p>
    <w:p w14:paraId="7EC5CBCE" w14:textId="33C1D173" w:rsidR="002B1690" w:rsidRPr="002B1690" w:rsidRDefault="002B1690" w:rsidP="002B1690">
      <w:pPr>
        <w:shd w:val="clear" w:color="auto" w:fill="FFFFFF"/>
        <w:spacing w:before="180" w:after="180" w:line="360" w:lineRule="auto"/>
        <w:rPr>
          <w:rFonts w:ascii="Times New Roman" w:hAnsi="Times New Roman" w:cs="Times New Roman"/>
          <w:b/>
          <w:bCs/>
          <w:color w:val="262626" w:themeColor="text1" w:themeTint="D9"/>
          <w:sz w:val="24"/>
          <w:szCs w:val="24"/>
        </w:rPr>
      </w:pPr>
      <w:r w:rsidRPr="002B1690">
        <w:rPr>
          <w:rFonts w:ascii="Times New Roman" w:hAnsi="Times New Roman" w:cs="Times New Roman"/>
          <w:b/>
          <w:bCs/>
          <w:color w:val="262626" w:themeColor="text1" w:themeTint="D9"/>
          <w:sz w:val="24"/>
          <w:szCs w:val="24"/>
        </w:rPr>
        <w:t>Lessons</w:t>
      </w:r>
      <w:r w:rsidR="00957E96">
        <w:rPr>
          <w:rFonts w:ascii="Times New Roman" w:hAnsi="Times New Roman" w:cs="Times New Roman"/>
          <w:b/>
          <w:bCs/>
          <w:color w:val="262626" w:themeColor="text1" w:themeTint="D9"/>
          <w:sz w:val="24"/>
          <w:szCs w:val="24"/>
        </w:rPr>
        <w:t xml:space="preserve"> L</w:t>
      </w:r>
      <w:bookmarkStart w:id="1" w:name="_GoBack"/>
      <w:bookmarkEnd w:id="1"/>
      <w:r w:rsidRPr="002B1690">
        <w:rPr>
          <w:rFonts w:ascii="Times New Roman" w:hAnsi="Times New Roman" w:cs="Times New Roman"/>
          <w:b/>
          <w:bCs/>
          <w:color w:val="262626" w:themeColor="text1" w:themeTint="D9"/>
          <w:sz w:val="24"/>
          <w:szCs w:val="24"/>
        </w:rPr>
        <w:t xml:space="preserve">earned </w:t>
      </w:r>
    </w:p>
    <w:p w14:paraId="0528A516" w14:textId="77777777" w:rsidR="002B1690" w:rsidRPr="002B1690" w:rsidRDefault="002B1690" w:rsidP="002B1690">
      <w:pPr>
        <w:shd w:val="clear" w:color="auto" w:fill="FFFFFF"/>
        <w:spacing w:before="180" w:after="180" w:line="360" w:lineRule="auto"/>
        <w:ind w:firstLine="360"/>
        <w:rPr>
          <w:rFonts w:ascii="Times New Roman" w:eastAsia="Times New Roman" w:hAnsi="Times New Roman" w:cs="Times New Roman"/>
          <w:color w:val="262626" w:themeColor="text1" w:themeTint="D9"/>
          <w:sz w:val="24"/>
          <w:szCs w:val="24"/>
        </w:rPr>
      </w:pPr>
      <w:r w:rsidRPr="002B1690">
        <w:rPr>
          <w:rFonts w:ascii="Times New Roman" w:eastAsia="Times New Roman" w:hAnsi="Times New Roman" w:cs="Times New Roman"/>
          <w:color w:val="262626" w:themeColor="text1" w:themeTint="D9"/>
          <w:sz w:val="24"/>
          <w:szCs w:val="24"/>
        </w:rPr>
        <w:t xml:space="preserve">Given the valuable results generated by the stakeholder engagement approach, one of the most valuable lessons learned is the importance of exploring all avenues and thinking BIG. Making significant and impactful changes doesn’t happen by playing it safe and thinking small, it requires bold ideas and bold action to bring them to life! </w:t>
      </w:r>
    </w:p>
    <w:p w14:paraId="0351EB3A" w14:textId="14CA42C7" w:rsidR="002B1690" w:rsidRPr="002B1690" w:rsidRDefault="002B1690" w:rsidP="002B1690">
      <w:pPr>
        <w:shd w:val="clear" w:color="auto" w:fill="FFFFFF"/>
        <w:spacing w:before="180" w:after="180" w:line="360" w:lineRule="auto"/>
        <w:ind w:firstLine="360"/>
        <w:jc w:val="both"/>
        <w:rPr>
          <w:rFonts w:ascii="Times New Roman" w:eastAsia="Times New Roman" w:hAnsi="Times New Roman" w:cs="Times New Roman"/>
          <w:color w:val="262626" w:themeColor="text1" w:themeTint="D9"/>
          <w:sz w:val="24"/>
          <w:szCs w:val="24"/>
        </w:rPr>
      </w:pPr>
      <w:r w:rsidRPr="002B1690">
        <w:rPr>
          <w:rFonts w:ascii="Times New Roman" w:eastAsia="Times New Roman" w:hAnsi="Times New Roman" w:cs="Times New Roman"/>
          <w:color w:val="262626" w:themeColor="text1" w:themeTint="D9"/>
          <w:sz w:val="24"/>
          <w:szCs w:val="24"/>
        </w:rPr>
        <w:lastRenderedPageBreak/>
        <w:t xml:space="preserve">The overall success of the project truly rested on the stakeholder engagement approach. Absent a strong plan for engagement of international materials experts and senior executives, and </w:t>
      </w:r>
      <w:r w:rsidR="006216A4">
        <w:rPr>
          <w:rFonts w:ascii="Times New Roman" w:eastAsia="Times New Roman" w:hAnsi="Times New Roman" w:cs="Times New Roman"/>
          <w:color w:val="262626" w:themeColor="text1" w:themeTint="D9"/>
          <w:sz w:val="24"/>
          <w:szCs w:val="24"/>
        </w:rPr>
        <w:t xml:space="preserve">without </w:t>
      </w:r>
      <w:r w:rsidRPr="002B1690">
        <w:rPr>
          <w:rFonts w:ascii="Times New Roman" w:eastAsia="Times New Roman" w:hAnsi="Times New Roman" w:cs="Times New Roman"/>
          <w:color w:val="262626" w:themeColor="text1" w:themeTint="D9"/>
          <w:sz w:val="24"/>
          <w:szCs w:val="24"/>
        </w:rPr>
        <w:t xml:space="preserve">effective execution of that plan, credibility of the final product would have been significantly weakened. Both the scope and quality of content would have been far more limited and thus the door opened (fairly) to scrutiny regarding the level of rigor behind the project output. </w:t>
      </w:r>
    </w:p>
    <w:p w14:paraId="78B9C651" w14:textId="1681B216" w:rsidR="002B1690" w:rsidRPr="00BE3DE8" w:rsidRDefault="002B1690" w:rsidP="00BE3DE8">
      <w:pPr>
        <w:shd w:val="clear" w:color="auto" w:fill="FFFFFF"/>
        <w:spacing w:before="180" w:after="180" w:line="360" w:lineRule="auto"/>
        <w:jc w:val="both"/>
        <w:rPr>
          <w:rFonts w:ascii="Times New Roman" w:eastAsia="Times New Roman" w:hAnsi="Times New Roman" w:cs="Times New Roman"/>
          <w:color w:val="262626" w:themeColor="text1" w:themeTint="D9"/>
          <w:sz w:val="24"/>
          <w:szCs w:val="24"/>
        </w:rPr>
      </w:pPr>
      <w:r w:rsidRPr="00BE3DE8">
        <w:rPr>
          <w:rFonts w:ascii="Times New Roman" w:eastAsia="Times New Roman" w:hAnsi="Times New Roman" w:cs="Times New Roman"/>
          <w:color w:val="262626" w:themeColor="text1" w:themeTint="D9"/>
          <w:sz w:val="24"/>
          <w:szCs w:val="24"/>
        </w:rPr>
        <w:t xml:space="preserve">The most important lesson learned is that when pursuing this type of project, one must fully invest themselves in the work. You are not simply writing a paper – you are driving change </w:t>
      </w:r>
      <w:r w:rsidR="008000F6">
        <w:rPr>
          <w:rFonts w:ascii="Times New Roman" w:eastAsia="Times New Roman" w:hAnsi="Times New Roman" w:cs="Times New Roman"/>
          <w:color w:val="262626" w:themeColor="text1" w:themeTint="D9"/>
          <w:sz w:val="24"/>
          <w:szCs w:val="24"/>
        </w:rPr>
        <w:t xml:space="preserve">- </w:t>
      </w:r>
      <w:r w:rsidRPr="00BE3DE8">
        <w:rPr>
          <w:rFonts w:ascii="Times New Roman" w:eastAsia="Times New Roman" w:hAnsi="Times New Roman" w:cs="Times New Roman"/>
          <w:color w:val="262626" w:themeColor="text1" w:themeTint="D9"/>
          <w:sz w:val="24"/>
          <w:szCs w:val="24"/>
        </w:rPr>
        <w:t xml:space="preserve">and success or failure will depend on what you as the owner and champion put into it. </w:t>
      </w:r>
    </w:p>
    <w:p w14:paraId="53224B05" w14:textId="19A0F5D4" w:rsidR="00A632E5" w:rsidRPr="002B1690" w:rsidRDefault="003D2B9A" w:rsidP="00A632E5">
      <w:pPr>
        <w:shd w:val="clear" w:color="auto" w:fill="FFFFFF"/>
        <w:spacing w:before="180" w:after="180" w:line="360" w:lineRule="auto"/>
        <w:rPr>
          <w:rFonts w:ascii="Times New Roman" w:hAnsi="Times New Roman" w:cs="Times New Roman"/>
          <w:b/>
          <w:bCs/>
          <w:color w:val="262626" w:themeColor="text1" w:themeTint="D9"/>
          <w:sz w:val="24"/>
          <w:szCs w:val="24"/>
        </w:rPr>
      </w:pPr>
      <w:r w:rsidRPr="002B1690">
        <w:rPr>
          <w:rFonts w:ascii="Times New Roman" w:hAnsi="Times New Roman" w:cs="Times New Roman"/>
          <w:b/>
          <w:bCs/>
          <w:color w:val="262626" w:themeColor="text1" w:themeTint="D9"/>
          <w:sz w:val="24"/>
          <w:szCs w:val="24"/>
        </w:rPr>
        <w:t xml:space="preserve">The </w:t>
      </w:r>
      <w:r w:rsidR="002B1690">
        <w:rPr>
          <w:rFonts w:ascii="Times New Roman" w:hAnsi="Times New Roman" w:cs="Times New Roman"/>
          <w:b/>
          <w:bCs/>
          <w:color w:val="262626" w:themeColor="text1" w:themeTint="D9"/>
          <w:sz w:val="24"/>
          <w:szCs w:val="24"/>
        </w:rPr>
        <w:t>N</w:t>
      </w:r>
      <w:r w:rsidRPr="002B1690">
        <w:rPr>
          <w:rFonts w:ascii="Times New Roman" w:hAnsi="Times New Roman" w:cs="Times New Roman"/>
          <w:b/>
          <w:bCs/>
          <w:color w:val="262626" w:themeColor="text1" w:themeTint="D9"/>
          <w:sz w:val="24"/>
          <w:szCs w:val="24"/>
        </w:rPr>
        <w:t xml:space="preserve">ext </w:t>
      </w:r>
      <w:r w:rsidR="002B1690">
        <w:rPr>
          <w:rFonts w:ascii="Times New Roman" w:hAnsi="Times New Roman" w:cs="Times New Roman"/>
          <w:b/>
          <w:bCs/>
          <w:color w:val="262626" w:themeColor="text1" w:themeTint="D9"/>
          <w:sz w:val="24"/>
          <w:szCs w:val="24"/>
        </w:rPr>
        <w:t>J</w:t>
      </w:r>
      <w:r w:rsidRPr="002B1690">
        <w:rPr>
          <w:rFonts w:ascii="Times New Roman" w:hAnsi="Times New Roman" w:cs="Times New Roman"/>
          <w:b/>
          <w:bCs/>
          <w:color w:val="262626" w:themeColor="text1" w:themeTint="D9"/>
          <w:sz w:val="24"/>
          <w:szCs w:val="24"/>
        </w:rPr>
        <w:t>ourney</w:t>
      </w:r>
    </w:p>
    <w:p w14:paraId="1BEEE525" w14:textId="332329F9" w:rsidR="006433C9" w:rsidRPr="00E82353" w:rsidRDefault="006877F6" w:rsidP="00E82353">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sidRPr="00E82353">
        <w:rPr>
          <w:rFonts w:ascii="Times New Roman" w:eastAsia="Times New Roman" w:hAnsi="Times New Roman" w:cs="Times New Roman"/>
          <w:color w:val="262626" w:themeColor="text1" w:themeTint="D9"/>
          <w:sz w:val="24"/>
          <w:szCs w:val="24"/>
        </w:rPr>
        <w:t xml:space="preserve">Near the conclusion of my project a newly published article caught my attention and </w:t>
      </w:r>
      <w:r w:rsidR="00242394" w:rsidRPr="00E82353">
        <w:rPr>
          <w:rFonts w:ascii="Times New Roman" w:eastAsia="Times New Roman" w:hAnsi="Times New Roman" w:cs="Times New Roman"/>
          <w:color w:val="262626" w:themeColor="text1" w:themeTint="D9"/>
          <w:sz w:val="24"/>
          <w:szCs w:val="24"/>
        </w:rPr>
        <w:t xml:space="preserve">provided confirmation that </w:t>
      </w:r>
      <w:r w:rsidRPr="00E82353">
        <w:rPr>
          <w:rFonts w:ascii="Times New Roman" w:eastAsia="Times New Roman" w:hAnsi="Times New Roman" w:cs="Times New Roman"/>
          <w:color w:val="262626" w:themeColor="text1" w:themeTint="D9"/>
          <w:sz w:val="24"/>
          <w:szCs w:val="24"/>
        </w:rPr>
        <w:t>I had been traveling the right route</w:t>
      </w:r>
      <w:r w:rsidR="00242394" w:rsidRPr="00E82353">
        <w:rPr>
          <w:rFonts w:ascii="Times New Roman" w:eastAsia="Times New Roman" w:hAnsi="Times New Roman" w:cs="Times New Roman"/>
          <w:color w:val="262626" w:themeColor="text1" w:themeTint="D9"/>
          <w:sz w:val="24"/>
          <w:szCs w:val="24"/>
        </w:rPr>
        <w:t xml:space="preserve"> on this journey</w:t>
      </w:r>
      <w:r w:rsidRPr="00E82353">
        <w:rPr>
          <w:rFonts w:ascii="Times New Roman" w:eastAsia="Times New Roman" w:hAnsi="Times New Roman" w:cs="Times New Roman"/>
          <w:color w:val="262626" w:themeColor="text1" w:themeTint="D9"/>
          <w:sz w:val="24"/>
          <w:szCs w:val="24"/>
        </w:rPr>
        <w:t>. In one section of th</w:t>
      </w:r>
      <w:r w:rsidR="00DE5B8C" w:rsidRPr="00E82353">
        <w:rPr>
          <w:rFonts w:ascii="Times New Roman" w:eastAsia="Times New Roman" w:hAnsi="Times New Roman" w:cs="Times New Roman"/>
          <w:color w:val="262626" w:themeColor="text1" w:themeTint="D9"/>
          <w:sz w:val="24"/>
          <w:szCs w:val="24"/>
        </w:rPr>
        <w:t>e</w:t>
      </w:r>
      <w:r w:rsidRPr="00E82353">
        <w:rPr>
          <w:rFonts w:ascii="Times New Roman" w:eastAsia="Times New Roman" w:hAnsi="Times New Roman" w:cs="Times New Roman"/>
          <w:color w:val="262626" w:themeColor="text1" w:themeTint="D9"/>
          <w:sz w:val="24"/>
          <w:szCs w:val="24"/>
        </w:rPr>
        <w:t xml:space="preserve"> article, </w:t>
      </w:r>
      <w:r w:rsidRPr="00E221C9">
        <w:rPr>
          <w:rFonts w:ascii="Times New Roman" w:eastAsia="Times New Roman" w:hAnsi="Times New Roman" w:cs="Times New Roman"/>
          <w:i/>
          <w:color w:val="262626" w:themeColor="text1" w:themeTint="D9"/>
          <w:sz w:val="24"/>
          <w:szCs w:val="24"/>
        </w:rPr>
        <w:t>Can Medical Care Exist Without Plastic Waste,</w:t>
      </w:r>
      <w:r w:rsidRPr="00E82353">
        <w:rPr>
          <w:rFonts w:ascii="Times New Roman" w:eastAsia="Times New Roman" w:hAnsi="Times New Roman" w:cs="Times New Roman"/>
          <w:color w:val="262626" w:themeColor="text1" w:themeTint="D9"/>
          <w:sz w:val="24"/>
          <w:szCs w:val="24"/>
        </w:rPr>
        <w:t xml:space="preserve"> the author details the “recycling nightmare” related to plastic medical waste (Gibbens, 2019). Statistics </w:t>
      </w:r>
      <w:r w:rsidR="00DE5B8C" w:rsidRPr="00E82353">
        <w:rPr>
          <w:rFonts w:ascii="Times New Roman" w:eastAsia="Times New Roman" w:hAnsi="Times New Roman" w:cs="Times New Roman"/>
          <w:color w:val="262626" w:themeColor="text1" w:themeTint="D9"/>
          <w:sz w:val="24"/>
          <w:szCs w:val="24"/>
        </w:rPr>
        <w:t xml:space="preserve">that I have </w:t>
      </w:r>
      <w:r w:rsidRPr="00E82353">
        <w:rPr>
          <w:rFonts w:ascii="Times New Roman" w:eastAsia="Times New Roman" w:hAnsi="Times New Roman" w:cs="Times New Roman"/>
          <w:color w:val="262626" w:themeColor="text1" w:themeTint="D9"/>
          <w:sz w:val="24"/>
          <w:szCs w:val="24"/>
        </w:rPr>
        <w:t xml:space="preserve">cited in this paper note that less than 10% of all </w:t>
      </w:r>
      <w:r w:rsidR="00BE3DE8">
        <w:rPr>
          <w:rFonts w:ascii="Times New Roman" w:eastAsia="Times New Roman" w:hAnsi="Times New Roman" w:cs="Times New Roman"/>
          <w:color w:val="262626" w:themeColor="text1" w:themeTint="D9"/>
          <w:sz w:val="24"/>
          <w:szCs w:val="24"/>
        </w:rPr>
        <w:t xml:space="preserve">plastics </w:t>
      </w:r>
      <w:r w:rsidRPr="00E82353">
        <w:rPr>
          <w:rFonts w:ascii="Times New Roman" w:eastAsia="Times New Roman" w:hAnsi="Times New Roman" w:cs="Times New Roman"/>
          <w:color w:val="262626" w:themeColor="text1" w:themeTint="D9"/>
          <w:sz w:val="24"/>
          <w:szCs w:val="24"/>
        </w:rPr>
        <w:t>ever produced have been recycled</w:t>
      </w:r>
      <w:r w:rsidR="00DD4321">
        <w:rPr>
          <w:rFonts w:ascii="Times New Roman" w:eastAsia="Times New Roman" w:hAnsi="Times New Roman" w:cs="Times New Roman"/>
          <w:color w:val="262626" w:themeColor="text1" w:themeTint="D9"/>
          <w:sz w:val="24"/>
          <w:szCs w:val="24"/>
        </w:rPr>
        <w:t xml:space="preserve"> </w:t>
      </w:r>
      <w:r w:rsidR="00DD4321" w:rsidRPr="005B3A91">
        <w:rPr>
          <w:rFonts w:ascii="Times New Roman" w:eastAsia="Times New Roman" w:hAnsi="Times New Roman" w:cs="Times New Roman"/>
          <w:color w:val="262626" w:themeColor="text1" w:themeTint="D9"/>
          <w:sz w:val="24"/>
          <w:szCs w:val="24"/>
        </w:rPr>
        <w:t>(Ritchie, 2018)</w:t>
      </w:r>
      <w:r w:rsidRPr="00E82353">
        <w:rPr>
          <w:rFonts w:ascii="Times New Roman" w:eastAsia="Times New Roman" w:hAnsi="Times New Roman" w:cs="Times New Roman"/>
          <w:color w:val="262626" w:themeColor="text1" w:themeTint="D9"/>
          <w:sz w:val="24"/>
          <w:szCs w:val="24"/>
        </w:rPr>
        <w:t xml:space="preserve">. These dismal recycling results are part of what prompted Cyrill Gutsch, founder of Parley </w:t>
      </w:r>
      <w:r w:rsidR="00E221C9">
        <w:rPr>
          <w:rFonts w:ascii="Times New Roman" w:eastAsia="Times New Roman" w:hAnsi="Times New Roman" w:cs="Times New Roman"/>
          <w:color w:val="262626" w:themeColor="text1" w:themeTint="D9"/>
          <w:sz w:val="24"/>
          <w:szCs w:val="24"/>
        </w:rPr>
        <w:t>f</w:t>
      </w:r>
      <w:r w:rsidRPr="00E82353">
        <w:rPr>
          <w:rFonts w:ascii="Times New Roman" w:eastAsia="Times New Roman" w:hAnsi="Times New Roman" w:cs="Times New Roman"/>
          <w:color w:val="262626" w:themeColor="text1" w:themeTint="D9"/>
          <w:sz w:val="24"/>
          <w:szCs w:val="24"/>
        </w:rPr>
        <w:t>or the Oceans</w:t>
      </w:r>
      <w:r w:rsidR="00E04DC8" w:rsidRPr="00E82353">
        <w:rPr>
          <w:rFonts w:ascii="Times New Roman" w:eastAsia="Times New Roman" w:hAnsi="Times New Roman" w:cs="Times New Roman"/>
          <w:color w:val="262626" w:themeColor="text1" w:themeTint="D9"/>
          <w:sz w:val="24"/>
          <w:szCs w:val="24"/>
        </w:rPr>
        <w:t>,</w:t>
      </w:r>
      <w:r w:rsidRPr="00E82353">
        <w:rPr>
          <w:rFonts w:ascii="Times New Roman" w:eastAsia="Times New Roman" w:hAnsi="Times New Roman" w:cs="Times New Roman"/>
          <w:color w:val="262626" w:themeColor="text1" w:themeTint="D9"/>
          <w:sz w:val="24"/>
          <w:szCs w:val="24"/>
        </w:rPr>
        <w:t xml:space="preserve"> to note that “</w:t>
      </w:r>
      <w:r w:rsidR="00E04DC8" w:rsidRPr="00E82353">
        <w:rPr>
          <w:rFonts w:ascii="Times New Roman" w:eastAsia="Times New Roman" w:hAnsi="Times New Roman" w:cs="Times New Roman"/>
          <w:color w:val="262626" w:themeColor="text1" w:themeTint="D9"/>
          <w:sz w:val="24"/>
          <w:szCs w:val="24"/>
        </w:rPr>
        <w:t>p</w:t>
      </w:r>
      <w:r w:rsidRPr="00E82353">
        <w:rPr>
          <w:rFonts w:ascii="Times New Roman" w:eastAsia="Times New Roman" w:hAnsi="Times New Roman" w:cs="Times New Roman"/>
          <w:color w:val="262626" w:themeColor="text1" w:themeTint="D9"/>
          <w:sz w:val="24"/>
          <w:szCs w:val="24"/>
        </w:rPr>
        <w:t xml:space="preserve">lastic </w:t>
      </w:r>
      <w:r w:rsidR="00E04DC8" w:rsidRPr="00E82353">
        <w:rPr>
          <w:rFonts w:ascii="Times New Roman" w:eastAsia="Times New Roman" w:hAnsi="Times New Roman" w:cs="Times New Roman"/>
          <w:color w:val="262626" w:themeColor="text1" w:themeTint="D9"/>
          <w:sz w:val="24"/>
          <w:szCs w:val="24"/>
        </w:rPr>
        <w:t>p</w:t>
      </w:r>
      <w:r w:rsidRPr="00E82353">
        <w:rPr>
          <w:rFonts w:ascii="Times New Roman" w:eastAsia="Times New Roman" w:hAnsi="Times New Roman" w:cs="Times New Roman"/>
          <w:color w:val="262626" w:themeColor="text1" w:themeTint="D9"/>
          <w:sz w:val="24"/>
          <w:szCs w:val="24"/>
        </w:rPr>
        <w:t>ollution is a design failure”</w:t>
      </w:r>
      <w:r w:rsidR="00E04DC8" w:rsidRPr="00E82353">
        <w:rPr>
          <w:rFonts w:ascii="Times New Roman" w:eastAsia="Times New Roman" w:hAnsi="Times New Roman" w:cs="Times New Roman"/>
          <w:color w:val="262626" w:themeColor="text1" w:themeTint="D9"/>
          <w:sz w:val="24"/>
          <w:szCs w:val="24"/>
        </w:rPr>
        <w:t xml:space="preserve"> (www.parley.tv)</w:t>
      </w:r>
      <w:r w:rsidRPr="00E82353">
        <w:rPr>
          <w:rFonts w:ascii="Times New Roman" w:eastAsia="Times New Roman" w:hAnsi="Times New Roman" w:cs="Times New Roman"/>
          <w:color w:val="262626" w:themeColor="text1" w:themeTint="D9"/>
          <w:sz w:val="24"/>
          <w:szCs w:val="24"/>
        </w:rPr>
        <w:t xml:space="preserve">. </w:t>
      </w:r>
      <w:r w:rsidR="00DE5B8C" w:rsidRPr="00E82353">
        <w:rPr>
          <w:rFonts w:ascii="Times New Roman" w:eastAsia="Times New Roman" w:hAnsi="Times New Roman" w:cs="Times New Roman"/>
          <w:color w:val="262626" w:themeColor="text1" w:themeTint="D9"/>
          <w:sz w:val="24"/>
          <w:szCs w:val="24"/>
        </w:rPr>
        <w:t xml:space="preserve">Clearly solutions other than recycling are needed. </w:t>
      </w:r>
      <w:r w:rsidR="006433C9" w:rsidRPr="00E82353">
        <w:rPr>
          <w:rFonts w:ascii="Times New Roman" w:eastAsia="Times New Roman" w:hAnsi="Times New Roman" w:cs="Times New Roman"/>
          <w:color w:val="262626" w:themeColor="text1" w:themeTint="D9"/>
          <w:sz w:val="24"/>
          <w:szCs w:val="24"/>
        </w:rPr>
        <w:t>As Yulex CEO Jeff Martin, noted in my interview with him “the tide is turning” and as presented in this paper, a wide range of new materials are already available for replacing plastics (Martin, 2019).</w:t>
      </w:r>
      <w:r w:rsidR="00D318F3">
        <w:rPr>
          <w:rFonts w:ascii="Times New Roman" w:eastAsia="Times New Roman" w:hAnsi="Times New Roman" w:cs="Times New Roman"/>
          <w:color w:val="262626" w:themeColor="text1" w:themeTint="D9"/>
          <w:sz w:val="24"/>
          <w:szCs w:val="24"/>
        </w:rPr>
        <w:t xml:space="preserve"> </w:t>
      </w:r>
      <w:r w:rsidR="006433C9" w:rsidRPr="00E82353">
        <w:rPr>
          <w:rFonts w:ascii="Times New Roman" w:eastAsia="Times New Roman" w:hAnsi="Times New Roman" w:cs="Times New Roman"/>
          <w:color w:val="262626" w:themeColor="text1" w:themeTint="D9"/>
          <w:sz w:val="24"/>
          <w:szCs w:val="24"/>
        </w:rPr>
        <w:t xml:space="preserve"> </w:t>
      </w:r>
    </w:p>
    <w:p w14:paraId="340450A5" w14:textId="1897AF5D" w:rsidR="00E82353" w:rsidRPr="00E82353" w:rsidRDefault="008E051A" w:rsidP="00E82353">
      <w:pPr>
        <w:shd w:val="clear" w:color="auto" w:fill="FFFFFF"/>
        <w:spacing w:before="180" w:after="180" w:line="360" w:lineRule="auto"/>
        <w:ind w:firstLine="720"/>
        <w:jc w:val="both"/>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 xml:space="preserve">Having reached the </w:t>
      </w:r>
      <w:r w:rsidR="00177425" w:rsidRPr="00E82353">
        <w:rPr>
          <w:rFonts w:ascii="Times New Roman" w:eastAsia="Times New Roman" w:hAnsi="Times New Roman" w:cs="Times New Roman"/>
          <w:color w:val="262626" w:themeColor="text1" w:themeTint="D9"/>
          <w:sz w:val="24"/>
          <w:szCs w:val="24"/>
        </w:rPr>
        <w:t>complet</w:t>
      </w:r>
      <w:r w:rsidR="00E82353" w:rsidRPr="00E82353">
        <w:rPr>
          <w:rFonts w:ascii="Times New Roman" w:eastAsia="Times New Roman" w:hAnsi="Times New Roman" w:cs="Times New Roman"/>
          <w:color w:val="262626" w:themeColor="text1" w:themeTint="D9"/>
          <w:sz w:val="24"/>
          <w:szCs w:val="24"/>
        </w:rPr>
        <w:t xml:space="preserve">ion of </w:t>
      </w:r>
      <w:r w:rsidR="00177425" w:rsidRPr="00E82353">
        <w:rPr>
          <w:rFonts w:ascii="Times New Roman" w:eastAsia="Times New Roman" w:hAnsi="Times New Roman" w:cs="Times New Roman"/>
          <w:color w:val="262626" w:themeColor="text1" w:themeTint="D9"/>
          <w:sz w:val="24"/>
          <w:szCs w:val="24"/>
        </w:rPr>
        <w:t xml:space="preserve">this </w:t>
      </w:r>
      <w:r w:rsidR="00F24730" w:rsidRPr="00E82353">
        <w:rPr>
          <w:rFonts w:ascii="Times New Roman" w:eastAsia="Times New Roman" w:hAnsi="Times New Roman" w:cs="Times New Roman"/>
          <w:color w:val="262626" w:themeColor="text1" w:themeTint="D9"/>
          <w:sz w:val="24"/>
          <w:szCs w:val="24"/>
        </w:rPr>
        <w:t>journey</w:t>
      </w:r>
      <w:r>
        <w:rPr>
          <w:rFonts w:ascii="Times New Roman" w:eastAsia="Times New Roman" w:hAnsi="Times New Roman" w:cs="Times New Roman"/>
          <w:color w:val="262626" w:themeColor="text1" w:themeTint="D9"/>
          <w:sz w:val="24"/>
          <w:szCs w:val="24"/>
        </w:rPr>
        <w:t>,</w:t>
      </w:r>
      <w:r w:rsidR="00F24730" w:rsidRPr="00E82353">
        <w:rPr>
          <w:rFonts w:ascii="Times New Roman" w:eastAsia="Times New Roman" w:hAnsi="Times New Roman" w:cs="Times New Roman"/>
          <w:color w:val="262626" w:themeColor="text1" w:themeTint="D9"/>
          <w:sz w:val="24"/>
          <w:szCs w:val="24"/>
        </w:rPr>
        <w:t xml:space="preserve"> </w:t>
      </w:r>
      <w:r w:rsidR="00177425" w:rsidRPr="00E82353">
        <w:rPr>
          <w:rFonts w:ascii="Times New Roman" w:eastAsia="Times New Roman" w:hAnsi="Times New Roman" w:cs="Times New Roman"/>
          <w:color w:val="262626" w:themeColor="text1" w:themeTint="D9"/>
          <w:sz w:val="24"/>
          <w:szCs w:val="24"/>
        </w:rPr>
        <w:t>I f</w:t>
      </w:r>
      <w:r w:rsidR="00E82353">
        <w:rPr>
          <w:rFonts w:ascii="Times New Roman" w:eastAsia="Times New Roman" w:hAnsi="Times New Roman" w:cs="Times New Roman"/>
          <w:color w:val="262626" w:themeColor="text1" w:themeTint="D9"/>
          <w:sz w:val="24"/>
          <w:szCs w:val="24"/>
        </w:rPr>
        <w:t>i</w:t>
      </w:r>
      <w:r w:rsidR="00177425" w:rsidRPr="00E82353">
        <w:rPr>
          <w:rFonts w:ascii="Times New Roman" w:eastAsia="Times New Roman" w:hAnsi="Times New Roman" w:cs="Times New Roman"/>
          <w:color w:val="262626" w:themeColor="text1" w:themeTint="D9"/>
          <w:sz w:val="24"/>
          <w:szCs w:val="24"/>
        </w:rPr>
        <w:t xml:space="preserve">nd myself </w:t>
      </w:r>
      <w:r w:rsidR="006433C9" w:rsidRPr="00E82353">
        <w:rPr>
          <w:rFonts w:ascii="Times New Roman" w:eastAsia="Times New Roman" w:hAnsi="Times New Roman" w:cs="Times New Roman"/>
          <w:color w:val="262626" w:themeColor="text1" w:themeTint="D9"/>
          <w:sz w:val="24"/>
          <w:szCs w:val="24"/>
        </w:rPr>
        <w:t xml:space="preserve">considering </w:t>
      </w:r>
      <w:r w:rsidR="00D318F3">
        <w:rPr>
          <w:rFonts w:ascii="Times New Roman" w:eastAsia="Times New Roman" w:hAnsi="Times New Roman" w:cs="Times New Roman"/>
          <w:color w:val="262626" w:themeColor="text1" w:themeTint="D9"/>
          <w:sz w:val="24"/>
          <w:szCs w:val="24"/>
        </w:rPr>
        <w:t xml:space="preserve">what other paths beyond the scope of this project </w:t>
      </w:r>
      <w:r w:rsidR="00D0122A">
        <w:rPr>
          <w:rFonts w:ascii="Times New Roman" w:eastAsia="Times New Roman" w:hAnsi="Times New Roman" w:cs="Times New Roman"/>
          <w:color w:val="262626" w:themeColor="text1" w:themeTint="D9"/>
          <w:sz w:val="24"/>
          <w:szCs w:val="24"/>
        </w:rPr>
        <w:t xml:space="preserve">that </w:t>
      </w:r>
      <w:r w:rsidR="00D318F3">
        <w:rPr>
          <w:rFonts w:ascii="Times New Roman" w:eastAsia="Times New Roman" w:hAnsi="Times New Roman" w:cs="Times New Roman"/>
          <w:color w:val="262626" w:themeColor="text1" w:themeTint="D9"/>
          <w:sz w:val="24"/>
          <w:szCs w:val="24"/>
        </w:rPr>
        <w:t>are yet to be explored? Paths like - partnering with designers and manufacturers to create</w:t>
      </w:r>
      <w:r w:rsidR="003231C3">
        <w:rPr>
          <w:rFonts w:ascii="Times New Roman" w:eastAsia="Times New Roman" w:hAnsi="Times New Roman" w:cs="Times New Roman"/>
          <w:color w:val="262626" w:themeColor="text1" w:themeTint="D9"/>
          <w:sz w:val="24"/>
          <w:szCs w:val="24"/>
        </w:rPr>
        <w:t xml:space="preserve"> prototype</w:t>
      </w:r>
      <w:r w:rsidR="00D318F3">
        <w:rPr>
          <w:rFonts w:ascii="Times New Roman" w:eastAsia="Times New Roman" w:hAnsi="Times New Roman" w:cs="Times New Roman"/>
          <w:color w:val="262626" w:themeColor="text1" w:themeTint="D9"/>
          <w:sz w:val="24"/>
          <w:szCs w:val="24"/>
        </w:rPr>
        <w:t xml:space="preserve"> products for testing in healthcare</w:t>
      </w:r>
      <w:r w:rsidR="00D0122A">
        <w:rPr>
          <w:rFonts w:ascii="Times New Roman" w:eastAsia="Times New Roman" w:hAnsi="Times New Roman" w:cs="Times New Roman"/>
          <w:color w:val="262626" w:themeColor="text1" w:themeTint="D9"/>
          <w:sz w:val="24"/>
          <w:szCs w:val="24"/>
        </w:rPr>
        <w:t xml:space="preserve">, working with materials experts to promote alternative materials, and </w:t>
      </w:r>
      <w:r w:rsidR="00D318F3">
        <w:rPr>
          <w:rFonts w:ascii="Times New Roman" w:eastAsia="Times New Roman" w:hAnsi="Times New Roman" w:cs="Times New Roman"/>
          <w:color w:val="262626" w:themeColor="text1" w:themeTint="D9"/>
          <w:sz w:val="24"/>
          <w:szCs w:val="24"/>
        </w:rPr>
        <w:t xml:space="preserve">examining </w:t>
      </w:r>
      <w:r w:rsidR="003231C3">
        <w:rPr>
          <w:rFonts w:ascii="Times New Roman" w:eastAsia="Times New Roman" w:hAnsi="Times New Roman" w:cs="Times New Roman"/>
          <w:color w:val="262626" w:themeColor="text1" w:themeTint="D9"/>
          <w:sz w:val="24"/>
          <w:szCs w:val="24"/>
        </w:rPr>
        <w:t xml:space="preserve">opportunities to reduce </w:t>
      </w:r>
      <w:r w:rsidR="00D318F3">
        <w:rPr>
          <w:rFonts w:ascii="Times New Roman" w:eastAsia="Times New Roman" w:hAnsi="Times New Roman" w:cs="Times New Roman"/>
          <w:color w:val="262626" w:themeColor="text1" w:themeTint="D9"/>
          <w:sz w:val="24"/>
          <w:szCs w:val="24"/>
        </w:rPr>
        <w:t xml:space="preserve">plastic pollution in </w:t>
      </w:r>
      <w:r w:rsidR="00A632E5" w:rsidRPr="00E82353">
        <w:rPr>
          <w:rFonts w:ascii="Times New Roman" w:eastAsia="Times New Roman" w:hAnsi="Times New Roman" w:cs="Times New Roman"/>
          <w:color w:val="262626" w:themeColor="text1" w:themeTint="D9"/>
          <w:sz w:val="24"/>
          <w:szCs w:val="24"/>
        </w:rPr>
        <w:t>other industries</w:t>
      </w:r>
      <w:r w:rsidR="003231C3">
        <w:rPr>
          <w:rFonts w:ascii="Times New Roman" w:eastAsia="Times New Roman" w:hAnsi="Times New Roman" w:cs="Times New Roman"/>
          <w:color w:val="262626" w:themeColor="text1" w:themeTint="D9"/>
          <w:sz w:val="24"/>
          <w:szCs w:val="24"/>
        </w:rPr>
        <w:t xml:space="preserve">. </w:t>
      </w:r>
      <w:r w:rsidR="000F6D4D">
        <w:rPr>
          <w:rFonts w:ascii="Times New Roman" w:eastAsia="Times New Roman" w:hAnsi="Times New Roman" w:cs="Times New Roman"/>
          <w:color w:val="262626" w:themeColor="text1" w:themeTint="D9"/>
          <w:sz w:val="24"/>
          <w:szCs w:val="24"/>
        </w:rPr>
        <w:t xml:space="preserve">The completed project has set the stage for carrying the </w:t>
      </w:r>
      <w:r w:rsidR="003231C3">
        <w:rPr>
          <w:rFonts w:ascii="Times New Roman" w:eastAsia="Times New Roman" w:hAnsi="Times New Roman" w:cs="Times New Roman"/>
          <w:color w:val="262626" w:themeColor="text1" w:themeTint="D9"/>
          <w:sz w:val="24"/>
          <w:szCs w:val="24"/>
        </w:rPr>
        <w:t>work</w:t>
      </w:r>
      <w:r w:rsidR="000F6D4D">
        <w:rPr>
          <w:rFonts w:ascii="Times New Roman" w:eastAsia="Times New Roman" w:hAnsi="Times New Roman" w:cs="Times New Roman"/>
          <w:color w:val="262626" w:themeColor="text1" w:themeTint="D9"/>
          <w:sz w:val="24"/>
          <w:szCs w:val="24"/>
        </w:rPr>
        <w:t xml:space="preserve"> forward to </w:t>
      </w:r>
      <w:r w:rsidR="003231C3">
        <w:rPr>
          <w:rFonts w:ascii="Times New Roman" w:eastAsia="Times New Roman" w:hAnsi="Times New Roman" w:cs="Times New Roman"/>
          <w:color w:val="262626" w:themeColor="text1" w:themeTint="D9"/>
          <w:sz w:val="24"/>
          <w:szCs w:val="24"/>
        </w:rPr>
        <w:t>organizations seeking to do</w:t>
      </w:r>
      <w:r w:rsidR="003231C3" w:rsidRPr="00E82353">
        <w:rPr>
          <w:rFonts w:ascii="Times New Roman" w:eastAsia="Times New Roman" w:hAnsi="Times New Roman" w:cs="Times New Roman"/>
          <w:color w:val="262626" w:themeColor="text1" w:themeTint="D9"/>
          <w:sz w:val="24"/>
          <w:szCs w:val="24"/>
        </w:rPr>
        <w:t xml:space="preserve"> less harm</w:t>
      </w:r>
      <w:r w:rsidR="003231C3">
        <w:rPr>
          <w:rFonts w:ascii="Times New Roman" w:eastAsia="Times New Roman" w:hAnsi="Times New Roman" w:cs="Times New Roman"/>
          <w:color w:val="262626" w:themeColor="text1" w:themeTint="D9"/>
          <w:sz w:val="24"/>
          <w:szCs w:val="24"/>
        </w:rPr>
        <w:t xml:space="preserve"> but unsure of how to begin. </w:t>
      </w:r>
      <w:r w:rsidR="00843472">
        <w:rPr>
          <w:rFonts w:ascii="Times New Roman" w:eastAsia="Times New Roman" w:hAnsi="Times New Roman" w:cs="Times New Roman"/>
          <w:color w:val="262626" w:themeColor="text1" w:themeTint="D9"/>
          <w:sz w:val="24"/>
          <w:szCs w:val="24"/>
        </w:rPr>
        <w:t>T</w:t>
      </w:r>
      <w:r w:rsidR="00E82353" w:rsidRPr="00E82353">
        <w:rPr>
          <w:rFonts w:ascii="Times New Roman" w:eastAsia="Times New Roman" w:hAnsi="Times New Roman" w:cs="Times New Roman"/>
          <w:color w:val="262626" w:themeColor="text1" w:themeTint="D9"/>
          <w:sz w:val="24"/>
          <w:szCs w:val="24"/>
        </w:rPr>
        <w:t xml:space="preserve">he examples of Kwik Lok, Yulex, and LEGO cited in this paper demonstrate </w:t>
      </w:r>
      <w:r w:rsidR="000B70EA">
        <w:rPr>
          <w:rFonts w:ascii="Times New Roman" w:eastAsia="Times New Roman" w:hAnsi="Times New Roman" w:cs="Times New Roman"/>
          <w:color w:val="262626" w:themeColor="text1" w:themeTint="D9"/>
          <w:sz w:val="24"/>
          <w:szCs w:val="24"/>
        </w:rPr>
        <w:t>how</w:t>
      </w:r>
      <w:r w:rsidR="00E82353" w:rsidRPr="00E82353">
        <w:rPr>
          <w:rFonts w:ascii="Times New Roman" w:eastAsia="Times New Roman" w:hAnsi="Times New Roman" w:cs="Times New Roman"/>
          <w:color w:val="262626" w:themeColor="text1" w:themeTint="D9"/>
          <w:sz w:val="24"/>
          <w:szCs w:val="24"/>
        </w:rPr>
        <w:t xml:space="preserve"> meaningful change can be driven through seemingly insignificant products like bread-bag tabs, wetsuits, and children’s toys</w:t>
      </w:r>
      <w:r w:rsidR="000B70EA">
        <w:rPr>
          <w:rFonts w:ascii="Times New Roman" w:eastAsia="Times New Roman" w:hAnsi="Times New Roman" w:cs="Times New Roman"/>
          <w:color w:val="262626" w:themeColor="text1" w:themeTint="D9"/>
          <w:sz w:val="24"/>
          <w:szCs w:val="24"/>
        </w:rPr>
        <w:t xml:space="preserve">. The factors noted in the preceding paragraph indicate that </w:t>
      </w:r>
      <w:r w:rsidR="000B70EA" w:rsidRPr="003231C3">
        <w:rPr>
          <w:rFonts w:ascii="Times New Roman" w:eastAsia="Times New Roman" w:hAnsi="Times New Roman" w:cs="Times New Roman"/>
          <w:i/>
          <w:color w:val="262626" w:themeColor="text1" w:themeTint="D9"/>
          <w:sz w:val="24"/>
          <w:szCs w:val="24"/>
        </w:rPr>
        <w:t>now</w:t>
      </w:r>
      <w:r w:rsidR="000B70EA">
        <w:rPr>
          <w:rFonts w:ascii="Times New Roman" w:eastAsia="Times New Roman" w:hAnsi="Times New Roman" w:cs="Times New Roman"/>
          <w:color w:val="262626" w:themeColor="text1" w:themeTint="D9"/>
          <w:sz w:val="24"/>
          <w:szCs w:val="24"/>
        </w:rPr>
        <w:t xml:space="preserve"> is the opportune time to embark on the next journey – who’s ready to come along?</w:t>
      </w:r>
    </w:p>
    <w:p w14:paraId="0643B2F7" w14:textId="0710A424" w:rsidR="00FD0A6B" w:rsidRPr="008237EC" w:rsidRDefault="00682E4B" w:rsidP="00682E4B">
      <w:pPr>
        <w:spacing w:line="360" w:lineRule="auto"/>
        <w:jc w:val="center"/>
        <w:rPr>
          <w:rFonts w:ascii="Times New Roman" w:hAnsi="Times New Roman" w:cs="Times New Roman"/>
          <w:b/>
          <w:color w:val="262626" w:themeColor="text1" w:themeTint="D9"/>
          <w:sz w:val="24"/>
          <w:szCs w:val="24"/>
        </w:rPr>
      </w:pPr>
      <w:r w:rsidRPr="008237EC">
        <w:rPr>
          <w:rFonts w:ascii="Times New Roman" w:hAnsi="Times New Roman" w:cs="Times New Roman"/>
          <w:b/>
          <w:color w:val="262626" w:themeColor="text1" w:themeTint="D9"/>
          <w:sz w:val="24"/>
          <w:szCs w:val="24"/>
        </w:rPr>
        <w:lastRenderedPageBreak/>
        <w:t>Conclusion</w:t>
      </w:r>
    </w:p>
    <w:p w14:paraId="196626B8" w14:textId="6ABE19A8" w:rsidR="00153399" w:rsidRDefault="00540D6F" w:rsidP="001773D3">
      <w:pPr>
        <w:shd w:val="clear" w:color="auto" w:fill="FFFFFF"/>
        <w:spacing w:before="180" w:after="180" w:line="360" w:lineRule="auto"/>
        <w:ind w:firstLine="720"/>
        <w:rPr>
          <w:rFonts w:ascii="Times New Roman" w:eastAsia="Times New Roman" w:hAnsi="Times New Roman" w:cs="Times New Roman"/>
          <w:color w:val="262626" w:themeColor="text1" w:themeTint="D9"/>
          <w:sz w:val="24"/>
          <w:szCs w:val="24"/>
        </w:rPr>
      </w:pPr>
      <w:r w:rsidRPr="008237EC">
        <w:rPr>
          <w:rFonts w:ascii="Times New Roman" w:eastAsia="Times New Roman" w:hAnsi="Times New Roman" w:cs="Times New Roman"/>
          <w:color w:val="262626" w:themeColor="text1" w:themeTint="D9"/>
          <w:sz w:val="24"/>
          <w:szCs w:val="24"/>
        </w:rPr>
        <w:t xml:space="preserve">In </w:t>
      </w:r>
      <w:r w:rsidR="00413AA9" w:rsidRPr="008237EC">
        <w:rPr>
          <w:rFonts w:ascii="Times New Roman" w:eastAsia="Times New Roman" w:hAnsi="Times New Roman" w:cs="Times New Roman"/>
          <w:color w:val="262626" w:themeColor="text1" w:themeTint="D9"/>
          <w:sz w:val="24"/>
          <w:szCs w:val="24"/>
        </w:rPr>
        <w:t>conclusion</w:t>
      </w:r>
      <w:r w:rsidRPr="008237EC">
        <w:rPr>
          <w:rFonts w:ascii="Times New Roman" w:eastAsia="Times New Roman" w:hAnsi="Times New Roman" w:cs="Times New Roman"/>
          <w:color w:val="262626" w:themeColor="text1" w:themeTint="D9"/>
          <w:sz w:val="24"/>
          <w:szCs w:val="24"/>
        </w:rPr>
        <w:t>, t</w:t>
      </w:r>
      <w:r w:rsidR="000D7D43" w:rsidRPr="008237EC">
        <w:rPr>
          <w:rFonts w:ascii="Times New Roman" w:eastAsia="Times New Roman" w:hAnsi="Times New Roman" w:cs="Times New Roman"/>
          <w:color w:val="262626" w:themeColor="text1" w:themeTint="D9"/>
          <w:sz w:val="24"/>
          <w:szCs w:val="24"/>
        </w:rPr>
        <w:t>he case has been made that a significant opportunity</w:t>
      </w:r>
      <w:r w:rsidR="00663B0F" w:rsidRPr="008237EC">
        <w:rPr>
          <w:rFonts w:ascii="Times New Roman" w:eastAsia="Times New Roman" w:hAnsi="Times New Roman" w:cs="Times New Roman"/>
          <w:color w:val="262626" w:themeColor="text1" w:themeTint="D9"/>
          <w:sz w:val="24"/>
          <w:szCs w:val="24"/>
        </w:rPr>
        <w:t xml:space="preserve"> exists f</w:t>
      </w:r>
      <w:r w:rsidR="000D7D43" w:rsidRPr="008237EC">
        <w:rPr>
          <w:rFonts w:ascii="Times New Roman" w:eastAsia="Times New Roman" w:hAnsi="Times New Roman" w:cs="Times New Roman"/>
          <w:color w:val="262626" w:themeColor="text1" w:themeTint="D9"/>
          <w:sz w:val="24"/>
          <w:szCs w:val="24"/>
        </w:rPr>
        <w:t xml:space="preserve">or </w:t>
      </w:r>
      <w:r w:rsidR="00663B0F" w:rsidRPr="008237EC">
        <w:rPr>
          <w:rFonts w:ascii="Times New Roman" w:eastAsia="Times New Roman" w:hAnsi="Times New Roman" w:cs="Times New Roman"/>
          <w:color w:val="262626" w:themeColor="text1" w:themeTint="D9"/>
          <w:sz w:val="24"/>
          <w:szCs w:val="24"/>
        </w:rPr>
        <w:t xml:space="preserve">leaders in </w:t>
      </w:r>
      <w:r w:rsidR="000D7D43" w:rsidRPr="008237EC">
        <w:rPr>
          <w:rFonts w:ascii="Times New Roman" w:eastAsia="Times New Roman" w:hAnsi="Times New Roman" w:cs="Times New Roman"/>
          <w:color w:val="262626" w:themeColor="text1" w:themeTint="D9"/>
          <w:sz w:val="24"/>
          <w:szCs w:val="24"/>
        </w:rPr>
        <w:t>healthcare</w:t>
      </w:r>
      <w:r w:rsidR="00663B0F" w:rsidRPr="008237EC">
        <w:rPr>
          <w:rFonts w:ascii="Times New Roman" w:eastAsia="Times New Roman" w:hAnsi="Times New Roman" w:cs="Times New Roman"/>
          <w:color w:val="262626" w:themeColor="text1" w:themeTint="D9"/>
          <w:sz w:val="24"/>
          <w:szCs w:val="24"/>
        </w:rPr>
        <w:t>, and other industries</w:t>
      </w:r>
      <w:r w:rsidR="007D2D15" w:rsidRPr="008237EC">
        <w:rPr>
          <w:rFonts w:ascii="Times New Roman" w:eastAsia="Times New Roman" w:hAnsi="Times New Roman" w:cs="Times New Roman"/>
          <w:color w:val="262626" w:themeColor="text1" w:themeTint="D9"/>
          <w:sz w:val="24"/>
          <w:szCs w:val="24"/>
        </w:rPr>
        <w:t xml:space="preserve"> as well</w:t>
      </w:r>
      <w:r w:rsidR="00663B0F" w:rsidRPr="008237EC">
        <w:rPr>
          <w:rFonts w:ascii="Times New Roman" w:eastAsia="Times New Roman" w:hAnsi="Times New Roman" w:cs="Times New Roman"/>
          <w:color w:val="262626" w:themeColor="text1" w:themeTint="D9"/>
          <w:sz w:val="24"/>
          <w:szCs w:val="24"/>
        </w:rPr>
        <w:t xml:space="preserve">, </w:t>
      </w:r>
      <w:r w:rsidR="000D7D43" w:rsidRPr="008237EC">
        <w:rPr>
          <w:rFonts w:ascii="Times New Roman" w:eastAsia="Times New Roman" w:hAnsi="Times New Roman" w:cs="Times New Roman"/>
          <w:color w:val="262626" w:themeColor="text1" w:themeTint="D9"/>
          <w:sz w:val="24"/>
          <w:szCs w:val="24"/>
        </w:rPr>
        <w:t xml:space="preserve">to reduce their environmental impact by replacing </w:t>
      </w:r>
      <w:r w:rsidR="007D2D15" w:rsidRPr="008237EC">
        <w:rPr>
          <w:rFonts w:ascii="Times New Roman" w:eastAsia="Times New Roman" w:hAnsi="Times New Roman" w:cs="Times New Roman"/>
          <w:color w:val="262626" w:themeColor="text1" w:themeTint="D9"/>
          <w:sz w:val="24"/>
          <w:szCs w:val="24"/>
        </w:rPr>
        <w:t xml:space="preserve">traditional </w:t>
      </w:r>
      <w:r w:rsidR="000D7D43" w:rsidRPr="008237EC">
        <w:rPr>
          <w:rFonts w:ascii="Times New Roman" w:eastAsia="Times New Roman" w:hAnsi="Times New Roman" w:cs="Times New Roman"/>
          <w:color w:val="262626" w:themeColor="text1" w:themeTint="D9"/>
          <w:sz w:val="24"/>
          <w:szCs w:val="24"/>
        </w:rPr>
        <w:t xml:space="preserve">plastics with less harmful materials. </w:t>
      </w:r>
      <w:r w:rsidR="0044719D" w:rsidRPr="008237EC">
        <w:rPr>
          <w:rFonts w:ascii="Times New Roman" w:eastAsia="Times New Roman" w:hAnsi="Times New Roman" w:cs="Times New Roman"/>
          <w:color w:val="262626" w:themeColor="text1" w:themeTint="D9"/>
          <w:sz w:val="24"/>
          <w:szCs w:val="24"/>
        </w:rPr>
        <w:t xml:space="preserve">Given the examples detailed in this paper, one would recommend that leaders consult with their counterparts in other organizations and </w:t>
      </w:r>
      <w:r w:rsidR="00BA57EA" w:rsidRPr="008237EC">
        <w:rPr>
          <w:rFonts w:ascii="Times New Roman" w:eastAsia="Times New Roman" w:hAnsi="Times New Roman" w:cs="Times New Roman"/>
          <w:color w:val="262626" w:themeColor="text1" w:themeTint="D9"/>
          <w:sz w:val="24"/>
          <w:szCs w:val="24"/>
        </w:rPr>
        <w:t xml:space="preserve">across </w:t>
      </w:r>
      <w:r w:rsidR="0044719D" w:rsidRPr="008237EC">
        <w:rPr>
          <w:rFonts w:ascii="Times New Roman" w:eastAsia="Times New Roman" w:hAnsi="Times New Roman" w:cs="Times New Roman"/>
          <w:color w:val="262626" w:themeColor="text1" w:themeTint="D9"/>
          <w:sz w:val="24"/>
          <w:szCs w:val="24"/>
        </w:rPr>
        <w:t xml:space="preserve">industries to learn from the successes and </w:t>
      </w:r>
      <w:r w:rsidR="009E5D29" w:rsidRPr="008237EC">
        <w:rPr>
          <w:rFonts w:ascii="Times New Roman" w:eastAsia="Times New Roman" w:hAnsi="Times New Roman" w:cs="Times New Roman"/>
          <w:color w:val="262626" w:themeColor="text1" w:themeTint="D9"/>
          <w:sz w:val="24"/>
          <w:szCs w:val="24"/>
        </w:rPr>
        <w:t>failures and</w:t>
      </w:r>
      <w:r w:rsidR="00563B3F">
        <w:rPr>
          <w:rFonts w:ascii="Times New Roman" w:eastAsia="Times New Roman" w:hAnsi="Times New Roman" w:cs="Times New Roman"/>
          <w:color w:val="262626" w:themeColor="text1" w:themeTint="D9"/>
          <w:sz w:val="24"/>
          <w:szCs w:val="24"/>
        </w:rPr>
        <w:t xml:space="preserve"> to</w:t>
      </w:r>
      <w:r w:rsidR="0044719D" w:rsidRPr="008237EC">
        <w:rPr>
          <w:rFonts w:ascii="Times New Roman" w:eastAsia="Times New Roman" w:hAnsi="Times New Roman" w:cs="Times New Roman"/>
          <w:color w:val="262626" w:themeColor="text1" w:themeTint="D9"/>
          <w:sz w:val="24"/>
          <w:szCs w:val="24"/>
        </w:rPr>
        <w:t xml:space="preserve"> explore potential partnerships that can benefit not only their organizations but all of humankind.  </w:t>
      </w:r>
      <w:r w:rsidR="000D7D43" w:rsidRPr="008237EC">
        <w:rPr>
          <w:rFonts w:ascii="Times New Roman" w:eastAsia="Times New Roman" w:hAnsi="Times New Roman" w:cs="Times New Roman"/>
          <w:color w:val="262626" w:themeColor="text1" w:themeTint="D9"/>
          <w:sz w:val="24"/>
          <w:szCs w:val="24"/>
        </w:rPr>
        <w:t xml:space="preserve">Taking </w:t>
      </w:r>
      <w:r w:rsidR="0051645C" w:rsidRPr="008237EC">
        <w:rPr>
          <w:rFonts w:ascii="Times New Roman" w:eastAsia="Times New Roman" w:hAnsi="Times New Roman" w:cs="Times New Roman"/>
          <w:color w:val="262626" w:themeColor="text1" w:themeTint="D9"/>
          <w:sz w:val="24"/>
          <w:szCs w:val="24"/>
        </w:rPr>
        <w:t xml:space="preserve">such </w:t>
      </w:r>
      <w:r w:rsidR="000D7D43" w:rsidRPr="008237EC">
        <w:rPr>
          <w:rFonts w:ascii="Times New Roman" w:eastAsia="Times New Roman" w:hAnsi="Times New Roman" w:cs="Times New Roman"/>
          <w:color w:val="262626" w:themeColor="text1" w:themeTint="D9"/>
          <w:sz w:val="24"/>
          <w:szCs w:val="24"/>
        </w:rPr>
        <w:t xml:space="preserve">action </w:t>
      </w:r>
      <w:r w:rsidR="0051645C" w:rsidRPr="008237EC">
        <w:rPr>
          <w:rFonts w:ascii="Times New Roman" w:eastAsia="Times New Roman" w:hAnsi="Times New Roman" w:cs="Times New Roman"/>
          <w:color w:val="262626" w:themeColor="text1" w:themeTint="D9"/>
          <w:sz w:val="24"/>
          <w:szCs w:val="24"/>
        </w:rPr>
        <w:t xml:space="preserve">has the potential to yield </w:t>
      </w:r>
      <w:r w:rsidR="000D7D43" w:rsidRPr="008237EC">
        <w:rPr>
          <w:rFonts w:ascii="Times New Roman" w:eastAsia="Times New Roman" w:hAnsi="Times New Roman" w:cs="Times New Roman"/>
          <w:color w:val="262626" w:themeColor="text1" w:themeTint="D9"/>
          <w:sz w:val="24"/>
          <w:szCs w:val="24"/>
        </w:rPr>
        <w:t xml:space="preserve">not only financial benefits but </w:t>
      </w:r>
      <w:r w:rsidR="0051645C" w:rsidRPr="008237EC">
        <w:rPr>
          <w:rFonts w:ascii="Times New Roman" w:eastAsia="Times New Roman" w:hAnsi="Times New Roman" w:cs="Times New Roman"/>
          <w:color w:val="262626" w:themeColor="text1" w:themeTint="D9"/>
          <w:sz w:val="24"/>
          <w:szCs w:val="24"/>
        </w:rPr>
        <w:t xml:space="preserve">can </w:t>
      </w:r>
      <w:r w:rsidR="000D7D43" w:rsidRPr="008237EC">
        <w:rPr>
          <w:rFonts w:ascii="Times New Roman" w:eastAsia="Times New Roman" w:hAnsi="Times New Roman" w:cs="Times New Roman"/>
          <w:color w:val="262626" w:themeColor="text1" w:themeTint="D9"/>
          <w:sz w:val="24"/>
          <w:szCs w:val="24"/>
        </w:rPr>
        <w:t>also improve the health of the planet</w:t>
      </w:r>
      <w:r w:rsidR="00BE3DE8">
        <w:rPr>
          <w:rFonts w:ascii="Times New Roman" w:eastAsia="Times New Roman" w:hAnsi="Times New Roman" w:cs="Times New Roman"/>
          <w:color w:val="262626" w:themeColor="text1" w:themeTint="D9"/>
          <w:sz w:val="24"/>
          <w:szCs w:val="24"/>
        </w:rPr>
        <w:t xml:space="preserve"> by</w:t>
      </w:r>
      <w:r w:rsidR="00BA57EA" w:rsidRPr="008237EC">
        <w:rPr>
          <w:rFonts w:ascii="Times New Roman" w:eastAsia="Times New Roman" w:hAnsi="Times New Roman" w:cs="Times New Roman"/>
          <w:color w:val="262626" w:themeColor="text1" w:themeTint="D9"/>
          <w:sz w:val="24"/>
          <w:szCs w:val="24"/>
        </w:rPr>
        <w:t xml:space="preserve"> e</w:t>
      </w:r>
      <w:r w:rsidR="007D2D15" w:rsidRPr="008237EC">
        <w:rPr>
          <w:rFonts w:ascii="Times New Roman" w:eastAsia="Times New Roman" w:hAnsi="Times New Roman" w:cs="Times New Roman"/>
          <w:color w:val="262626" w:themeColor="text1" w:themeTint="D9"/>
          <w:sz w:val="24"/>
          <w:szCs w:val="24"/>
        </w:rPr>
        <w:t xml:space="preserve">nsuring that </w:t>
      </w:r>
      <w:r w:rsidR="0051645C" w:rsidRPr="008237EC">
        <w:rPr>
          <w:rFonts w:ascii="Times New Roman" w:eastAsia="Times New Roman" w:hAnsi="Times New Roman" w:cs="Times New Roman"/>
          <w:color w:val="262626" w:themeColor="text1" w:themeTint="D9"/>
          <w:sz w:val="24"/>
          <w:szCs w:val="24"/>
        </w:rPr>
        <w:t>f</w:t>
      </w:r>
      <w:r w:rsidR="000D7D43" w:rsidRPr="008237EC">
        <w:rPr>
          <w:rFonts w:ascii="Times New Roman" w:eastAsia="Times New Roman" w:hAnsi="Times New Roman" w:cs="Times New Roman"/>
          <w:color w:val="262626" w:themeColor="text1" w:themeTint="D9"/>
          <w:sz w:val="24"/>
          <w:szCs w:val="24"/>
        </w:rPr>
        <w:t xml:space="preserve">ewer toxic chemicals </w:t>
      </w:r>
      <w:r w:rsidR="007D2D15" w:rsidRPr="008237EC">
        <w:rPr>
          <w:rFonts w:ascii="Times New Roman" w:eastAsia="Times New Roman" w:hAnsi="Times New Roman" w:cs="Times New Roman"/>
          <w:color w:val="262626" w:themeColor="text1" w:themeTint="D9"/>
          <w:sz w:val="24"/>
          <w:szCs w:val="24"/>
        </w:rPr>
        <w:t xml:space="preserve">are </w:t>
      </w:r>
      <w:r w:rsidR="000D7D43" w:rsidRPr="008237EC">
        <w:rPr>
          <w:rFonts w:ascii="Times New Roman" w:eastAsia="Times New Roman" w:hAnsi="Times New Roman" w:cs="Times New Roman"/>
          <w:color w:val="262626" w:themeColor="text1" w:themeTint="D9"/>
          <w:sz w:val="24"/>
          <w:szCs w:val="24"/>
        </w:rPr>
        <w:t>released into the environment</w:t>
      </w:r>
      <w:r w:rsidR="007A2603">
        <w:rPr>
          <w:rFonts w:ascii="Times New Roman" w:eastAsia="Times New Roman" w:hAnsi="Times New Roman" w:cs="Times New Roman"/>
          <w:color w:val="262626" w:themeColor="text1" w:themeTint="D9"/>
          <w:sz w:val="24"/>
          <w:szCs w:val="24"/>
        </w:rPr>
        <w:t xml:space="preserve">. </w:t>
      </w:r>
      <w:r w:rsidR="000D7D43" w:rsidRPr="008237EC">
        <w:rPr>
          <w:rFonts w:ascii="Times New Roman" w:eastAsia="Times New Roman" w:hAnsi="Times New Roman" w:cs="Times New Roman"/>
          <w:color w:val="262626" w:themeColor="text1" w:themeTint="D9"/>
          <w:sz w:val="24"/>
          <w:szCs w:val="24"/>
        </w:rPr>
        <w:t xml:space="preserve">Or in other words – the project </w:t>
      </w:r>
      <w:r w:rsidR="0051645C" w:rsidRPr="008237EC">
        <w:rPr>
          <w:rFonts w:ascii="Times New Roman" w:eastAsia="Times New Roman" w:hAnsi="Times New Roman" w:cs="Times New Roman"/>
          <w:color w:val="262626" w:themeColor="text1" w:themeTint="D9"/>
          <w:sz w:val="24"/>
          <w:szCs w:val="24"/>
        </w:rPr>
        <w:t xml:space="preserve">has </w:t>
      </w:r>
      <w:r w:rsidR="007D2D15" w:rsidRPr="008237EC">
        <w:rPr>
          <w:rFonts w:ascii="Times New Roman" w:eastAsia="Times New Roman" w:hAnsi="Times New Roman" w:cs="Times New Roman"/>
          <w:color w:val="262626" w:themeColor="text1" w:themeTint="D9"/>
          <w:sz w:val="24"/>
          <w:szCs w:val="24"/>
        </w:rPr>
        <w:t xml:space="preserve">successfully </w:t>
      </w:r>
      <w:r w:rsidR="007A2603">
        <w:rPr>
          <w:rFonts w:ascii="Times New Roman" w:eastAsia="Times New Roman" w:hAnsi="Times New Roman" w:cs="Times New Roman"/>
          <w:color w:val="262626" w:themeColor="text1" w:themeTint="D9"/>
          <w:sz w:val="24"/>
          <w:szCs w:val="24"/>
        </w:rPr>
        <w:t xml:space="preserve">created a </w:t>
      </w:r>
      <w:r w:rsidR="000D7D43" w:rsidRPr="008237EC">
        <w:rPr>
          <w:rFonts w:ascii="Times New Roman" w:eastAsia="Times New Roman" w:hAnsi="Times New Roman" w:cs="Times New Roman"/>
          <w:color w:val="262626" w:themeColor="text1" w:themeTint="D9"/>
          <w:sz w:val="24"/>
          <w:szCs w:val="24"/>
        </w:rPr>
        <w:t>path</w:t>
      </w:r>
      <w:r w:rsidR="0051645C" w:rsidRPr="008237EC">
        <w:rPr>
          <w:rFonts w:ascii="Times New Roman" w:eastAsia="Times New Roman" w:hAnsi="Times New Roman" w:cs="Times New Roman"/>
          <w:color w:val="262626" w:themeColor="text1" w:themeTint="D9"/>
          <w:sz w:val="24"/>
          <w:szCs w:val="24"/>
        </w:rPr>
        <w:t xml:space="preserve"> t</w:t>
      </w:r>
      <w:r w:rsidR="000D7D43" w:rsidRPr="008237EC">
        <w:rPr>
          <w:rFonts w:ascii="Times New Roman" w:eastAsia="Times New Roman" w:hAnsi="Times New Roman" w:cs="Times New Roman"/>
          <w:color w:val="262626" w:themeColor="text1" w:themeTint="D9"/>
          <w:sz w:val="24"/>
          <w:szCs w:val="24"/>
        </w:rPr>
        <w:t xml:space="preserve">hat can be followed </w:t>
      </w:r>
      <w:r w:rsidR="007D2D15" w:rsidRPr="008237EC">
        <w:rPr>
          <w:rFonts w:ascii="Times New Roman" w:eastAsia="Times New Roman" w:hAnsi="Times New Roman" w:cs="Times New Roman"/>
          <w:color w:val="262626" w:themeColor="text1" w:themeTint="D9"/>
          <w:sz w:val="24"/>
          <w:szCs w:val="24"/>
        </w:rPr>
        <w:t xml:space="preserve">by others </w:t>
      </w:r>
      <w:r w:rsidR="000D7D43" w:rsidRPr="008237EC">
        <w:rPr>
          <w:rFonts w:ascii="Times New Roman" w:eastAsia="Times New Roman" w:hAnsi="Times New Roman" w:cs="Times New Roman"/>
          <w:color w:val="262626" w:themeColor="text1" w:themeTint="D9"/>
          <w:sz w:val="24"/>
          <w:szCs w:val="24"/>
        </w:rPr>
        <w:t>in pursui</w:t>
      </w:r>
      <w:r w:rsidR="00B41D4C" w:rsidRPr="008237EC">
        <w:rPr>
          <w:rFonts w:ascii="Times New Roman" w:eastAsia="Times New Roman" w:hAnsi="Times New Roman" w:cs="Times New Roman"/>
          <w:color w:val="262626" w:themeColor="text1" w:themeTint="D9"/>
          <w:sz w:val="24"/>
          <w:szCs w:val="24"/>
        </w:rPr>
        <w:t xml:space="preserve">t of the triple bottom line - </w:t>
      </w:r>
      <w:r w:rsidR="000D7D43" w:rsidRPr="008237EC">
        <w:rPr>
          <w:rFonts w:ascii="Times New Roman" w:eastAsia="Times New Roman" w:hAnsi="Times New Roman" w:cs="Times New Roman"/>
          <w:color w:val="262626" w:themeColor="text1" w:themeTint="D9"/>
          <w:sz w:val="24"/>
          <w:szCs w:val="24"/>
        </w:rPr>
        <w:t xml:space="preserve">People, Planet, and Profit.  </w:t>
      </w:r>
    </w:p>
    <w:p w14:paraId="38D55FBE" w14:textId="77777777" w:rsidR="00153399" w:rsidRDefault="00153399">
      <w:pP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br w:type="page"/>
      </w:r>
    </w:p>
    <w:p w14:paraId="53196BF8" w14:textId="29AAD2CF" w:rsidR="002065AA" w:rsidRPr="00B04631" w:rsidRDefault="005A40BC" w:rsidP="001773D3">
      <w:pPr>
        <w:shd w:val="clear" w:color="auto" w:fill="FFFFFF"/>
        <w:spacing w:before="180" w:after="180" w:line="360" w:lineRule="auto"/>
        <w:ind w:firstLine="720"/>
        <w:jc w:val="center"/>
        <w:rPr>
          <w:rFonts w:ascii="Times New Roman" w:hAnsi="Times New Roman" w:cs="Times New Roman"/>
          <w:b/>
          <w:sz w:val="24"/>
          <w:szCs w:val="24"/>
        </w:rPr>
      </w:pPr>
      <w:r w:rsidRPr="00B04631">
        <w:rPr>
          <w:rFonts w:ascii="Times New Roman" w:hAnsi="Times New Roman" w:cs="Times New Roman"/>
          <w:b/>
          <w:sz w:val="24"/>
          <w:szCs w:val="24"/>
        </w:rPr>
        <w:lastRenderedPageBreak/>
        <w:t>R</w:t>
      </w:r>
      <w:r w:rsidR="006660ED" w:rsidRPr="00B04631">
        <w:rPr>
          <w:rFonts w:ascii="Times New Roman" w:hAnsi="Times New Roman" w:cs="Times New Roman"/>
          <w:b/>
          <w:sz w:val="24"/>
          <w:szCs w:val="24"/>
        </w:rPr>
        <w:t>eferences</w:t>
      </w:r>
    </w:p>
    <w:p w14:paraId="0BA89522" w14:textId="13B80D8C" w:rsidR="003F130C" w:rsidRPr="00B04631" w:rsidRDefault="003F130C" w:rsidP="00651C2E">
      <w:pPr>
        <w:pStyle w:val="Heading1"/>
        <w:shd w:val="clear" w:color="auto" w:fill="FFFFFF"/>
        <w:spacing w:before="0" w:line="360" w:lineRule="auto"/>
        <w:ind w:firstLine="720"/>
        <w:textAlignment w:val="baseline"/>
        <w:rPr>
          <w:rFonts w:ascii="Times New Roman" w:hAnsi="Times New Roman" w:cs="Times New Roman"/>
          <w:color w:val="auto"/>
          <w:sz w:val="24"/>
          <w:szCs w:val="24"/>
        </w:rPr>
      </w:pPr>
      <w:r w:rsidRPr="00B04631">
        <w:rPr>
          <w:rFonts w:ascii="Times New Roman" w:eastAsiaTheme="minorHAnsi" w:hAnsi="Times New Roman" w:cs="Times New Roman"/>
          <w:color w:val="auto"/>
          <w:sz w:val="24"/>
          <w:szCs w:val="24"/>
        </w:rPr>
        <w:t xml:space="preserve">Cardwell, D. (2014). </w:t>
      </w:r>
      <w:r w:rsidRPr="00B04631">
        <w:rPr>
          <w:rFonts w:ascii="Times New Roman" w:eastAsiaTheme="minorHAnsi" w:hAnsi="Times New Roman" w:cs="Times New Roman"/>
          <w:i/>
          <w:iCs/>
          <w:color w:val="auto"/>
          <w:sz w:val="24"/>
          <w:szCs w:val="24"/>
        </w:rPr>
        <w:t xml:space="preserve">At Patagonia, the Bottom Line Includes the Earth. </w:t>
      </w:r>
      <w:r w:rsidRPr="00B04631">
        <w:rPr>
          <w:rFonts w:ascii="Times New Roman" w:hAnsi="Times New Roman" w:cs="Times New Roman"/>
          <w:color w:val="auto"/>
          <w:sz w:val="24"/>
          <w:szCs w:val="24"/>
        </w:rPr>
        <w:t xml:space="preserve">Accessed at, </w:t>
      </w:r>
      <w:hyperlink r:id="rId13" w:history="1">
        <w:r w:rsidRPr="00B04631">
          <w:rPr>
            <w:rStyle w:val="Hyperlink"/>
            <w:rFonts w:ascii="Times New Roman" w:hAnsi="Times New Roman" w:cs="Times New Roman"/>
            <w:color w:val="auto"/>
            <w:sz w:val="24"/>
            <w:szCs w:val="24"/>
          </w:rPr>
          <w:t>www.nytimes.com</w:t>
        </w:r>
      </w:hyperlink>
      <w:r w:rsidRPr="00B04631">
        <w:rPr>
          <w:rFonts w:ascii="Times New Roman" w:hAnsi="Times New Roman" w:cs="Times New Roman"/>
          <w:color w:val="auto"/>
          <w:sz w:val="24"/>
          <w:szCs w:val="24"/>
        </w:rPr>
        <w:t xml:space="preserve"> </w:t>
      </w:r>
    </w:p>
    <w:p w14:paraId="18534623" w14:textId="1A9611A2" w:rsidR="00823855" w:rsidRPr="00577964" w:rsidRDefault="00FD40AC" w:rsidP="00651C2E">
      <w:pPr>
        <w:spacing w:line="360" w:lineRule="auto"/>
        <w:ind w:firstLine="720"/>
        <w:rPr>
          <w:rFonts w:ascii="Times New Roman" w:hAnsi="Times New Roman" w:cs="Times New Roman"/>
          <w:sz w:val="24"/>
          <w:szCs w:val="24"/>
        </w:rPr>
      </w:pPr>
      <w:r w:rsidRPr="00577964">
        <w:rPr>
          <w:rFonts w:ascii="Times New Roman" w:hAnsi="Times New Roman" w:cs="Times New Roman"/>
          <w:sz w:val="24"/>
          <w:szCs w:val="24"/>
        </w:rPr>
        <w:t xml:space="preserve">Carrell, D. and Reed, K. (2019). In person </w:t>
      </w:r>
      <w:r w:rsidR="00F03057" w:rsidRPr="00577964">
        <w:rPr>
          <w:rFonts w:ascii="Times New Roman" w:hAnsi="Times New Roman" w:cs="Times New Roman"/>
          <w:sz w:val="24"/>
          <w:szCs w:val="24"/>
        </w:rPr>
        <w:t>interview</w:t>
      </w:r>
      <w:r w:rsidR="00C45F4A" w:rsidRPr="00577964">
        <w:rPr>
          <w:rFonts w:ascii="Times New Roman" w:hAnsi="Times New Roman" w:cs="Times New Roman"/>
          <w:sz w:val="24"/>
          <w:szCs w:val="24"/>
        </w:rPr>
        <w:t xml:space="preserve">, February 27, 2019, </w:t>
      </w:r>
      <w:r w:rsidRPr="00577964">
        <w:rPr>
          <w:rFonts w:ascii="Times New Roman" w:hAnsi="Times New Roman" w:cs="Times New Roman"/>
          <w:sz w:val="24"/>
          <w:szCs w:val="24"/>
        </w:rPr>
        <w:t>with Donald Carrell, Chief Executive Officer, and Karen Reed, Marketing and Communications Director, Kwik Lok Corporation.</w:t>
      </w:r>
    </w:p>
    <w:p w14:paraId="797B26EE" w14:textId="141CC673" w:rsidR="00982494" w:rsidRPr="00133187" w:rsidRDefault="00982494" w:rsidP="00577964">
      <w:pPr>
        <w:spacing w:line="360" w:lineRule="auto"/>
        <w:ind w:firstLine="720"/>
        <w:rPr>
          <w:rFonts w:ascii="Times New Roman" w:hAnsi="Times New Roman" w:cs="Times New Roman"/>
          <w:sz w:val="24"/>
          <w:szCs w:val="24"/>
        </w:rPr>
      </w:pPr>
      <w:r w:rsidRPr="00577964">
        <w:rPr>
          <w:rFonts w:ascii="Times New Roman" w:hAnsi="Times New Roman" w:cs="Times New Roman"/>
          <w:sz w:val="24"/>
          <w:szCs w:val="24"/>
        </w:rPr>
        <w:t xml:space="preserve">Dell, J. (2019). Plastic Pollution Coalition. Accessed at, </w:t>
      </w:r>
      <w:hyperlink r:id="rId14" w:history="1">
        <w:r w:rsidR="00133187" w:rsidRPr="00133187">
          <w:rPr>
            <w:rStyle w:val="Hyperlink"/>
            <w:rFonts w:ascii="Times New Roman" w:hAnsi="Times New Roman" w:cs="Times New Roman"/>
            <w:color w:val="auto"/>
            <w:sz w:val="24"/>
            <w:szCs w:val="24"/>
          </w:rPr>
          <w:t>www.plasticpollutioncoalition.org</w:t>
        </w:r>
      </w:hyperlink>
    </w:p>
    <w:p w14:paraId="114FE675" w14:textId="66CFC4D6" w:rsidR="002065AA" w:rsidRPr="00577964" w:rsidRDefault="00E161C9" w:rsidP="00A302FE">
      <w:pPr>
        <w:spacing w:line="360" w:lineRule="auto"/>
        <w:ind w:firstLine="720"/>
        <w:rPr>
          <w:rFonts w:ascii="Times New Roman" w:hAnsi="Times New Roman" w:cs="Times New Roman"/>
          <w:sz w:val="24"/>
          <w:szCs w:val="24"/>
        </w:rPr>
      </w:pPr>
      <w:r>
        <w:rPr>
          <w:rFonts w:ascii="Times New Roman" w:hAnsi="Times New Roman" w:cs="Times New Roman"/>
          <w:sz w:val="24"/>
          <w:szCs w:val="24"/>
        </w:rPr>
        <w:t>d</w:t>
      </w:r>
      <w:r w:rsidR="002065AA" w:rsidRPr="00577964">
        <w:rPr>
          <w:rFonts w:ascii="Times New Roman" w:hAnsi="Times New Roman" w:cs="Times New Roman"/>
          <w:sz w:val="24"/>
          <w:szCs w:val="24"/>
        </w:rPr>
        <w:t xml:space="preserve">e Mesa, A. (2019). EMS-513, Unit-5 Lecture. Accessed at, </w:t>
      </w:r>
      <w:r w:rsidR="002065AA" w:rsidRPr="00577964">
        <w:rPr>
          <w:rStyle w:val="Hyperlink"/>
          <w:rFonts w:ascii="Times New Roman" w:hAnsi="Times New Roman" w:cs="Times New Roman"/>
          <w:color w:val="auto"/>
          <w:sz w:val="24"/>
          <w:szCs w:val="24"/>
        </w:rPr>
        <w:t>asu.instructure.com</w:t>
      </w:r>
    </w:p>
    <w:p w14:paraId="5C106EBC" w14:textId="379CCE1D" w:rsidR="008010CC" w:rsidRPr="00577964" w:rsidRDefault="00E11A71" w:rsidP="00577964">
      <w:pPr>
        <w:spacing w:line="360" w:lineRule="auto"/>
        <w:ind w:firstLine="720"/>
        <w:rPr>
          <w:rFonts w:ascii="Times New Roman" w:hAnsi="Times New Roman" w:cs="Times New Roman"/>
          <w:sz w:val="24"/>
          <w:szCs w:val="24"/>
        </w:rPr>
      </w:pPr>
      <w:r w:rsidRPr="00577964">
        <w:rPr>
          <w:rFonts w:ascii="Times New Roman" w:hAnsi="Times New Roman" w:cs="Times New Roman"/>
          <w:sz w:val="24"/>
          <w:szCs w:val="24"/>
        </w:rPr>
        <w:t>Environmental Protection Agency</w:t>
      </w:r>
      <w:r w:rsidR="009C399B" w:rsidRPr="00577964">
        <w:rPr>
          <w:rFonts w:ascii="Times New Roman" w:hAnsi="Times New Roman" w:cs="Times New Roman"/>
          <w:sz w:val="24"/>
          <w:szCs w:val="24"/>
        </w:rPr>
        <w:t xml:space="preserve"> (2019). Report on the Environment: Wastes - What are the trends in wastes and their effects on human health and the environment? Accessed at, </w:t>
      </w:r>
      <w:hyperlink r:id="rId15" w:history="1">
        <w:r w:rsidR="008010CC" w:rsidRPr="00577964">
          <w:rPr>
            <w:rStyle w:val="Hyperlink"/>
            <w:rFonts w:ascii="Times New Roman" w:hAnsi="Times New Roman" w:cs="Times New Roman"/>
            <w:color w:val="auto"/>
            <w:sz w:val="24"/>
            <w:szCs w:val="24"/>
          </w:rPr>
          <w:t>www.epa.gov</w:t>
        </w:r>
      </w:hyperlink>
      <w:r w:rsidR="00492653" w:rsidRPr="00577964">
        <w:rPr>
          <w:rFonts w:ascii="Times New Roman" w:hAnsi="Times New Roman" w:cs="Times New Roman"/>
          <w:sz w:val="24"/>
          <w:szCs w:val="24"/>
        </w:rPr>
        <w:t xml:space="preserve"> </w:t>
      </w:r>
    </w:p>
    <w:p w14:paraId="3A3F49BF" w14:textId="29E1F212" w:rsidR="00A302FE" w:rsidRPr="00577964" w:rsidRDefault="00E46F72" w:rsidP="00577964">
      <w:pPr>
        <w:spacing w:line="360" w:lineRule="auto"/>
        <w:ind w:firstLine="720"/>
        <w:rPr>
          <w:rFonts w:ascii="Times New Roman" w:hAnsi="Times New Roman" w:cs="Times New Roman"/>
          <w:sz w:val="24"/>
          <w:szCs w:val="24"/>
        </w:rPr>
      </w:pPr>
      <w:r w:rsidRPr="00577964">
        <w:rPr>
          <w:rFonts w:ascii="Times New Roman" w:hAnsi="Times New Roman" w:cs="Times New Roman"/>
          <w:sz w:val="24"/>
          <w:szCs w:val="24"/>
        </w:rPr>
        <w:t xml:space="preserve">Estrada, L. (2019). EMS-514, Unit 1 Lecture 2. Accessed at, </w:t>
      </w:r>
      <w:r w:rsidR="008569A1" w:rsidRPr="00577964">
        <w:rPr>
          <w:rStyle w:val="Hyperlink"/>
          <w:rFonts w:ascii="Times New Roman" w:hAnsi="Times New Roman" w:cs="Times New Roman"/>
          <w:color w:val="auto"/>
          <w:sz w:val="24"/>
          <w:szCs w:val="24"/>
        </w:rPr>
        <w:t xml:space="preserve">asu.instructure.com </w:t>
      </w:r>
    </w:p>
    <w:p w14:paraId="34F63CBE" w14:textId="240672C7" w:rsidR="00767BFB" w:rsidRPr="00577964" w:rsidRDefault="00767BFB" w:rsidP="00577964">
      <w:pPr>
        <w:spacing w:line="360" w:lineRule="auto"/>
        <w:ind w:firstLine="720"/>
      </w:pPr>
      <w:r w:rsidRPr="00577964">
        <w:rPr>
          <w:rFonts w:ascii="Times New Roman" w:hAnsi="Times New Roman" w:cs="Times New Roman"/>
          <w:sz w:val="24"/>
          <w:szCs w:val="24"/>
        </w:rPr>
        <w:t xml:space="preserve">FINSA (2018). Connections by FINSA: What is a Materials Library? Accessed at, </w:t>
      </w:r>
      <w:hyperlink r:id="rId16" w:history="1">
        <w:r w:rsidR="008569A1" w:rsidRPr="00577964">
          <w:rPr>
            <w:rStyle w:val="Hyperlink"/>
            <w:rFonts w:ascii="Times New Roman" w:hAnsi="Times New Roman" w:cs="Times New Roman"/>
            <w:color w:val="auto"/>
            <w:sz w:val="24"/>
            <w:szCs w:val="24"/>
          </w:rPr>
          <w:t>www.connectionsbyfinsa.com</w:t>
        </w:r>
      </w:hyperlink>
    </w:p>
    <w:p w14:paraId="2E3C3F03" w14:textId="233CF5FB" w:rsidR="00700E11" w:rsidRPr="00A757EF" w:rsidRDefault="00700E11" w:rsidP="00700E11">
      <w:pPr>
        <w:spacing w:line="240" w:lineRule="auto"/>
        <w:rPr>
          <w:b/>
        </w:rPr>
      </w:pPr>
      <w:r>
        <w:rPr>
          <w:rFonts w:ascii="Times New Roman" w:hAnsi="Times New Roman" w:cs="Times New Roman"/>
          <w:sz w:val="24"/>
          <w:szCs w:val="24"/>
        </w:rPr>
        <w:t xml:space="preserve">Gibbens, S. (2019). </w:t>
      </w:r>
      <w:r w:rsidRPr="00700E11">
        <w:rPr>
          <w:rFonts w:ascii="Times New Roman" w:hAnsi="Times New Roman" w:cs="Times New Roman"/>
          <w:i/>
          <w:iCs/>
          <w:sz w:val="24"/>
          <w:szCs w:val="24"/>
        </w:rPr>
        <w:t>Can medical care exist without plastic?</w:t>
      </w:r>
      <w:r w:rsidRPr="00700E11">
        <w:rPr>
          <w:rFonts w:ascii="Times New Roman" w:hAnsi="Times New Roman" w:cs="Times New Roman"/>
          <w:sz w:val="24"/>
          <w:szCs w:val="24"/>
        </w:rPr>
        <w:t xml:space="preserve"> Accessed at,</w:t>
      </w:r>
      <w:r>
        <w:rPr>
          <w:b/>
        </w:rPr>
        <w:t xml:space="preserve"> </w:t>
      </w:r>
      <w:hyperlink r:id="rId17" w:history="1">
        <w:r w:rsidR="00A757EF" w:rsidRPr="00A757EF">
          <w:rPr>
            <w:rStyle w:val="Hyperlink"/>
            <w:rFonts w:ascii="Times New Roman" w:hAnsi="Times New Roman" w:cs="Times New Roman"/>
            <w:color w:val="auto"/>
            <w:sz w:val="24"/>
            <w:szCs w:val="24"/>
          </w:rPr>
          <w:t>www.nationalgeographic.com</w:t>
        </w:r>
      </w:hyperlink>
      <w:r w:rsidR="00A757EF" w:rsidRPr="00A757EF">
        <w:rPr>
          <w:rStyle w:val="Hyperlink"/>
          <w:rFonts w:ascii="Times New Roman" w:hAnsi="Times New Roman" w:cs="Times New Roman"/>
          <w:color w:val="auto"/>
          <w:sz w:val="24"/>
          <w:szCs w:val="24"/>
        </w:rPr>
        <w:t>/science</w:t>
      </w:r>
    </w:p>
    <w:p w14:paraId="43B37E6D" w14:textId="66113D6E" w:rsidR="00D750E7" w:rsidRDefault="00D750E7" w:rsidP="00B0463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Gutsch, C. (2019). </w:t>
      </w:r>
      <w:r w:rsidRPr="00D750E7">
        <w:rPr>
          <w:rFonts w:ascii="Times New Roman" w:hAnsi="Times New Roman" w:cs="Times New Roman"/>
          <w:i/>
          <w:iCs/>
          <w:sz w:val="24"/>
          <w:szCs w:val="24"/>
        </w:rPr>
        <w:t>Facing Plastic Pollution.</w:t>
      </w:r>
      <w:r>
        <w:rPr>
          <w:rFonts w:ascii="Times New Roman" w:hAnsi="Times New Roman" w:cs="Times New Roman"/>
          <w:sz w:val="24"/>
          <w:szCs w:val="24"/>
        </w:rPr>
        <w:t xml:space="preserve"> </w:t>
      </w:r>
      <w:r w:rsidRPr="00700E11">
        <w:rPr>
          <w:rFonts w:ascii="Times New Roman" w:hAnsi="Times New Roman" w:cs="Times New Roman"/>
          <w:sz w:val="24"/>
          <w:szCs w:val="24"/>
        </w:rPr>
        <w:t>Accessed at,</w:t>
      </w:r>
      <w:r>
        <w:rPr>
          <w:b/>
        </w:rPr>
        <w:t xml:space="preserve"> </w:t>
      </w:r>
      <w:hyperlink r:id="rId18" w:history="1">
        <w:r w:rsidRPr="00D750E7">
          <w:rPr>
            <w:rStyle w:val="Hyperlink"/>
            <w:rFonts w:ascii="Times New Roman" w:hAnsi="Times New Roman" w:cs="Times New Roman"/>
            <w:color w:val="auto"/>
            <w:sz w:val="24"/>
            <w:szCs w:val="24"/>
          </w:rPr>
          <w:t>www.parley.tv</w:t>
        </w:r>
      </w:hyperlink>
      <w:r w:rsidRPr="00D750E7">
        <w:rPr>
          <w:rFonts w:ascii="Times New Roman" w:hAnsi="Times New Roman" w:cs="Times New Roman"/>
          <w:sz w:val="24"/>
          <w:szCs w:val="24"/>
        </w:rPr>
        <w:t xml:space="preserve">) </w:t>
      </w:r>
    </w:p>
    <w:p w14:paraId="250DF897" w14:textId="1005A5BA" w:rsidR="00B04631" w:rsidRPr="00A757EF" w:rsidRDefault="00B04631" w:rsidP="00B04631">
      <w:pPr>
        <w:spacing w:line="360" w:lineRule="auto"/>
        <w:ind w:firstLine="720"/>
        <w:rPr>
          <w:rFonts w:ascii="Times New Roman" w:hAnsi="Times New Roman" w:cs="Times New Roman"/>
          <w:sz w:val="24"/>
          <w:szCs w:val="24"/>
        </w:rPr>
      </w:pPr>
      <w:r w:rsidRPr="00A757EF">
        <w:rPr>
          <w:rFonts w:ascii="Times New Roman" w:hAnsi="Times New Roman" w:cs="Times New Roman"/>
          <w:sz w:val="24"/>
          <w:szCs w:val="24"/>
        </w:rPr>
        <w:t xml:space="preserve">Health Research &amp; Educational Trust. (2014, May). </w:t>
      </w:r>
      <w:r w:rsidRPr="00A757EF">
        <w:rPr>
          <w:rFonts w:ascii="Times New Roman" w:hAnsi="Times New Roman" w:cs="Times New Roman"/>
          <w:i/>
          <w:sz w:val="24"/>
          <w:szCs w:val="24"/>
        </w:rPr>
        <w:t>Environmental sustainability in hospitals: The value of efficiency</w:t>
      </w:r>
      <w:r w:rsidRPr="00A757EF">
        <w:rPr>
          <w:rFonts w:ascii="Times New Roman" w:hAnsi="Times New Roman" w:cs="Times New Roman"/>
          <w:sz w:val="24"/>
          <w:szCs w:val="24"/>
        </w:rPr>
        <w:t xml:space="preserve">. Chicago, IL: Health Research &amp; Educational Trust. Accessed at, </w:t>
      </w:r>
      <w:r w:rsidRPr="00A757EF">
        <w:rPr>
          <w:rStyle w:val="Hyperlink"/>
          <w:rFonts w:ascii="Times New Roman" w:hAnsi="Times New Roman" w:cs="Times New Roman"/>
          <w:color w:val="auto"/>
          <w:sz w:val="24"/>
          <w:szCs w:val="24"/>
        </w:rPr>
        <w:t>www.hpoe.org</w:t>
      </w:r>
      <w:r w:rsidRPr="00A757EF">
        <w:rPr>
          <w:rFonts w:ascii="Times New Roman" w:hAnsi="Times New Roman" w:cs="Times New Roman"/>
          <w:sz w:val="24"/>
          <w:szCs w:val="24"/>
        </w:rPr>
        <w:t xml:space="preserve"> Contact: </w:t>
      </w:r>
      <w:hyperlink r:id="rId19" w:history="1">
        <w:r w:rsidR="00700E11" w:rsidRPr="00A757EF">
          <w:rPr>
            <w:rStyle w:val="Hyperlink"/>
            <w:rFonts w:ascii="Times New Roman" w:hAnsi="Times New Roman" w:cs="Times New Roman"/>
            <w:color w:val="auto"/>
            <w:sz w:val="24"/>
            <w:szCs w:val="24"/>
          </w:rPr>
          <w:t>hpoe@aha.org</w:t>
        </w:r>
      </w:hyperlink>
    </w:p>
    <w:p w14:paraId="09E112D8" w14:textId="0477CDC4" w:rsidR="00700E11" w:rsidRPr="00577964" w:rsidRDefault="00700E11" w:rsidP="00B0463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Healthcare Plastics Recycling Council (2019). </w:t>
      </w:r>
      <w:r w:rsidRPr="00700E11">
        <w:rPr>
          <w:rFonts w:ascii="Times New Roman" w:hAnsi="Times New Roman" w:cs="Times New Roman"/>
          <w:i/>
          <w:iCs/>
          <w:sz w:val="24"/>
          <w:szCs w:val="24"/>
        </w:rPr>
        <w:t>Solutions for Hospitals.</w:t>
      </w:r>
      <w:r>
        <w:rPr>
          <w:rFonts w:ascii="Times New Roman" w:hAnsi="Times New Roman" w:cs="Times New Roman"/>
          <w:sz w:val="24"/>
          <w:szCs w:val="24"/>
        </w:rPr>
        <w:t xml:space="preserve"> Accessed at, </w:t>
      </w:r>
      <w:r w:rsidRPr="00700E11">
        <w:rPr>
          <w:rFonts w:ascii="Times New Roman" w:eastAsia="Times New Roman" w:hAnsi="Times New Roman" w:cs="Times New Roman"/>
          <w:color w:val="262626" w:themeColor="text1" w:themeTint="D9"/>
          <w:sz w:val="24"/>
          <w:szCs w:val="24"/>
        </w:rPr>
        <w:t>(hprc.org/hospitals)</w:t>
      </w:r>
    </w:p>
    <w:p w14:paraId="39818F2C" w14:textId="386C9651" w:rsidR="00E46F72" w:rsidRPr="00577964" w:rsidRDefault="00E46F72" w:rsidP="00651C2E">
      <w:pPr>
        <w:spacing w:line="360" w:lineRule="auto"/>
        <w:ind w:firstLine="720"/>
      </w:pPr>
      <w:r w:rsidRPr="00577964">
        <w:rPr>
          <w:rFonts w:ascii="Times New Roman" w:hAnsi="Times New Roman" w:cs="Times New Roman"/>
          <w:sz w:val="24"/>
          <w:szCs w:val="24"/>
        </w:rPr>
        <w:t xml:space="preserve">Kotter, J. (2019). </w:t>
      </w:r>
      <w:r w:rsidRPr="00577964">
        <w:rPr>
          <w:rFonts w:ascii="Times New Roman" w:hAnsi="Times New Roman" w:cs="Times New Roman"/>
          <w:i/>
          <w:sz w:val="24"/>
          <w:szCs w:val="24"/>
        </w:rPr>
        <w:t>Communicating a Vision for Change</w:t>
      </w:r>
      <w:r w:rsidRPr="00577964">
        <w:rPr>
          <w:rFonts w:ascii="Times New Roman" w:hAnsi="Times New Roman" w:cs="Times New Roman"/>
          <w:sz w:val="24"/>
          <w:szCs w:val="24"/>
        </w:rPr>
        <w:t xml:space="preserve">. Accessed at, </w:t>
      </w:r>
      <w:hyperlink w:history="1">
        <w:r w:rsidR="00577964" w:rsidRPr="00577964">
          <w:rPr>
            <w:rStyle w:val="Hyperlink"/>
            <w:rFonts w:ascii="Times New Roman" w:hAnsi="Times New Roman" w:cs="Times New Roman"/>
            <w:color w:val="auto"/>
            <w:sz w:val="24"/>
            <w:szCs w:val="24"/>
          </w:rPr>
          <w:t xml:space="preserve">www.asu.instructure.com </w:t>
        </w:r>
      </w:hyperlink>
    </w:p>
    <w:p w14:paraId="6F48CD4E" w14:textId="01C95BCD" w:rsidR="00C21B73" w:rsidRDefault="00C21B73" w:rsidP="00651C2E">
      <w:pPr>
        <w:spacing w:line="360" w:lineRule="auto"/>
        <w:ind w:firstLine="720"/>
        <w:rPr>
          <w:rFonts w:ascii="Times New Roman" w:hAnsi="Times New Roman" w:cs="Times New Roman"/>
          <w:sz w:val="24"/>
          <w:szCs w:val="24"/>
        </w:rPr>
      </w:pPr>
      <w:r w:rsidRPr="00577964">
        <w:rPr>
          <w:rFonts w:ascii="Times New Roman" w:hAnsi="Times New Roman" w:cs="Times New Roman"/>
          <w:sz w:val="24"/>
          <w:szCs w:val="24"/>
        </w:rPr>
        <w:lastRenderedPageBreak/>
        <w:t>Kouzes, J.</w:t>
      </w:r>
      <w:r w:rsidR="00115281" w:rsidRPr="00577964">
        <w:rPr>
          <w:rFonts w:ascii="Times New Roman" w:hAnsi="Times New Roman" w:cs="Times New Roman"/>
          <w:sz w:val="24"/>
          <w:szCs w:val="24"/>
        </w:rPr>
        <w:t xml:space="preserve"> M.</w:t>
      </w:r>
      <w:r w:rsidRPr="00577964">
        <w:rPr>
          <w:rFonts w:ascii="Times New Roman" w:hAnsi="Times New Roman" w:cs="Times New Roman"/>
          <w:sz w:val="24"/>
          <w:szCs w:val="24"/>
        </w:rPr>
        <w:t xml:space="preserve"> and Posner, B</w:t>
      </w:r>
      <w:r w:rsidR="00115281" w:rsidRPr="00577964">
        <w:rPr>
          <w:rFonts w:ascii="Times New Roman" w:hAnsi="Times New Roman" w:cs="Times New Roman"/>
          <w:sz w:val="24"/>
          <w:szCs w:val="24"/>
        </w:rPr>
        <w:t>. Z.</w:t>
      </w:r>
      <w:r w:rsidRPr="00577964">
        <w:rPr>
          <w:rFonts w:ascii="Times New Roman" w:hAnsi="Times New Roman" w:cs="Times New Roman"/>
          <w:sz w:val="24"/>
          <w:szCs w:val="24"/>
        </w:rPr>
        <w:t xml:space="preserve"> (2017). </w:t>
      </w:r>
      <w:r w:rsidR="0060112C" w:rsidRPr="00577964">
        <w:rPr>
          <w:rFonts w:ascii="Times New Roman" w:hAnsi="Times New Roman" w:cs="Times New Roman"/>
          <w:sz w:val="24"/>
          <w:szCs w:val="24"/>
        </w:rPr>
        <w:t>Kouzes, J. M., &amp; Posner, B. Z. (2017). </w:t>
      </w:r>
      <w:r w:rsidR="0060112C" w:rsidRPr="00577964">
        <w:rPr>
          <w:rFonts w:ascii="Times New Roman" w:hAnsi="Times New Roman" w:cs="Times New Roman"/>
          <w:i/>
          <w:sz w:val="24"/>
          <w:szCs w:val="24"/>
        </w:rPr>
        <w:t>The Leadership</w:t>
      </w:r>
      <w:r w:rsidR="004B127F" w:rsidRPr="00577964">
        <w:rPr>
          <w:rFonts w:ascii="Times New Roman" w:hAnsi="Times New Roman" w:cs="Times New Roman"/>
          <w:i/>
          <w:sz w:val="24"/>
          <w:szCs w:val="24"/>
        </w:rPr>
        <w:t xml:space="preserve"> </w:t>
      </w:r>
      <w:r w:rsidR="0060112C" w:rsidRPr="00577964">
        <w:rPr>
          <w:rFonts w:ascii="Times New Roman" w:hAnsi="Times New Roman" w:cs="Times New Roman"/>
          <w:i/>
          <w:sz w:val="24"/>
          <w:szCs w:val="24"/>
        </w:rPr>
        <w:t>Challenge: How to make extraordinary things happen in organizations.</w:t>
      </w:r>
      <w:r w:rsidR="0060112C" w:rsidRPr="00577964">
        <w:rPr>
          <w:rFonts w:ascii="Times New Roman" w:hAnsi="Times New Roman" w:cs="Times New Roman"/>
          <w:sz w:val="24"/>
          <w:szCs w:val="24"/>
        </w:rPr>
        <w:t xml:space="preserve"> Hoboken: John Wiley &amp; Sons</w:t>
      </w:r>
      <w:r w:rsidR="00F03057" w:rsidRPr="00577964">
        <w:rPr>
          <w:rFonts w:ascii="Times New Roman" w:hAnsi="Times New Roman" w:cs="Times New Roman"/>
          <w:sz w:val="24"/>
          <w:szCs w:val="24"/>
        </w:rPr>
        <w:t>.</w:t>
      </w:r>
    </w:p>
    <w:p w14:paraId="5D57AE06" w14:textId="77777777" w:rsidR="007E2DE2" w:rsidRPr="00577964" w:rsidRDefault="007E2DE2" w:rsidP="007E2DE2">
      <w:pPr>
        <w:spacing w:line="360" w:lineRule="auto"/>
        <w:ind w:firstLine="720"/>
      </w:pPr>
      <w:r w:rsidRPr="00577964">
        <w:rPr>
          <w:rFonts w:ascii="Times New Roman" w:hAnsi="Times New Roman" w:cs="Times New Roman"/>
          <w:sz w:val="24"/>
          <w:szCs w:val="24"/>
        </w:rPr>
        <w:t>Kwik Lok Corporation (2019). Accessed a</w:t>
      </w:r>
      <w:r w:rsidRPr="00577964">
        <w:t xml:space="preserve">t,  </w:t>
      </w:r>
      <w:hyperlink r:id="rId20" w:history="1">
        <w:r w:rsidRPr="00577964">
          <w:rPr>
            <w:rStyle w:val="Hyperlink"/>
            <w:rFonts w:ascii="Times New Roman" w:hAnsi="Times New Roman" w:cs="Times New Roman"/>
            <w:color w:val="auto"/>
            <w:sz w:val="24"/>
            <w:szCs w:val="24"/>
          </w:rPr>
          <w:t>www.kwiklok.com</w:t>
        </w:r>
      </w:hyperlink>
    </w:p>
    <w:p w14:paraId="572866B3" w14:textId="6518A22A" w:rsidR="00C1257A" w:rsidRPr="00577964" w:rsidRDefault="00C1257A" w:rsidP="00577964">
      <w:pPr>
        <w:spacing w:line="360" w:lineRule="auto"/>
        <w:ind w:firstLine="720"/>
        <w:rPr>
          <w:rFonts w:ascii="Times New Roman" w:hAnsi="Times New Roman" w:cs="Times New Roman"/>
          <w:sz w:val="24"/>
          <w:szCs w:val="24"/>
        </w:rPr>
      </w:pPr>
      <w:r w:rsidRPr="00577964">
        <w:rPr>
          <w:rFonts w:ascii="Times New Roman" w:hAnsi="Times New Roman" w:cs="Times New Roman"/>
          <w:sz w:val="24"/>
          <w:szCs w:val="24"/>
        </w:rPr>
        <w:t xml:space="preserve">Larson, S. (2014). </w:t>
      </w:r>
      <w:r w:rsidRPr="00577964">
        <w:rPr>
          <w:rFonts w:ascii="Times New Roman" w:hAnsi="Times New Roman" w:cs="Times New Roman"/>
          <w:i/>
          <w:sz w:val="24"/>
          <w:szCs w:val="24"/>
        </w:rPr>
        <w:t xml:space="preserve">Patagonia makes waves with plant-based wetsuits and obligatory weed jokes. </w:t>
      </w:r>
      <w:r w:rsidRPr="00577964">
        <w:rPr>
          <w:rFonts w:ascii="Times New Roman" w:hAnsi="Times New Roman" w:cs="Times New Roman"/>
          <w:sz w:val="24"/>
          <w:szCs w:val="24"/>
        </w:rPr>
        <w:t xml:space="preserve">Accessed at, </w:t>
      </w:r>
      <w:r w:rsidRPr="00577964">
        <w:rPr>
          <w:rStyle w:val="Hyperlink"/>
          <w:rFonts w:ascii="Times New Roman" w:hAnsi="Times New Roman" w:cs="Times New Roman"/>
          <w:color w:val="auto"/>
          <w:sz w:val="24"/>
          <w:szCs w:val="24"/>
        </w:rPr>
        <w:t>www.grist.org</w:t>
      </w:r>
    </w:p>
    <w:p w14:paraId="198EB156" w14:textId="2484A03A" w:rsidR="009C6479" w:rsidRPr="00577964" w:rsidRDefault="009C6479" w:rsidP="00651C2E">
      <w:pPr>
        <w:spacing w:line="360" w:lineRule="auto"/>
        <w:ind w:firstLine="720"/>
        <w:rPr>
          <w:rFonts w:ascii="Times New Roman" w:hAnsi="Times New Roman" w:cs="Times New Roman"/>
          <w:sz w:val="24"/>
          <w:szCs w:val="24"/>
        </w:rPr>
      </w:pPr>
      <w:r w:rsidRPr="00577964">
        <w:rPr>
          <w:rFonts w:ascii="Times New Roman" w:hAnsi="Times New Roman" w:cs="Times New Roman"/>
          <w:sz w:val="24"/>
          <w:szCs w:val="24"/>
        </w:rPr>
        <w:t>LEGO Group (2019). Accessed a</w:t>
      </w:r>
      <w:r w:rsidRPr="00577964">
        <w:t xml:space="preserve">t,  </w:t>
      </w:r>
      <w:hyperlink r:id="rId21" w:history="1">
        <w:r w:rsidRPr="00577964">
          <w:rPr>
            <w:rStyle w:val="Hyperlink"/>
            <w:rFonts w:ascii="Times New Roman" w:hAnsi="Times New Roman" w:cs="Times New Roman"/>
            <w:color w:val="auto"/>
            <w:sz w:val="24"/>
            <w:szCs w:val="24"/>
          </w:rPr>
          <w:t>www.lego.com</w:t>
        </w:r>
      </w:hyperlink>
      <w:r w:rsidRPr="00577964">
        <w:t xml:space="preserve"> </w:t>
      </w:r>
    </w:p>
    <w:p w14:paraId="75151D28" w14:textId="1144F999" w:rsidR="006A03A1" w:rsidRPr="00577964" w:rsidRDefault="006A03A1" w:rsidP="00577964">
      <w:pPr>
        <w:spacing w:line="360" w:lineRule="auto"/>
        <w:ind w:firstLine="720"/>
        <w:rPr>
          <w:rFonts w:ascii="Times New Roman" w:hAnsi="Times New Roman" w:cs="Times New Roman"/>
          <w:sz w:val="24"/>
          <w:szCs w:val="24"/>
        </w:rPr>
      </w:pPr>
      <w:r w:rsidRPr="00577964">
        <w:rPr>
          <w:rFonts w:ascii="Times New Roman" w:hAnsi="Times New Roman" w:cs="Times New Roman"/>
          <w:sz w:val="24"/>
          <w:szCs w:val="24"/>
        </w:rPr>
        <w:t xml:space="preserve">Martin, J. (2019). </w:t>
      </w:r>
      <w:r w:rsidR="007E2DE2">
        <w:rPr>
          <w:rFonts w:ascii="Times New Roman" w:hAnsi="Times New Roman" w:cs="Times New Roman"/>
          <w:sz w:val="24"/>
          <w:szCs w:val="24"/>
        </w:rPr>
        <w:t>Telephone i</w:t>
      </w:r>
      <w:r w:rsidRPr="00577964">
        <w:rPr>
          <w:rFonts w:ascii="Times New Roman" w:hAnsi="Times New Roman" w:cs="Times New Roman"/>
          <w:sz w:val="24"/>
          <w:szCs w:val="24"/>
        </w:rPr>
        <w:t>nterview conducted September 17, 2019, with Jeffrey Martin, Chief Executive Officer, Yulex corporation.</w:t>
      </w:r>
    </w:p>
    <w:p w14:paraId="0DE44C46" w14:textId="1A6D76AD" w:rsidR="008010CC" w:rsidRPr="00577964" w:rsidRDefault="00E46F72" w:rsidP="00577964">
      <w:pPr>
        <w:spacing w:line="360" w:lineRule="auto"/>
        <w:ind w:firstLine="720"/>
        <w:rPr>
          <w:rFonts w:ascii="Times New Roman" w:hAnsi="Times New Roman" w:cs="Times New Roman"/>
          <w:sz w:val="24"/>
          <w:szCs w:val="24"/>
        </w:rPr>
      </w:pPr>
      <w:r w:rsidRPr="00577964">
        <w:rPr>
          <w:rFonts w:ascii="Times New Roman" w:hAnsi="Times New Roman" w:cs="Times New Roman"/>
          <w:sz w:val="24"/>
          <w:szCs w:val="24"/>
        </w:rPr>
        <w:t xml:space="preserve">Neslen, A. (2017). </w:t>
      </w:r>
      <w:r w:rsidRPr="00577964">
        <w:rPr>
          <w:rFonts w:ascii="Times New Roman" w:hAnsi="Times New Roman" w:cs="Times New Roman"/>
          <w:i/>
          <w:sz w:val="24"/>
          <w:szCs w:val="24"/>
        </w:rPr>
        <w:t>EU Moves to Restrict Hormone Disrupting Chemical Found in Plastics.</w:t>
      </w:r>
      <w:r w:rsidRPr="00577964">
        <w:rPr>
          <w:rFonts w:ascii="Times New Roman" w:hAnsi="Times New Roman" w:cs="Times New Roman"/>
          <w:sz w:val="24"/>
          <w:szCs w:val="24"/>
        </w:rPr>
        <w:t xml:space="preserve"> Accessed at,</w:t>
      </w:r>
      <w:r w:rsidRPr="00577964">
        <w:rPr>
          <w:rStyle w:val="Hyperlink"/>
          <w:color w:val="auto"/>
        </w:rPr>
        <w:t xml:space="preserve"> </w:t>
      </w:r>
      <w:hyperlink r:id="rId22" w:history="1">
        <w:r w:rsidR="00577964" w:rsidRPr="00577964">
          <w:rPr>
            <w:rStyle w:val="Hyperlink"/>
            <w:rFonts w:ascii="Times New Roman" w:hAnsi="Times New Roman" w:cs="Times New Roman"/>
            <w:color w:val="auto"/>
            <w:sz w:val="24"/>
            <w:szCs w:val="24"/>
          </w:rPr>
          <w:t>www.theguardian.com</w:t>
        </w:r>
      </w:hyperlink>
    </w:p>
    <w:p w14:paraId="06447F82" w14:textId="6F452C23" w:rsidR="0038223C" w:rsidRPr="00577964" w:rsidRDefault="00691461" w:rsidP="00651C2E">
      <w:pPr>
        <w:spacing w:line="360" w:lineRule="auto"/>
        <w:ind w:firstLine="720"/>
        <w:rPr>
          <w:rStyle w:val="Hyperlink"/>
          <w:color w:val="auto"/>
        </w:rPr>
      </w:pPr>
      <w:r w:rsidRPr="00577964">
        <w:rPr>
          <w:rFonts w:ascii="Times New Roman" w:hAnsi="Times New Roman" w:cs="Times New Roman"/>
          <w:sz w:val="24"/>
          <w:szCs w:val="24"/>
        </w:rPr>
        <w:t>Parker</w:t>
      </w:r>
      <w:r w:rsidR="0038223C" w:rsidRPr="00577964">
        <w:rPr>
          <w:rFonts w:ascii="Times New Roman" w:hAnsi="Times New Roman" w:cs="Times New Roman"/>
          <w:sz w:val="24"/>
          <w:szCs w:val="24"/>
        </w:rPr>
        <w:t xml:space="preserve">, L. (2018). Planet or Plastic. Accessed at, </w:t>
      </w:r>
      <w:hyperlink r:id="rId23" w:history="1">
        <w:r w:rsidR="0038223C" w:rsidRPr="00577964">
          <w:rPr>
            <w:rStyle w:val="Hyperlink"/>
            <w:rFonts w:ascii="Times New Roman" w:hAnsi="Times New Roman" w:cs="Times New Roman"/>
            <w:color w:val="auto"/>
            <w:sz w:val="24"/>
            <w:szCs w:val="24"/>
          </w:rPr>
          <w:t>www.news.nationalgeographic.com</w:t>
        </w:r>
      </w:hyperlink>
    </w:p>
    <w:p w14:paraId="0F0F5F6D" w14:textId="5481C430" w:rsidR="00E46F72" w:rsidRPr="00577964" w:rsidRDefault="00834162" w:rsidP="00577964">
      <w:pPr>
        <w:spacing w:line="360" w:lineRule="auto"/>
        <w:ind w:firstLine="720"/>
        <w:rPr>
          <w:rFonts w:ascii="Times New Roman" w:hAnsi="Times New Roman" w:cs="Times New Roman"/>
          <w:sz w:val="24"/>
          <w:szCs w:val="24"/>
        </w:rPr>
      </w:pPr>
      <w:r w:rsidRPr="00577964">
        <w:rPr>
          <w:rFonts w:ascii="Times New Roman" w:hAnsi="Times New Roman" w:cs="Times New Roman"/>
          <w:sz w:val="24"/>
          <w:szCs w:val="24"/>
        </w:rPr>
        <w:t xml:space="preserve">Prisco, J. (2018). Lego Now Sells Blocks Made </w:t>
      </w:r>
      <w:r w:rsidR="006A03A1" w:rsidRPr="00577964">
        <w:rPr>
          <w:rFonts w:ascii="Times New Roman" w:hAnsi="Times New Roman" w:cs="Times New Roman"/>
          <w:sz w:val="24"/>
          <w:szCs w:val="24"/>
        </w:rPr>
        <w:t>f</w:t>
      </w:r>
      <w:r w:rsidRPr="00577964">
        <w:rPr>
          <w:rFonts w:ascii="Times New Roman" w:hAnsi="Times New Roman" w:cs="Times New Roman"/>
          <w:sz w:val="24"/>
          <w:szCs w:val="24"/>
        </w:rPr>
        <w:t xml:space="preserve">rom Sugarcane to Reduce Plastic Waste. Accessed at, </w:t>
      </w:r>
      <w:hyperlink r:id="rId24" w:history="1">
        <w:r w:rsidR="00577964" w:rsidRPr="00577964">
          <w:rPr>
            <w:rStyle w:val="Hyperlink"/>
            <w:rFonts w:ascii="Times New Roman" w:hAnsi="Times New Roman" w:cs="Times New Roman"/>
            <w:color w:val="auto"/>
            <w:sz w:val="24"/>
            <w:szCs w:val="24"/>
          </w:rPr>
          <w:t>www.globalcitizen.org</w:t>
        </w:r>
      </w:hyperlink>
    </w:p>
    <w:p w14:paraId="7CE036FA" w14:textId="77777777" w:rsidR="00361224" w:rsidRPr="00577964" w:rsidRDefault="00361224" w:rsidP="00651C2E">
      <w:pPr>
        <w:spacing w:line="360" w:lineRule="auto"/>
        <w:ind w:firstLine="720"/>
        <w:rPr>
          <w:rFonts w:ascii="Times New Roman" w:hAnsi="Times New Roman" w:cs="Times New Roman"/>
          <w:sz w:val="24"/>
          <w:szCs w:val="24"/>
        </w:rPr>
      </w:pPr>
      <w:r w:rsidRPr="00577964">
        <w:rPr>
          <w:rFonts w:ascii="Times New Roman" w:hAnsi="Times New Roman" w:cs="Times New Roman"/>
          <w:sz w:val="24"/>
          <w:szCs w:val="24"/>
        </w:rPr>
        <w:t>Reed, K. (2019). Telephone interview conducted September 24, 2019, with Karen Reed, Marketing and Communications Director, Kwik Lok Corporation.</w:t>
      </w:r>
    </w:p>
    <w:p w14:paraId="5B69CFDE" w14:textId="52E0F886" w:rsidR="00651C2E" w:rsidRPr="00577964" w:rsidRDefault="0038223C" w:rsidP="00651C2E">
      <w:pPr>
        <w:spacing w:line="360" w:lineRule="auto"/>
        <w:ind w:firstLine="720"/>
      </w:pPr>
      <w:r w:rsidRPr="00577964">
        <w:rPr>
          <w:rFonts w:ascii="Times New Roman" w:hAnsi="Times New Roman" w:cs="Times New Roman"/>
          <w:sz w:val="24"/>
          <w:szCs w:val="24"/>
        </w:rPr>
        <w:t xml:space="preserve">Ritchie, H. (2018). FAQs on Plastics. Accessed at, </w:t>
      </w:r>
      <w:hyperlink r:id="rId25" w:history="1">
        <w:r w:rsidR="00A302FE" w:rsidRPr="00577964">
          <w:rPr>
            <w:rStyle w:val="Hyperlink"/>
            <w:rFonts w:ascii="Times New Roman" w:hAnsi="Times New Roman" w:cs="Times New Roman"/>
            <w:color w:val="auto"/>
            <w:sz w:val="24"/>
            <w:szCs w:val="24"/>
          </w:rPr>
          <w:t>www.ourworldindata.org</w:t>
        </w:r>
      </w:hyperlink>
    </w:p>
    <w:p w14:paraId="79F1A67E" w14:textId="6275C740" w:rsidR="0038223C" w:rsidRPr="00577964" w:rsidRDefault="0038223C" w:rsidP="00651C2E">
      <w:pPr>
        <w:spacing w:line="360" w:lineRule="auto"/>
        <w:ind w:firstLine="720"/>
        <w:rPr>
          <w:rFonts w:ascii="Times New Roman" w:hAnsi="Times New Roman" w:cs="Times New Roman"/>
          <w:sz w:val="24"/>
          <w:szCs w:val="24"/>
        </w:rPr>
      </w:pPr>
      <w:r w:rsidRPr="00577964">
        <w:rPr>
          <w:rFonts w:ascii="Times New Roman" w:hAnsi="Times New Roman" w:cs="Times New Roman"/>
          <w:sz w:val="24"/>
          <w:szCs w:val="24"/>
        </w:rPr>
        <w:t xml:space="preserve">Royte, E. (2018). We Know Plastic Is Harming Marine Life. What About Us? Accessed at, </w:t>
      </w:r>
      <w:hyperlink r:id="rId26" w:history="1">
        <w:r w:rsidRPr="00577964">
          <w:rPr>
            <w:rStyle w:val="Hyperlink"/>
            <w:rFonts w:ascii="Times New Roman" w:hAnsi="Times New Roman" w:cs="Times New Roman"/>
            <w:color w:val="auto"/>
            <w:sz w:val="24"/>
            <w:szCs w:val="24"/>
          </w:rPr>
          <w:t>www.nationalgeographic.com</w:t>
        </w:r>
      </w:hyperlink>
    </w:p>
    <w:p w14:paraId="35DF1B26" w14:textId="089C8A03" w:rsidR="00651C2E" w:rsidRPr="00577964" w:rsidRDefault="0038223C" w:rsidP="00651C2E">
      <w:pPr>
        <w:spacing w:line="360" w:lineRule="auto"/>
        <w:ind w:firstLine="720"/>
        <w:rPr>
          <w:rFonts w:ascii="Times New Roman" w:hAnsi="Times New Roman" w:cs="Times New Roman"/>
          <w:sz w:val="24"/>
          <w:szCs w:val="24"/>
        </w:rPr>
      </w:pPr>
      <w:r w:rsidRPr="00577964">
        <w:rPr>
          <w:rFonts w:ascii="Times New Roman" w:hAnsi="Times New Roman" w:cs="Times New Roman"/>
          <w:sz w:val="24"/>
          <w:szCs w:val="24"/>
        </w:rPr>
        <w:t xml:space="preserve">Stott, R (2015). LEGO Invests $150 Million in Sustainable Materials Research. Accessed at, </w:t>
      </w:r>
      <w:hyperlink r:id="rId27" w:history="1">
        <w:r w:rsidR="00577964" w:rsidRPr="00577964">
          <w:rPr>
            <w:rStyle w:val="Hyperlink"/>
            <w:rFonts w:ascii="Times New Roman" w:hAnsi="Times New Roman" w:cs="Times New Roman"/>
            <w:color w:val="auto"/>
            <w:sz w:val="24"/>
            <w:szCs w:val="24"/>
          </w:rPr>
          <w:t>www.archdaily.com</w:t>
        </w:r>
      </w:hyperlink>
    </w:p>
    <w:p w14:paraId="598BAE69" w14:textId="45DCC227" w:rsidR="004B3367" w:rsidRPr="00577964" w:rsidRDefault="004B3367" w:rsidP="00651C2E">
      <w:pPr>
        <w:spacing w:line="360" w:lineRule="auto"/>
        <w:ind w:firstLine="720"/>
        <w:rPr>
          <w:rFonts w:ascii="Times New Roman" w:hAnsi="Times New Roman" w:cs="Times New Roman"/>
          <w:sz w:val="24"/>
          <w:szCs w:val="24"/>
        </w:rPr>
      </w:pPr>
      <w:r w:rsidRPr="00577964">
        <w:rPr>
          <w:rFonts w:ascii="Times New Roman" w:hAnsi="Times New Roman" w:cs="Times New Roman"/>
          <w:sz w:val="24"/>
          <w:szCs w:val="24"/>
        </w:rPr>
        <w:t xml:space="preserve">World </w:t>
      </w:r>
      <w:r w:rsidR="00736939" w:rsidRPr="00577964">
        <w:rPr>
          <w:rFonts w:ascii="Times New Roman" w:hAnsi="Times New Roman" w:cs="Times New Roman"/>
          <w:sz w:val="24"/>
          <w:szCs w:val="24"/>
        </w:rPr>
        <w:t xml:space="preserve">Health Organization (2018). </w:t>
      </w:r>
      <w:r w:rsidR="00736939" w:rsidRPr="00577964">
        <w:rPr>
          <w:rFonts w:ascii="Times New Roman" w:hAnsi="Times New Roman" w:cs="Times New Roman"/>
          <w:i/>
          <w:sz w:val="24"/>
          <w:szCs w:val="24"/>
        </w:rPr>
        <w:t>Health-Care Waste.</w:t>
      </w:r>
      <w:r w:rsidR="00736939" w:rsidRPr="00577964">
        <w:rPr>
          <w:rFonts w:ascii="Times New Roman" w:hAnsi="Times New Roman" w:cs="Times New Roman"/>
          <w:sz w:val="24"/>
          <w:szCs w:val="24"/>
        </w:rPr>
        <w:t xml:space="preserve"> Accessed at, </w:t>
      </w:r>
      <w:hyperlink r:id="rId28" w:history="1">
        <w:r w:rsidR="00736939" w:rsidRPr="00577964">
          <w:rPr>
            <w:rStyle w:val="Hyperlink"/>
            <w:rFonts w:ascii="Times New Roman" w:hAnsi="Times New Roman" w:cs="Times New Roman"/>
            <w:color w:val="auto"/>
            <w:sz w:val="24"/>
            <w:szCs w:val="24"/>
          </w:rPr>
          <w:t>www.who.int</w:t>
        </w:r>
      </w:hyperlink>
    </w:p>
    <w:p w14:paraId="7F267121" w14:textId="4C56B144" w:rsidR="0038223C" w:rsidRDefault="008210F9" w:rsidP="008010CC">
      <w:pPr>
        <w:spacing w:line="360" w:lineRule="auto"/>
        <w:ind w:firstLine="720"/>
      </w:pPr>
      <w:r w:rsidRPr="00577964">
        <w:rPr>
          <w:rFonts w:ascii="Times New Roman" w:hAnsi="Times New Roman" w:cs="Times New Roman"/>
          <w:sz w:val="24"/>
          <w:szCs w:val="24"/>
        </w:rPr>
        <w:t xml:space="preserve">Yulex Corporation (2019). Accessed at, </w:t>
      </w:r>
      <w:hyperlink r:id="rId29" w:history="1">
        <w:r w:rsidRPr="00577964">
          <w:rPr>
            <w:rStyle w:val="Hyperlink"/>
            <w:rFonts w:ascii="Times New Roman" w:hAnsi="Times New Roman" w:cs="Times New Roman"/>
            <w:color w:val="auto"/>
            <w:sz w:val="24"/>
            <w:szCs w:val="24"/>
          </w:rPr>
          <w:t>www.yulex.com</w:t>
        </w:r>
      </w:hyperlink>
    </w:p>
    <w:p w14:paraId="34DB4D5A" w14:textId="77777777" w:rsidR="00577964" w:rsidRPr="00577964" w:rsidRDefault="00577964" w:rsidP="008010CC">
      <w:pPr>
        <w:spacing w:line="360" w:lineRule="auto"/>
        <w:ind w:firstLine="720"/>
        <w:rPr>
          <w:rFonts w:ascii="Times New Roman" w:hAnsi="Times New Roman" w:cs="Times New Roman"/>
          <w:sz w:val="24"/>
          <w:szCs w:val="24"/>
        </w:rPr>
      </w:pPr>
    </w:p>
    <w:p w14:paraId="0618D8CC" w14:textId="77777777" w:rsidR="008010CC" w:rsidRPr="00577964" w:rsidRDefault="008010CC" w:rsidP="00577964">
      <w:pPr>
        <w:spacing w:line="360" w:lineRule="auto"/>
        <w:ind w:firstLine="720"/>
        <w:rPr>
          <w:rFonts w:ascii="Times New Roman" w:hAnsi="Times New Roman" w:cs="Times New Roman"/>
          <w:sz w:val="24"/>
          <w:szCs w:val="24"/>
        </w:rPr>
      </w:pPr>
    </w:p>
    <w:p w14:paraId="6247F62D" w14:textId="0241CFF2" w:rsidR="001A4447" w:rsidRPr="00B835AD" w:rsidRDefault="001A4447" w:rsidP="001A4447">
      <w:pPr>
        <w:spacing w:line="360" w:lineRule="auto"/>
        <w:jc w:val="center"/>
        <w:rPr>
          <w:rFonts w:ascii="Times New Roman" w:hAnsi="Times New Roman" w:cs="Times New Roman"/>
          <w:b/>
          <w:color w:val="000000" w:themeColor="text1"/>
          <w:sz w:val="24"/>
          <w:szCs w:val="24"/>
        </w:rPr>
      </w:pPr>
      <w:r w:rsidRPr="00B835AD">
        <w:rPr>
          <w:rFonts w:ascii="Times New Roman" w:hAnsi="Times New Roman" w:cs="Times New Roman"/>
          <w:b/>
          <w:color w:val="000000" w:themeColor="text1"/>
          <w:sz w:val="24"/>
          <w:szCs w:val="24"/>
        </w:rPr>
        <w:lastRenderedPageBreak/>
        <w:t>Appendices</w:t>
      </w:r>
    </w:p>
    <w:p w14:paraId="4F89E7CF" w14:textId="77777777" w:rsidR="00153399" w:rsidRDefault="005A40BC" w:rsidP="00153399">
      <w:pPr>
        <w:spacing w:line="360" w:lineRule="auto"/>
        <w:rPr>
          <w:rFonts w:ascii="Times New Roman" w:hAnsi="Times New Roman" w:cs="Times New Roman"/>
          <w:b/>
          <w:color w:val="000000" w:themeColor="text1"/>
          <w:sz w:val="24"/>
          <w:szCs w:val="24"/>
        </w:rPr>
      </w:pPr>
      <w:r w:rsidRPr="00B835AD">
        <w:rPr>
          <w:rFonts w:ascii="Times New Roman" w:hAnsi="Times New Roman" w:cs="Times New Roman"/>
          <w:b/>
          <w:color w:val="000000" w:themeColor="text1"/>
          <w:sz w:val="24"/>
          <w:szCs w:val="24"/>
        </w:rPr>
        <w:t>A</w:t>
      </w:r>
      <w:r w:rsidR="006660ED" w:rsidRPr="00B835AD">
        <w:rPr>
          <w:rFonts w:ascii="Times New Roman" w:hAnsi="Times New Roman" w:cs="Times New Roman"/>
          <w:b/>
          <w:color w:val="000000" w:themeColor="text1"/>
          <w:sz w:val="24"/>
          <w:szCs w:val="24"/>
        </w:rPr>
        <w:t>ppendix</w:t>
      </w:r>
      <w:r w:rsidR="00647EAF" w:rsidRPr="00B835AD">
        <w:rPr>
          <w:rFonts w:ascii="Times New Roman" w:hAnsi="Times New Roman" w:cs="Times New Roman"/>
          <w:b/>
          <w:color w:val="000000" w:themeColor="text1"/>
          <w:sz w:val="24"/>
          <w:szCs w:val="24"/>
        </w:rPr>
        <w:t xml:space="preserve"> </w:t>
      </w:r>
      <w:r w:rsidR="00903AD4" w:rsidRPr="00B835AD">
        <w:rPr>
          <w:rFonts w:ascii="Times New Roman" w:hAnsi="Times New Roman" w:cs="Times New Roman"/>
          <w:b/>
          <w:color w:val="000000" w:themeColor="text1"/>
          <w:sz w:val="24"/>
          <w:szCs w:val="24"/>
        </w:rPr>
        <w:t xml:space="preserve">– 1: </w:t>
      </w:r>
      <w:r w:rsidR="00CC1737" w:rsidRPr="00B835AD">
        <w:rPr>
          <w:rFonts w:ascii="Times New Roman" w:hAnsi="Times New Roman" w:cs="Times New Roman"/>
          <w:b/>
          <w:color w:val="000000" w:themeColor="text1"/>
          <w:sz w:val="24"/>
          <w:szCs w:val="24"/>
        </w:rPr>
        <w:t>Gantt Chart</w:t>
      </w:r>
      <w:r w:rsidR="00493C05" w:rsidRPr="00B835AD">
        <w:rPr>
          <w:rFonts w:ascii="Times New Roman" w:hAnsi="Times New Roman" w:cs="Times New Roman"/>
          <w:b/>
          <w:color w:val="000000" w:themeColor="text1"/>
          <w:sz w:val="24"/>
          <w:szCs w:val="24"/>
        </w:rPr>
        <w:t xml:space="preserve"> </w:t>
      </w:r>
    </w:p>
    <w:p w14:paraId="4C1E758B" w14:textId="5F6F6531" w:rsidR="009D21F4" w:rsidRDefault="00153399" w:rsidP="00153399">
      <w:pPr>
        <w:spacing w:line="360" w:lineRule="auto"/>
        <w:rPr>
          <w:rFonts w:ascii="Times New Roman" w:hAnsi="Times New Roman" w:cs="Times New Roman"/>
          <w:b/>
          <w:color w:val="595959" w:themeColor="text1" w:themeTint="A6"/>
          <w:sz w:val="24"/>
          <w:szCs w:val="24"/>
        </w:rPr>
      </w:pPr>
      <w:r w:rsidRPr="00153399">
        <w:rPr>
          <w:noProof/>
        </w:rPr>
        <w:drawing>
          <wp:inline distT="0" distB="0" distL="0" distR="0" wp14:anchorId="197F5B13" wp14:editId="741FCDF9">
            <wp:extent cx="5943600" cy="400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43600" cy="4000500"/>
                    </a:xfrm>
                    <a:prstGeom prst="rect">
                      <a:avLst/>
                    </a:prstGeom>
                    <a:noFill/>
                    <a:ln>
                      <a:noFill/>
                    </a:ln>
                  </pic:spPr>
                </pic:pic>
              </a:graphicData>
            </a:graphic>
          </wp:inline>
        </w:drawing>
      </w:r>
    </w:p>
    <w:p w14:paraId="1AC11E19" w14:textId="77777777" w:rsidR="00153399" w:rsidRDefault="00153399">
      <w:pPr>
        <w:rPr>
          <w:rFonts w:ascii="Times New Roman" w:hAnsi="Times New Roman" w:cs="Times New Roman"/>
          <w:b/>
          <w:color w:val="595959" w:themeColor="text1" w:themeTint="A6"/>
          <w:sz w:val="24"/>
          <w:szCs w:val="24"/>
        </w:rPr>
      </w:pPr>
      <w:r>
        <w:rPr>
          <w:rFonts w:ascii="Times New Roman" w:hAnsi="Times New Roman" w:cs="Times New Roman"/>
          <w:b/>
          <w:color w:val="595959" w:themeColor="text1" w:themeTint="A6"/>
          <w:sz w:val="24"/>
          <w:szCs w:val="24"/>
        </w:rPr>
        <w:br w:type="page"/>
      </w:r>
    </w:p>
    <w:p w14:paraId="5DBC1A22" w14:textId="788ED653" w:rsidR="001E0DD9" w:rsidRDefault="00903AD4" w:rsidP="00413D38">
      <w:pPr>
        <w:spacing w:line="360" w:lineRule="auto"/>
        <w:rPr>
          <w:noProof/>
        </w:rPr>
      </w:pPr>
      <w:r w:rsidRPr="00640612">
        <w:rPr>
          <w:rFonts w:ascii="Times New Roman" w:hAnsi="Times New Roman" w:cs="Times New Roman"/>
          <w:b/>
          <w:color w:val="595959" w:themeColor="text1" w:themeTint="A6"/>
          <w:sz w:val="24"/>
          <w:szCs w:val="24"/>
        </w:rPr>
        <w:lastRenderedPageBreak/>
        <w:t>A</w:t>
      </w:r>
      <w:r>
        <w:rPr>
          <w:rFonts w:ascii="Times New Roman" w:hAnsi="Times New Roman" w:cs="Times New Roman"/>
          <w:b/>
          <w:color w:val="595959" w:themeColor="text1" w:themeTint="A6"/>
          <w:sz w:val="24"/>
          <w:szCs w:val="24"/>
        </w:rPr>
        <w:t xml:space="preserve">ppendix – 2: </w:t>
      </w:r>
      <w:r w:rsidR="005A5FF4">
        <w:rPr>
          <w:rFonts w:ascii="Times New Roman" w:hAnsi="Times New Roman" w:cs="Times New Roman"/>
          <w:b/>
          <w:color w:val="595959" w:themeColor="text1" w:themeTint="A6"/>
          <w:sz w:val="24"/>
          <w:szCs w:val="24"/>
        </w:rPr>
        <w:t xml:space="preserve">Project Plan </w:t>
      </w:r>
    </w:p>
    <w:p w14:paraId="41030301" w14:textId="2B882AD6" w:rsidR="00153399" w:rsidRDefault="00153399">
      <w:pPr>
        <w:rPr>
          <w:noProof/>
        </w:rPr>
      </w:pPr>
      <w:r w:rsidRPr="00153399">
        <w:rPr>
          <w:noProof/>
        </w:rPr>
        <w:drawing>
          <wp:inline distT="0" distB="0" distL="0" distR="0" wp14:anchorId="2DE3989B" wp14:editId="324F14DE">
            <wp:extent cx="6153150" cy="784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53150" cy="7848600"/>
                    </a:xfrm>
                    <a:prstGeom prst="rect">
                      <a:avLst/>
                    </a:prstGeom>
                    <a:noFill/>
                    <a:ln>
                      <a:noFill/>
                    </a:ln>
                  </pic:spPr>
                </pic:pic>
              </a:graphicData>
            </a:graphic>
          </wp:inline>
        </w:drawing>
      </w:r>
    </w:p>
    <w:p w14:paraId="76BBF6A8" w14:textId="36D26896" w:rsidR="005A5FF4" w:rsidRDefault="00903AD4" w:rsidP="00903AD4">
      <w:pPr>
        <w:spacing w:line="360" w:lineRule="auto"/>
        <w:rPr>
          <w:rFonts w:ascii="Times New Roman" w:hAnsi="Times New Roman" w:cs="Times New Roman"/>
          <w:b/>
          <w:color w:val="595959" w:themeColor="text1" w:themeTint="A6"/>
          <w:sz w:val="24"/>
          <w:szCs w:val="24"/>
        </w:rPr>
      </w:pPr>
      <w:r w:rsidRPr="00640612">
        <w:rPr>
          <w:rFonts w:ascii="Times New Roman" w:hAnsi="Times New Roman" w:cs="Times New Roman"/>
          <w:b/>
          <w:color w:val="595959" w:themeColor="text1" w:themeTint="A6"/>
          <w:sz w:val="24"/>
          <w:szCs w:val="24"/>
        </w:rPr>
        <w:lastRenderedPageBreak/>
        <w:t>A</w:t>
      </w:r>
      <w:r>
        <w:rPr>
          <w:rFonts w:ascii="Times New Roman" w:hAnsi="Times New Roman" w:cs="Times New Roman"/>
          <w:b/>
          <w:color w:val="595959" w:themeColor="text1" w:themeTint="A6"/>
          <w:sz w:val="24"/>
          <w:szCs w:val="24"/>
        </w:rPr>
        <w:t>ppendix – 3: Alter</w:t>
      </w:r>
      <w:r w:rsidR="005A5FF4" w:rsidRPr="005A5FF4">
        <w:rPr>
          <w:rFonts w:ascii="Times New Roman" w:hAnsi="Times New Roman" w:cs="Times New Roman"/>
          <w:b/>
          <w:color w:val="595959" w:themeColor="text1" w:themeTint="A6"/>
          <w:sz w:val="24"/>
          <w:szCs w:val="24"/>
        </w:rPr>
        <w:t xml:space="preserve">native Materials </w:t>
      </w:r>
      <w:r w:rsidR="00C70DAF">
        <w:rPr>
          <w:rFonts w:ascii="Times New Roman" w:hAnsi="Times New Roman" w:cs="Times New Roman"/>
          <w:b/>
          <w:color w:val="595959" w:themeColor="text1" w:themeTint="A6"/>
          <w:sz w:val="24"/>
          <w:szCs w:val="24"/>
        </w:rPr>
        <w:t xml:space="preserve">Listing </w:t>
      </w:r>
    </w:p>
    <w:p w14:paraId="50A5293B" w14:textId="1AC5FAB7" w:rsidR="005A5FF4" w:rsidRDefault="005A5FF4" w:rsidP="005A5FF4">
      <w:pPr>
        <w:spacing w:line="360" w:lineRule="auto"/>
        <w:jc w:val="both"/>
        <w:rPr>
          <w:rStyle w:val="Hyperlink"/>
          <w:rFonts w:ascii="Times New Roman" w:eastAsia="Times New Roman" w:hAnsi="Times New Roman" w:cs="Times New Roman"/>
          <w:sz w:val="24"/>
          <w:szCs w:val="24"/>
        </w:rPr>
      </w:pPr>
      <w:r w:rsidRPr="00B43DA7">
        <w:rPr>
          <w:rFonts w:ascii="Times New Roman" w:hAnsi="Times New Roman" w:cs="Times New Roman"/>
          <w:color w:val="595959" w:themeColor="text1" w:themeTint="A6"/>
          <w:sz w:val="24"/>
          <w:szCs w:val="24"/>
        </w:rPr>
        <w:t>Source: Material Connexion,</w:t>
      </w:r>
      <w:r>
        <w:rPr>
          <w:rFonts w:ascii="Times New Roman" w:hAnsi="Times New Roman" w:cs="Times New Roman"/>
          <w:b/>
          <w:color w:val="595959" w:themeColor="text1" w:themeTint="A6"/>
          <w:sz w:val="24"/>
          <w:szCs w:val="24"/>
        </w:rPr>
        <w:t xml:space="preserve"> </w:t>
      </w:r>
      <w:r w:rsidR="00B43DA7">
        <w:rPr>
          <w:rFonts w:ascii="Times New Roman" w:hAnsi="Times New Roman" w:cs="Times New Roman"/>
          <w:b/>
          <w:color w:val="595959" w:themeColor="text1" w:themeTint="A6"/>
          <w:sz w:val="24"/>
          <w:szCs w:val="24"/>
        </w:rPr>
        <w:t>(</w:t>
      </w:r>
      <w:hyperlink r:id="rId32" w:history="1">
        <w:r w:rsidR="00B43DA7" w:rsidRPr="00E54038">
          <w:rPr>
            <w:rStyle w:val="Hyperlink"/>
            <w:rFonts w:ascii="Times New Roman" w:eastAsia="Times New Roman" w:hAnsi="Times New Roman" w:cs="Times New Roman"/>
            <w:sz w:val="24"/>
            <w:szCs w:val="24"/>
          </w:rPr>
          <w:t>www.connectionsbyfinsa.com</w:t>
        </w:r>
      </w:hyperlink>
      <w:r w:rsidR="00972542">
        <w:rPr>
          <w:rStyle w:val="Hyperlink"/>
          <w:rFonts w:ascii="Times New Roman" w:eastAsia="Times New Roman" w:hAnsi="Times New Roman" w:cs="Times New Roman"/>
          <w:sz w:val="24"/>
          <w:szCs w:val="24"/>
        </w:rPr>
        <w:t>)</w:t>
      </w:r>
    </w:p>
    <w:p w14:paraId="55D3992B" w14:textId="2B972644" w:rsidR="00903AD4" w:rsidRPr="0038223C" w:rsidRDefault="00986079" w:rsidP="005A5FF4">
      <w:pPr>
        <w:spacing w:line="360" w:lineRule="auto"/>
        <w:jc w:val="both"/>
        <w:rPr>
          <w:rFonts w:ascii="Times New Roman" w:hAnsi="Times New Roman" w:cs="Times New Roman"/>
          <w:sz w:val="24"/>
          <w:szCs w:val="24"/>
        </w:rPr>
      </w:pPr>
      <w:r w:rsidRPr="001B5FD2">
        <w:rPr>
          <w:noProof/>
        </w:rPr>
        <w:drawing>
          <wp:inline distT="0" distB="0" distL="0" distR="0" wp14:anchorId="4198E4EC" wp14:editId="03C52417">
            <wp:extent cx="6146800" cy="7473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47277" cy="7474530"/>
                    </a:xfrm>
                    <a:prstGeom prst="rect">
                      <a:avLst/>
                    </a:prstGeom>
                    <a:noFill/>
                    <a:ln>
                      <a:noFill/>
                    </a:ln>
                  </pic:spPr>
                </pic:pic>
              </a:graphicData>
            </a:graphic>
          </wp:inline>
        </w:drawing>
      </w:r>
    </w:p>
    <w:sectPr w:rsidR="00903AD4" w:rsidRPr="0038223C" w:rsidSect="00700D1B">
      <w:footerReference w:type="default" r:id="rId34"/>
      <w:headerReference w:type="first" r:id="rId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CF9A1" w14:textId="77777777" w:rsidR="0095524D" w:rsidRDefault="0095524D" w:rsidP="00D62300">
      <w:pPr>
        <w:spacing w:after="0" w:line="240" w:lineRule="auto"/>
      </w:pPr>
      <w:r>
        <w:separator/>
      </w:r>
    </w:p>
  </w:endnote>
  <w:endnote w:type="continuationSeparator" w:id="0">
    <w:p w14:paraId="15B64D4C" w14:textId="77777777" w:rsidR="0095524D" w:rsidRDefault="0095524D" w:rsidP="00D62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582548"/>
      <w:docPartObj>
        <w:docPartGallery w:val="Page Numbers (Bottom of Page)"/>
        <w:docPartUnique/>
      </w:docPartObj>
    </w:sdtPr>
    <w:sdtEndPr>
      <w:rPr>
        <w:rFonts w:ascii="Times New Roman" w:hAnsi="Times New Roman" w:cs="Times New Roman"/>
        <w:noProof/>
        <w:sz w:val="24"/>
        <w:szCs w:val="24"/>
      </w:rPr>
    </w:sdtEndPr>
    <w:sdtContent>
      <w:p w14:paraId="4B36D33B" w14:textId="1DCF5597" w:rsidR="00700D1B" w:rsidRPr="00700D1B" w:rsidRDefault="00700D1B">
        <w:pPr>
          <w:pStyle w:val="Footer"/>
          <w:jc w:val="center"/>
          <w:rPr>
            <w:rFonts w:ascii="Times New Roman" w:hAnsi="Times New Roman" w:cs="Times New Roman"/>
            <w:sz w:val="24"/>
            <w:szCs w:val="24"/>
          </w:rPr>
        </w:pPr>
        <w:r w:rsidRPr="00700D1B">
          <w:rPr>
            <w:rFonts w:ascii="Times New Roman" w:hAnsi="Times New Roman" w:cs="Times New Roman"/>
            <w:sz w:val="24"/>
            <w:szCs w:val="24"/>
          </w:rPr>
          <w:fldChar w:fldCharType="begin"/>
        </w:r>
        <w:r w:rsidRPr="00700D1B">
          <w:rPr>
            <w:rFonts w:ascii="Times New Roman" w:hAnsi="Times New Roman" w:cs="Times New Roman"/>
            <w:sz w:val="24"/>
            <w:szCs w:val="24"/>
          </w:rPr>
          <w:instrText xml:space="preserve"> PAGE   \* MERGEFORMAT </w:instrText>
        </w:r>
        <w:r w:rsidRPr="00700D1B">
          <w:rPr>
            <w:rFonts w:ascii="Times New Roman" w:hAnsi="Times New Roman" w:cs="Times New Roman"/>
            <w:sz w:val="24"/>
            <w:szCs w:val="24"/>
          </w:rPr>
          <w:fldChar w:fldCharType="separate"/>
        </w:r>
        <w:r w:rsidRPr="00700D1B">
          <w:rPr>
            <w:rFonts w:ascii="Times New Roman" w:hAnsi="Times New Roman" w:cs="Times New Roman"/>
            <w:noProof/>
            <w:sz w:val="24"/>
            <w:szCs w:val="24"/>
          </w:rPr>
          <w:t>2</w:t>
        </w:r>
        <w:r w:rsidRPr="00700D1B">
          <w:rPr>
            <w:rFonts w:ascii="Times New Roman" w:hAnsi="Times New Roman" w:cs="Times New Roman"/>
            <w:noProof/>
            <w:sz w:val="24"/>
            <w:szCs w:val="24"/>
          </w:rPr>
          <w:fldChar w:fldCharType="end"/>
        </w:r>
      </w:p>
    </w:sdtContent>
  </w:sdt>
  <w:p w14:paraId="401D2275" w14:textId="77777777" w:rsidR="00E87996" w:rsidRDefault="00E87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ED031" w14:textId="77777777" w:rsidR="0095524D" w:rsidRDefault="0095524D" w:rsidP="00D62300">
      <w:pPr>
        <w:spacing w:after="0" w:line="240" w:lineRule="auto"/>
      </w:pPr>
      <w:r>
        <w:separator/>
      </w:r>
    </w:p>
  </w:footnote>
  <w:footnote w:type="continuationSeparator" w:id="0">
    <w:p w14:paraId="64FC9D26" w14:textId="77777777" w:rsidR="0095524D" w:rsidRDefault="0095524D" w:rsidP="00D62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41C32" w14:textId="7500C85A" w:rsidR="005842AF" w:rsidRPr="005842AF" w:rsidRDefault="005842AF">
    <w:pPr>
      <w:pStyle w:val="Header"/>
      <w:rPr>
        <w:rFonts w:ascii="Times New Roman" w:hAnsi="Times New Roman" w:cs="Times New Roman"/>
        <w:sz w:val="24"/>
        <w:szCs w:val="24"/>
      </w:rPr>
    </w:pPr>
    <w:r w:rsidRPr="005842AF">
      <w:rPr>
        <w:rFonts w:ascii="Times New Roman" w:hAnsi="Times New Roman" w:cs="Times New Roman"/>
        <w:sz w:val="24"/>
        <w:szCs w:val="24"/>
      </w:rPr>
      <w:t>Patrick O’Brien</w:t>
    </w:r>
    <w:r w:rsidRPr="005842AF">
      <w:rPr>
        <w:rFonts w:ascii="Times New Roman" w:hAnsi="Times New Roman" w:cs="Times New Roman"/>
        <w:sz w:val="24"/>
        <w:szCs w:val="24"/>
      </w:rPr>
      <w:tab/>
    </w:r>
    <w:r w:rsidRPr="005842AF">
      <w:rPr>
        <w:rFonts w:ascii="Times New Roman" w:hAnsi="Times New Roman" w:cs="Times New Roman"/>
        <w:sz w:val="24"/>
        <w:szCs w:val="24"/>
      </w:rPr>
      <w:ptab w:relativeTo="margin" w:alignment="right" w:leader="none"/>
    </w:r>
    <w:r w:rsidRPr="005842AF">
      <w:rPr>
        <w:rFonts w:ascii="Times New Roman" w:hAnsi="Times New Roman" w:cs="Times New Roman"/>
        <w:sz w:val="24"/>
        <w:szCs w:val="24"/>
      </w:rPr>
      <w:t>November 19,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2967"/>
    <w:multiLevelType w:val="hybridMultilevel"/>
    <w:tmpl w:val="6F4636FE"/>
    <w:lvl w:ilvl="0" w:tplc="EAAC75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455C10"/>
    <w:multiLevelType w:val="hybridMultilevel"/>
    <w:tmpl w:val="1EEA5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E715D"/>
    <w:multiLevelType w:val="hybridMultilevel"/>
    <w:tmpl w:val="75D4CA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3472D5"/>
    <w:multiLevelType w:val="hybridMultilevel"/>
    <w:tmpl w:val="483C76D4"/>
    <w:lvl w:ilvl="0" w:tplc="6F6CF49E">
      <w:start w:val="1"/>
      <w:numFmt w:val="decimal"/>
      <w:lvlText w:val="%1."/>
      <w:lvlJc w:val="left"/>
      <w:pPr>
        <w:ind w:left="1800" w:hanging="360"/>
      </w:pPr>
      <w:rPr>
        <w:rFonts w:hint="default"/>
      </w:rPr>
    </w:lvl>
    <w:lvl w:ilvl="1" w:tplc="1CEAB2EC">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604B73"/>
    <w:multiLevelType w:val="hybridMultilevel"/>
    <w:tmpl w:val="8ABA931C"/>
    <w:lvl w:ilvl="0" w:tplc="51E64890">
      <w:start w:val="1"/>
      <w:numFmt w:val="bullet"/>
      <w:lvlText w:val=""/>
      <w:lvlJc w:val="left"/>
      <w:pPr>
        <w:ind w:left="1095" w:hanging="360"/>
      </w:pPr>
      <w:rPr>
        <w:rFonts w:ascii="Wingdings" w:hAnsi="Wingdings" w:hint="default"/>
        <w:sz w:val="20"/>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5" w15:restartNumberingAfterBreak="0">
    <w:nsid w:val="0692516F"/>
    <w:multiLevelType w:val="hybridMultilevel"/>
    <w:tmpl w:val="B1C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CC3DD5"/>
    <w:multiLevelType w:val="hybridMultilevel"/>
    <w:tmpl w:val="BE60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1E6801"/>
    <w:multiLevelType w:val="hybridMultilevel"/>
    <w:tmpl w:val="762CF0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C2339E2"/>
    <w:multiLevelType w:val="hybridMultilevel"/>
    <w:tmpl w:val="7DBC2752"/>
    <w:lvl w:ilvl="0" w:tplc="721C1F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F15372"/>
    <w:multiLevelType w:val="hybridMultilevel"/>
    <w:tmpl w:val="FAD68F20"/>
    <w:lvl w:ilvl="0" w:tplc="51E64890">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58360C"/>
    <w:multiLevelType w:val="hybridMultilevel"/>
    <w:tmpl w:val="CB169C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624E83"/>
    <w:multiLevelType w:val="hybridMultilevel"/>
    <w:tmpl w:val="948097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AA3C2B"/>
    <w:multiLevelType w:val="hybridMultilevel"/>
    <w:tmpl w:val="EB20D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C25DEA"/>
    <w:multiLevelType w:val="hybridMultilevel"/>
    <w:tmpl w:val="47D8A82C"/>
    <w:lvl w:ilvl="0" w:tplc="299CCD0A">
      <w:start w:val="1"/>
      <w:numFmt w:val="bullet"/>
      <w:lvlText w:val="•"/>
      <w:lvlJc w:val="left"/>
      <w:pPr>
        <w:tabs>
          <w:tab w:val="num" w:pos="720"/>
        </w:tabs>
        <w:ind w:left="720" w:hanging="360"/>
      </w:pPr>
      <w:rPr>
        <w:rFonts w:ascii="Arial" w:hAnsi="Arial" w:hint="default"/>
      </w:rPr>
    </w:lvl>
    <w:lvl w:ilvl="1" w:tplc="B85661AA">
      <w:start w:val="1"/>
      <w:numFmt w:val="bullet"/>
      <w:lvlText w:val="•"/>
      <w:lvlJc w:val="left"/>
      <w:pPr>
        <w:tabs>
          <w:tab w:val="num" w:pos="1440"/>
        </w:tabs>
        <w:ind w:left="1440" w:hanging="360"/>
      </w:pPr>
      <w:rPr>
        <w:rFonts w:ascii="Arial" w:hAnsi="Arial" w:hint="default"/>
      </w:rPr>
    </w:lvl>
    <w:lvl w:ilvl="2" w:tplc="13A62BDC" w:tentative="1">
      <w:start w:val="1"/>
      <w:numFmt w:val="bullet"/>
      <w:lvlText w:val="•"/>
      <w:lvlJc w:val="left"/>
      <w:pPr>
        <w:tabs>
          <w:tab w:val="num" w:pos="2160"/>
        </w:tabs>
        <w:ind w:left="2160" w:hanging="360"/>
      </w:pPr>
      <w:rPr>
        <w:rFonts w:ascii="Arial" w:hAnsi="Arial" w:hint="default"/>
      </w:rPr>
    </w:lvl>
    <w:lvl w:ilvl="3" w:tplc="236ADB36" w:tentative="1">
      <w:start w:val="1"/>
      <w:numFmt w:val="bullet"/>
      <w:lvlText w:val="•"/>
      <w:lvlJc w:val="left"/>
      <w:pPr>
        <w:tabs>
          <w:tab w:val="num" w:pos="2880"/>
        </w:tabs>
        <w:ind w:left="2880" w:hanging="360"/>
      </w:pPr>
      <w:rPr>
        <w:rFonts w:ascii="Arial" w:hAnsi="Arial" w:hint="default"/>
      </w:rPr>
    </w:lvl>
    <w:lvl w:ilvl="4" w:tplc="36860E58" w:tentative="1">
      <w:start w:val="1"/>
      <w:numFmt w:val="bullet"/>
      <w:lvlText w:val="•"/>
      <w:lvlJc w:val="left"/>
      <w:pPr>
        <w:tabs>
          <w:tab w:val="num" w:pos="3600"/>
        </w:tabs>
        <w:ind w:left="3600" w:hanging="360"/>
      </w:pPr>
      <w:rPr>
        <w:rFonts w:ascii="Arial" w:hAnsi="Arial" w:hint="default"/>
      </w:rPr>
    </w:lvl>
    <w:lvl w:ilvl="5" w:tplc="81FE8E52" w:tentative="1">
      <w:start w:val="1"/>
      <w:numFmt w:val="bullet"/>
      <w:lvlText w:val="•"/>
      <w:lvlJc w:val="left"/>
      <w:pPr>
        <w:tabs>
          <w:tab w:val="num" w:pos="4320"/>
        </w:tabs>
        <w:ind w:left="4320" w:hanging="360"/>
      </w:pPr>
      <w:rPr>
        <w:rFonts w:ascii="Arial" w:hAnsi="Arial" w:hint="default"/>
      </w:rPr>
    </w:lvl>
    <w:lvl w:ilvl="6" w:tplc="64B86508" w:tentative="1">
      <w:start w:val="1"/>
      <w:numFmt w:val="bullet"/>
      <w:lvlText w:val="•"/>
      <w:lvlJc w:val="left"/>
      <w:pPr>
        <w:tabs>
          <w:tab w:val="num" w:pos="5040"/>
        </w:tabs>
        <w:ind w:left="5040" w:hanging="360"/>
      </w:pPr>
      <w:rPr>
        <w:rFonts w:ascii="Arial" w:hAnsi="Arial" w:hint="default"/>
      </w:rPr>
    </w:lvl>
    <w:lvl w:ilvl="7" w:tplc="4600E668" w:tentative="1">
      <w:start w:val="1"/>
      <w:numFmt w:val="bullet"/>
      <w:lvlText w:val="•"/>
      <w:lvlJc w:val="left"/>
      <w:pPr>
        <w:tabs>
          <w:tab w:val="num" w:pos="5760"/>
        </w:tabs>
        <w:ind w:left="5760" w:hanging="360"/>
      </w:pPr>
      <w:rPr>
        <w:rFonts w:ascii="Arial" w:hAnsi="Arial" w:hint="default"/>
      </w:rPr>
    </w:lvl>
    <w:lvl w:ilvl="8" w:tplc="D9BC816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547F6B"/>
    <w:multiLevelType w:val="hybridMultilevel"/>
    <w:tmpl w:val="95F8B812"/>
    <w:lvl w:ilvl="0" w:tplc="51E6489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D114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3F35ED"/>
    <w:multiLevelType w:val="hybridMultilevel"/>
    <w:tmpl w:val="144ABFA6"/>
    <w:lvl w:ilvl="0" w:tplc="51E64890">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763FD0"/>
    <w:multiLevelType w:val="hybridMultilevel"/>
    <w:tmpl w:val="780CCB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95B7B"/>
    <w:multiLevelType w:val="hybridMultilevel"/>
    <w:tmpl w:val="A874D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FD09A8"/>
    <w:multiLevelType w:val="hybridMultilevel"/>
    <w:tmpl w:val="5808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1267D"/>
    <w:multiLevelType w:val="hybridMultilevel"/>
    <w:tmpl w:val="2F0E9B7C"/>
    <w:lvl w:ilvl="0" w:tplc="04090005">
      <w:start w:val="1"/>
      <w:numFmt w:val="bullet"/>
      <w:lvlText w:val=""/>
      <w:lvlJc w:val="left"/>
      <w:pPr>
        <w:ind w:left="1440" w:hanging="360"/>
      </w:pPr>
      <w:rPr>
        <w:rFonts w:ascii="Wingdings" w:hAnsi="Wingdings" w:hint="default"/>
      </w:rPr>
    </w:lvl>
    <w:lvl w:ilvl="1" w:tplc="78A8411C">
      <w:numFmt w:val="bullet"/>
      <w:lvlText w:val="–"/>
      <w:lvlJc w:val="left"/>
      <w:pPr>
        <w:ind w:left="2160" w:hanging="360"/>
      </w:pPr>
      <w:rPr>
        <w:rFonts w:ascii="Times New Roman" w:eastAsiaTheme="minorHAnsi" w:hAnsi="Times New Roman" w:cs="Times New Roman" w:hint="default"/>
        <w:b/>
        <w:color w:val="595959" w:themeColor="text1" w:themeTint="A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916A30"/>
    <w:multiLevelType w:val="hybridMultilevel"/>
    <w:tmpl w:val="E3B8BADC"/>
    <w:lvl w:ilvl="0" w:tplc="6FCC40B0">
      <w:start w:val="1"/>
      <w:numFmt w:val="bullet"/>
      <w:lvlText w:val=""/>
      <w:lvlJc w:val="left"/>
      <w:pPr>
        <w:ind w:left="735" w:hanging="360"/>
      </w:pPr>
      <w:rPr>
        <w:rFonts w:ascii="Wingdings" w:hAnsi="Wingdings" w:hint="default"/>
        <w:sz w:val="16"/>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2" w15:restartNumberingAfterBreak="0">
    <w:nsid w:val="4FC157C6"/>
    <w:multiLevelType w:val="hybridMultilevel"/>
    <w:tmpl w:val="300A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167FDD"/>
    <w:multiLevelType w:val="hybridMultilevel"/>
    <w:tmpl w:val="28C0AA4A"/>
    <w:lvl w:ilvl="0" w:tplc="515A6456">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796D53"/>
    <w:multiLevelType w:val="hybridMultilevel"/>
    <w:tmpl w:val="BF525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EB7287"/>
    <w:multiLevelType w:val="hybridMultilevel"/>
    <w:tmpl w:val="8CC6F5F2"/>
    <w:lvl w:ilvl="0" w:tplc="51E64890">
      <w:start w:val="1"/>
      <w:numFmt w:val="bullet"/>
      <w:lvlText w:val=""/>
      <w:lvlJc w:val="left"/>
      <w:pPr>
        <w:ind w:left="360" w:hanging="360"/>
      </w:pPr>
      <w:rPr>
        <w:rFonts w:ascii="Wingdings" w:hAnsi="Wingdings" w:hint="default"/>
        <w:sz w:val="20"/>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14300B"/>
    <w:multiLevelType w:val="hybridMultilevel"/>
    <w:tmpl w:val="9EDAB45C"/>
    <w:lvl w:ilvl="0" w:tplc="515A6456">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5E4076"/>
    <w:multiLevelType w:val="hybridMultilevel"/>
    <w:tmpl w:val="6444E3B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432F84"/>
    <w:multiLevelType w:val="hybridMultilevel"/>
    <w:tmpl w:val="1B747442"/>
    <w:lvl w:ilvl="0" w:tplc="04090001">
      <w:start w:val="1"/>
      <w:numFmt w:val="bullet"/>
      <w:lvlText w:val=""/>
      <w:lvlJc w:val="left"/>
      <w:pPr>
        <w:ind w:left="1095" w:hanging="360"/>
      </w:pPr>
      <w:rPr>
        <w:rFonts w:ascii="Symbol" w:hAnsi="Symbol" w:hint="default"/>
        <w:color w:val="auto"/>
        <w:sz w:val="20"/>
      </w:rPr>
    </w:lvl>
    <w:lvl w:ilvl="1" w:tplc="04090005">
      <w:start w:val="1"/>
      <w:numFmt w:val="bullet"/>
      <w:lvlText w:val=""/>
      <w:lvlJc w:val="left"/>
      <w:pPr>
        <w:ind w:left="1815" w:hanging="360"/>
      </w:pPr>
      <w:rPr>
        <w:rFonts w:ascii="Wingdings" w:hAnsi="Wingdings"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9" w15:restartNumberingAfterBreak="0">
    <w:nsid w:val="5FCC6565"/>
    <w:multiLevelType w:val="hybridMultilevel"/>
    <w:tmpl w:val="2DA8D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65574"/>
    <w:multiLevelType w:val="hybridMultilevel"/>
    <w:tmpl w:val="3D9AB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42551A"/>
    <w:multiLevelType w:val="hybridMultilevel"/>
    <w:tmpl w:val="71123940"/>
    <w:lvl w:ilvl="0" w:tplc="F918AF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2B33063"/>
    <w:multiLevelType w:val="hybridMultilevel"/>
    <w:tmpl w:val="0D863956"/>
    <w:lvl w:ilvl="0" w:tplc="70365C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5D2341"/>
    <w:multiLevelType w:val="multilevel"/>
    <w:tmpl w:val="7C5A12E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FC0416"/>
    <w:multiLevelType w:val="hybridMultilevel"/>
    <w:tmpl w:val="5DF2AAA4"/>
    <w:lvl w:ilvl="0" w:tplc="D930C3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1A095C"/>
    <w:multiLevelType w:val="hybridMultilevel"/>
    <w:tmpl w:val="72BC12B0"/>
    <w:lvl w:ilvl="0" w:tplc="5150CE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808EC"/>
    <w:multiLevelType w:val="hybridMultilevel"/>
    <w:tmpl w:val="E51030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B76289"/>
    <w:multiLevelType w:val="hybridMultilevel"/>
    <w:tmpl w:val="9A3A2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F4185C"/>
    <w:multiLevelType w:val="hybridMultilevel"/>
    <w:tmpl w:val="3BE06260"/>
    <w:lvl w:ilvl="0" w:tplc="D31C692C">
      <w:start w:val="1"/>
      <w:numFmt w:val="bullet"/>
      <w:lvlText w:val=""/>
      <w:lvlJc w:val="left"/>
      <w:pPr>
        <w:ind w:left="360" w:hanging="360"/>
      </w:pPr>
      <w:rPr>
        <w:rFonts w:ascii="Symbol" w:hAnsi="Symbol"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3F66A07"/>
    <w:multiLevelType w:val="multilevel"/>
    <w:tmpl w:val="9CE223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sz w:val="16"/>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3F5283"/>
    <w:multiLevelType w:val="hybridMultilevel"/>
    <w:tmpl w:val="6360B452"/>
    <w:lvl w:ilvl="0" w:tplc="5CB289A8">
      <w:numFmt w:val="bullet"/>
      <w:lvlText w:val="-"/>
      <w:lvlJc w:val="left"/>
      <w:pPr>
        <w:ind w:left="360" w:hanging="360"/>
      </w:pPr>
      <w:rPr>
        <w:rFonts w:ascii="Tw Cen MT" w:eastAsia="Times New Roman" w:hAnsi="Tw Cen 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CD62BD"/>
    <w:multiLevelType w:val="hybridMultilevel"/>
    <w:tmpl w:val="A5B49AE2"/>
    <w:lvl w:ilvl="0" w:tplc="91607D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6F6BF3"/>
    <w:multiLevelType w:val="hybridMultilevel"/>
    <w:tmpl w:val="48D0E2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CE387B"/>
    <w:multiLevelType w:val="multilevel"/>
    <w:tmpl w:val="28F21F3C"/>
    <w:lvl w:ilvl="0">
      <w:start w:val="1"/>
      <w:numFmt w:val="lowerLetter"/>
      <w:lvlText w:val="%1)"/>
      <w:lvlJc w:val="left"/>
      <w:pPr>
        <w:ind w:left="1800" w:hanging="360"/>
      </w:pPr>
      <w:rPr>
        <w:rFonts w:ascii="Times New Roman" w:eastAsiaTheme="minorHAnsi" w:hAnsi="Times New Roman" w:cs="Times New Roman"/>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44" w15:restartNumberingAfterBreak="0">
    <w:nsid w:val="7D254EB8"/>
    <w:multiLevelType w:val="hybridMultilevel"/>
    <w:tmpl w:val="637C0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EAA244A"/>
    <w:multiLevelType w:val="hybridMultilevel"/>
    <w:tmpl w:val="DC2C3F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D44D08"/>
    <w:multiLevelType w:val="hybridMultilevel"/>
    <w:tmpl w:val="D94A7F8E"/>
    <w:lvl w:ilvl="0" w:tplc="04090001">
      <w:start w:val="1"/>
      <w:numFmt w:val="bullet"/>
      <w:lvlText w:val=""/>
      <w:lvlJc w:val="left"/>
      <w:pPr>
        <w:ind w:left="1095" w:hanging="360"/>
      </w:pPr>
      <w:rPr>
        <w:rFonts w:ascii="Symbol" w:hAnsi="Symbol" w:hint="default"/>
        <w:color w:val="auto"/>
        <w:sz w:val="20"/>
      </w:rPr>
    </w:lvl>
    <w:lvl w:ilvl="1" w:tplc="04090005">
      <w:start w:val="1"/>
      <w:numFmt w:val="bullet"/>
      <w:lvlText w:val=""/>
      <w:lvlJc w:val="left"/>
      <w:pPr>
        <w:ind w:left="1815" w:hanging="360"/>
      </w:pPr>
      <w:rPr>
        <w:rFonts w:ascii="Wingdings" w:hAnsi="Wingdings"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7"/>
  </w:num>
  <w:num w:numId="3">
    <w:abstractNumId w:val="21"/>
  </w:num>
  <w:num w:numId="4">
    <w:abstractNumId w:val="15"/>
  </w:num>
  <w:num w:numId="5">
    <w:abstractNumId w:val="43"/>
  </w:num>
  <w:num w:numId="6">
    <w:abstractNumId w:val="11"/>
  </w:num>
  <w:num w:numId="7">
    <w:abstractNumId w:val="45"/>
  </w:num>
  <w:num w:numId="8">
    <w:abstractNumId w:val="0"/>
  </w:num>
  <w:num w:numId="9">
    <w:abstractNumId w:val="41"/>
  </w:num>
  <w:num w:numId="10">
    <w:abstractNumId w:val="34"/>
  </w:num>
  <w:num w:numId="11">
    <w:abstractNumId w:val="8"/>
  </w:num>
  <w:num w:numId="12">
    <w:abstractNumId w:val="31"/>
  </w:num>
  <w:num w:numId="13">
    <w:abstractNumId w:val="32"/>
  </w:num>
  <w:num w:numId="14">
    <w:abstractNumId w:val="24"/>
  </w:num>
  <w:num w:numId="15">
    <w:abstractNumId w:val="3"/>
  </w:num>
  <w:num w:numId="16">
    <w:abstractNumId w:val="39"/>
  </w:num>
  <w:num w:numId="17">
    <w:abstractNumId w:val="19"/>
  </w:num>
  <w:num w:numId="18">
    <w:abstractNumId w:val="35"/>
  </w:num>
  <w:num w:numId="19">
    <w:abstractNumId w:val="40"/>
  </w:num>
  <w:num w:numId="20">
    <w:abstractNumId w:val="28"/>
  </w:num>
  <w:num w:numId="21">
    <w:abstractNumId w:val="46"/>
  </w:num>
  <w:num w:numId="22">
    <w:abstractNumId w:val="23"/>
  </w:num>
  <w:num w:numId="23">
    <w:abstractNumId w:val="26"/>
  </w:num>
  <w:num w:numId="24">
    <w:abstractNumId w:val="38"/>
  </w:num>
  <w:num w:numId="25">
    <w:abstractNumId w:val="4"/>
  </w:num>
  <w:num w:numId="26">
    <w:abstractNumId w:val="6"/>
  </w:num>
  <w:num w:numId="27">
    <w:abstractNumId w:val="29"/>
  </w:num>
  <w:num w:numId="28">
    <w:abstractNumId w:val="10"/>
  </w:num>
  <w:num w:numId="29">
    <w:abstractNumId w:val="22"/>
  </w:num>
  <w:num w:numId="30">
    <w:abstractNumId w:val="1"/>
  </w:num>
  <w:num w:numId="31">
    <w:abstractNumId w:val="5"/>
  </w:num>
  <w:num w:numId="32">
    <w:abstractNumId w:val="25"/>
  </w:num>
  <w:num w:numId="33">
    <w:abstractNumId w:val="2"/>
  </w:num>
  <w:num w:numId="34">
    <w:abstractNumId w:val="9"/>
  </w:num>
  <w:num w:numId="35">
    <w:abstractNumId w:val="17"/>
  </w:num>
  <w:num w:numId="36">
    <w:abstractNumId w:val="16"/>
  </w:num>
  <w:num w:numId="37">
    <w:abstractNumId w:val="20"/>
  </w:num>
  <w:num w:numId="38">
    <w:abstractNumId w:val="42"/>
  </w:num>
  <w:num w:numId="39">
    <w:abstractNumId w:val="37"/>
  </w:num>
  <w:num w:numId="40">
    <w:abstractNumId w:val="27"/>
  </w:num>
  <w:num w:numId="41">
    <w:abstractNumId w:val="14"/>
  </w:num>
  <w:num w:numId="42">
    <w:abstractNumId w:val="36"/>
  </w:num>
  <w:num w:numId="43">
    <w:abstractNumId w:val="26"/>
  </w:num>
  <w:num w:numId="44">
    <w:abstractNumId w:val="38"/>
  </w:num>
  <w:num w:numId="45">
    <w:abstractNumId w:val="18"/>
  </w:num>
  <w:num w:numId="46">
    <w:abstractNumId w:val="30"/>
  </w:num>
  <w:num w:numId="47">
    <w:abstractNumId w:val="44"/>
  </w:num>
  <w:num w:numId="48">
    <w:abstractNumId w:val="12"/>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7D"/>
    <w:rsid w:val="000045AC"/>
    <w:rsid w:val="00004F76"/>
    <w:rsid w:val="00006803"/>
    <w:rsid w:val="00007351"/>
    <w:rsid w:val="000078A9"/>
    <w:rsid w:val="00011E62"/>
    <w:rsid w:val="00012A64"/>
    <w:rsid w:val="00012D95"/>
    <w:rsid w:val="0001663C"/>
    <w:rsid w:val="00020C55"/>
    <w:rsid w:val="000215CA"/>
    <w:rsid w:val="00022078"/>
    <w:rsid w:val="00022FF0"/>
    <w:rsid w:val="000237AB"/>
    <w:rsid w:val="00025FA0"/>
    <w:rsid w:val="000273A5"/>
    <w:rsid w:val="00033035"/>
    <w:rsid w:val="0003345E"/>
    <w:rsid w:val="0003544A"/>
    <w:rsid w:val="00035463"/>
    <w:rsid w:val="00037903"/>
    <w:rsid w:val="00037A09"/>
    <w:rsid w:val="00040650"/>
    <w:rsid w:val="00040E69"/>
    <w:rsid w:val="00041272"/>
    <w:rsid w:val="00042A6D"/>
    <w:rsid w:val="00046C30"/>
    <w:rsid w:val="00054BC8"/>
    <w:rsid w:val="00064BDE"/>
    <w:rsid w:val="00067AAA"/>
    <w:rsid w:val="000754DD"/>
    <w:rsid w:val="000779C8"/>
    <w:rsid w:val="0008467F"/>
    <w:rsid w:val="000849F5"/>
    <w:rsid w:val="00085469"/>
    <w:rsid w:val="00094715"/>
    <w:rsid w:val="000A049D"/>
    <w:rsid w:val="000B3F51"/>
    <w:rsid w:val="000B4FA3"/>
    <w:rsid w:val="000B70EA"/>
    <w:rsid w:val="000C25D4"/>
    <w:rsid w:val="000C299F"/>
    <w:rsid w:val="000C3C1C"/>
    <w:rsid w:val="000C69FA"/>
    <w:rsid w:val="000D2139"/>
    <w:rsid w:val="000D6807"/>
    <w:rsid w:val="000D7D43"/>
    <w:rsid w:val="000E23DA"/>
    <w:rsid w:val="000E6323"/>
    <w:rsid w:val="000F3A1F"/>
    <w:rsid w:val="000F6D4D"/>
    <w:rsid w:val="0010062C"/>
    <w:rsid w:val="00101C56"/>
    <w:rsid w:val="00110615"/>
    <w:rsid w:val="00110BC1"/>
    <w:rsid w:val="00114F61"/>
    <w:rsid w:val="00115281"/>
    <w:rsid w:val="001171EA"/>
    <w:rsid w:val="00122180"/>
    <w:rsid w:val="00122497"/>
    <w:rsid w:val="0012330D"/>
    <w:rsid w:val="001245A5"/>
    <w:rsid w:val="00127D6A"/>
    <w:rsid w:val="00130128"/>
    <w:rsid w:val="00133187"/>
    <w:rsid w:val="0013773D"/>
    <w:rsid w:val="00140A8E"/>
    <w:rsid w:val="00141CA1"/>
    <w:rsid w:val="00141EF2"/>
    <w:rsid w:val="00147472"/>
    <w:rsid w:val="00152635"/>
    <w:rsid w:val="00153399"/>
    <w:rsid w:val="00154F04"/>
    <w:rsid w:val="0015545A"/>
    <w:rsid w:val="0016133E"/>
    <w:rsid w:val="00165B43"/>
    <w:rsid w:val="001666DE"/>
    <w:rsid w:val="001668F6"/>
    <w:rsid w:val="00173FFE"/>
    <w:rsid w:val="001740EA"/>
    <w:rsid w:val="001773D3"/>
    <w:rsid w:val="00177425"/>
    <w:rsid w:val="00182781"/>
    <w:rsid w:val="001945D3"/>
    <w:rsid w:val="00195A64"/>
    <w:rsid w:val="0019645D"/>
    <w:rsid w:val="00196E9A"/>
    <w:rsid w:val="001A0578"/>
    <w:rsid w:val="001A1B1D"/>
    <w:rsid w:val="001A4447"/>
    <w:rsid w:val="001B6588"/>
    <w:rsid w:val="001B7676"/>
    <w:rsid w:val="001B7CD5"/>
    <w:rsid w:val="001C0050"/>
    <w:rsid w:val="001C7EB1"/>
    <w:rsid w:val="001D01B9"/>
    <w:rsid w:val="001D32D6"/>
    <w:rsid w:val="001D54C7"/>
    <w:rsid w:val="001D774B"/>
    <w:rsid w:val="001E0DD9"/>
    <w:rsid w:val="001E41B0"/>
    <w:rsid w:val="001F1513"/>
    <w:rsid w:val="001F3167"/>
    <w:rsid w:val="001F3BA6"/>
    <w:rsid w:val="001F3ED1"/>
    <w:rsid w:val="001F4CCB"/>
    <w:rsid w:val="001F65AF"/>
    <w:rsid w:val="00200E01"/>
    <w:rsid w:val="0020276A"/>
    <w:rsid w:val="00202AA6"/>
    <w:rsid w:val="00203E21"/>
    <w:rsid w:val="002065AA"/>
    <w:rsid w:val="00211A0F"/>
    <w:rsid w:val="00213C26"/>
    <w:rsid w:val="002205A9"/>
    <w:rsid w:val="00227527"/>
    <w:rsid w:val="00227A56"/>
    <w:rsid w:val="00230457"/>
    <w:rsid w:val="00231D5F"/>
    <w:rsid w:val="00235672"/>
    <w:rsid w:val="00237DE9"/>
    <w:rsid w:val="00240150"/>
    <w:rsid w:val="00241C1A"/>
    <w:rsid w:val="00241C53"/>
    <w:rsid w:val="00242394"/>
    <w:rsid w:val="002450DA"/>
    <w:rsid w:val="0024768D"/>
    <w:rsid w:val="00250B60"/>
    <w:rsid w:val="00260AC4"/>
    <w:rsid w:val="00260F67"/>
    <w:rsid w:val="00262EBF"/>
    <w:rsid w:val="00265305"/>
    <w:rsid w:val="00265D3E"/>
    <w:rsid w:val="0026611A"/>
    <w:rsid w:val="00266E66"/>
    <w:rsid w:val="00271A22"/>
    <w:rsid w:val="0027206A"/>
    <w:rsid w:val="0027260D"/>
    <w:rsid w:val="00273B4F"/>
    <w:rsid w:val="00274D97"/>
    <w:rsid w:val="002809BE"/>
    <w:rsid w:val="00282D7A"/>
    <w:rsid w:val="002837BB"/>
    <w:rsid w:val="002850FE"/>
    <w:rsid w:val="002864A4"/>
    <w:rsid w:val="00286C54"/>
    <w:rsid w:val="002870EA"/>
    <w:rsid w:val="00290616"/>
    <w:rsid w:val="00294C8B"/>
    <w:rsid w:val="00294D6D"/>
    <w:rsid w:val="002A24EF"/>
    <w:rsid w:val="002A4876"/>
    <w:rsid w:val="002A7AEF"/>
    <w:rsid w:val="002B03FD"/>
    <w:rsid w:val="002B1690"/>
    <w:rsid w:val="002B3B72"/>
    <w:rsid w:val="002B42DF"/>
    <w:rsid w:val="002B5BE1"/>
    <w:rsid w:val="002C6C02"/>
    <w:rsid w:val="002D1B07"/>
    <w:rsid w:val="002D25F1"/>
    <w:rsid w:val="002D2B28"/>
    <w:rsid w:val="002E158B"/>
    <w:rsid w:val="002E1E0C"/>
    <w:rsid w:val="002E542F"/>
    <w:rsid w:val="002E5B06"/>
    <w:rsid w:val="002E71A7"/>
    <w:rsid w:val="002E7C33"/>
    <w:rsid w:val="002F49AD"/>
    <w:rsid w:val="003044FC"/>
    <w:rsid w:val="003075B3"/>
    <w:rsid w:val="00314D9D"/>
    <w:rsid w:val="00315D4A"/>
    <w:rsid w:val="00316AA4"/>
    <w:rsid w:val="00321811"/>
    <w:rsid w:val="003231C3"/>
    <w:rsid w:val="0032323C"/>
    <w:rsid w:val="00323938"/>
    <w:rsid w:val="003239CD"/>
    <w:rsid w:val="003265B9"/>
    <w:rsid w:val="00326947"/>
    <w:rsid w:val="003307D7"/>
    <w:rsid w:val="00334F9C"/>
    <w:rsid w:val="00340BC7"/>
    <w:rsid w:val="00346314"/>
    <w:rsid w:val="0035277D"/>
    <w:rsid w:val="00356772"/>
    <w:rsid w:val="00361224"/>
    <w:rsid w:val="00362B7A"/>
    <w:rsid w:val="003652F5"/>
    <w:rsid w:val="00366515"/>
    <w:rsid w:val="003670E7"/>
    <w:rsid w:val="00372430"/>
    <w:rsid w:val="00376443"/>
    <w:rsid w:val="003773BF"/>
    <w:rsid w:val="00380897"/>
    <w:rsid w:val="0038132D"/>
    <w:rsid w:val="0038223C"/>
    <w:rsid w:val="0038372D"/>
    <w:rsid w:val="00385685"/>
    <w:rsid w:val="00387ADB"/>
    <w:rsid w:val="003907D6"/>
    <w:rsid w:val="0039107C"/>
    <w:rsid w:val="00391A8E"/>
    <w:rsid w:val="00394C00"/>
    <w:rsid w:val="0039520E"/>
    <w:rsid w:val="00396609"/>
    <w:rsid w:val="003977BC"/>
    <w:rsid w:val="00397DDE"/>
    <w:rsid w:val="003A069A"/>
    <w:rsid w:val="003A4B54"/>
    <w:rsid w:val="003A4BED"/>
    <w:rsid w:val="003A6BB2"/>
    <w:rsid w:val="003B02B3"/>
    <w:rsid w:val="003B2F7B"/>
    <w:rsid w:val="003B50B8"/>
    <w:rsid w:val="003B5F0B"/>
    <w:rsid w:val="003C173E"/>
    <w:rsid w:val="003C4DAB"/>
    <w:rsid w:val="003C64EA"/>
    <w:rsid w:val="003C6576"/>
    <w:rsid w:val="003D1139"/>
    <w:rsid w:val="003D2B9A"/>
    <w:rsid w:val="003D4FBF"/>
    <w:rsid w:val="003D569D"/>
    <w:rsid w:val="003D62E7"/>
    <w:rsid w:val="003D69B8"/>
    <w:rsid w:val="003D6D5C"/>
    <w:rsid w:val="003E199E"/>
    <w:rsid w:val="003E1BD9"/>
    <w:rsid w:val="003E502A"/>
    <w:rsid w:val="003E69E9"/>
    <w:rsid w:val="003F130C"/>
    <w:rsid w:val="003F15A4"/>
    <w:rsid w:val="003F3C56"/>
    <w:rsid w:val="003F6274"/>
    <w:rsid w:val="003F7A5C"/>
    <w:rsid w:val="00401D3F"/>
    <w:rsid w:val="00404180"/>
    <w:rsid w:val="00406A5C"/>
    <w:rsid w:val="00410121"/>
    <w:rsid w:val="004135E0"/>
    <w:rsid w:val="00413AA9"/>
    <w:rsid w:val="00413D38"/>
    <w:rsid w:val="00416F3A"/>
    <w:rsid w:val="00424CF6"/>
    <w:rsid w:val="00425311"/>
    <w:rsid w:val="00434E87"/>
    <w:rsid w:val="00444E12"/>
    <w:rsid w:val="0044719D"/>
    <w:rsid w:val="00451B97"/>
    <w:rsid w:val="004579E6"/>
    <w:rsid w:val="00462694"/>
    <w:rsid w:val="00464185"/>
    <w:rsid w:val="0046502D"/>
    <w:rsid w:val="00467D4A"/>
    <w:rsid w:val="004771DE"/>
    <w:rsid w:val="00477F35"/>
    <w:rsid w:val="00480700"/>
    <w:rsid w:val="00480F31"/>
    <w:rsid w:val="00484FD1"/>
    <w:rsid w:val="00486D92"/>
    <w:rsid w:val="00491137"/>
    <w:rsid w:val="00492653"/>
    <w:rsid w:val="00493C05"/>
    <w:rsid w:val="0049535D"/>
    <w:rsid w:val="004A6474"/>
    <w:rsid w:val="004A6844"/>
    <w:rsid w:val="004B03B6"/>
    <w:rsid w:val="004B127F"/>
    <w:rsid w:val="004B3367"/>
    <w:rsid w:val="004B437E"/>
    <w:rsid w:val="004B5F16"/>
    <w:rsid w:val="004B7914"/>
    <w:rsid w:val="004B7F34"/>
    <w:rsid w:val="004C05B4"/>
    <w:rsid w:val="004C0D28"/>
    <w:rsid w:val="004C5AB0"/>
    <w:rsid w:val="004D07E0"/>
    <w:rsid w:val="004D20BF"/>
    <w:rsid w:val="004D3323"/>
    <w:rsid w:val="004E1BF9"/>
    <w:rsid w:val="004E2D65"/>
    <w:rsid w:val="004E2D70"/>
    <w:rsid w:val="004E4208"/>
    <w:rsid w:val="004F3820"/>
    <w:rsid w:val="004F39A2"/>
    <w:rsid w:val="004F4544"/>
    <w:rsid w:val="004F5DE3"/>
    <w:rsid w:val="00500DED"/>
    <w:rsid w:val="00501123"/>
    <w:rsid w:val="00513FD3"/>
    <w:rsid w:val="005152A2"/>
    <w:rsid w:val="0051645C"/>
    <w:rsid w:val="00520B6B"/>
    <w:rsid w:val="00524A19"/>
    <w:rsid w:val="0052706A"/>
    <w:rsid w:val="0053079D"/>
    <w:rsid w:val="00532B0C"/>
    <w:rsid w:val="00535DA5"/>
    <w:rsid w:val="00540D6F"/>
    <w:rsid w:val="005437C1"/>
    <w:rsid w:val="005463DE"/>
    <w:rsid w:val="00551473"/>
    <w:rsid w:val="0055290D"/>
    <w:rsid w:val="00555D97"/>
    <w:rsid w:val="00555F06"/>
    <w:rsid w:val="005612E6"/>
    <w:rsid w:val="00561DA7"/>
    <w:rsid w:val="00563B3F"/>
    <w:rsid w:val="005659AA"/>
    <w:rsid w:val="00571A7B"/>
    <w:rsid w:val="00577964"/>
    <w:rsid w:val="00577AB5"/>
    <w:rsid w:val="005806A1"/>
    <w:rsid w:val="00581ED8"/>
    <w:rsid w:val="005842AF"/>
    <w:rsid w:val="00587DDC"/>
    <w:rsid w:val="0059024E"/>
    <w:rsid w:val="00592840"/>
    <w:rsid w:val="00592976"/>
    <w:rsid w:val="005932B6"/>
    <w:rsid w:val="00595FCB"/>
    <w:rsid w:val="005A0B46"/>
    <w:rsid w:val="005A40BC"/>
    <w:rsid w:val="005A4E50"/>
    <w:rsid w:val="005A5FF4"/>
    <w:rsid w:val="005A6449"/>
    <w:rsid w:val="005A72A4"/>
    <w:rsid w:val="005B376F"/>
    <w:rsid w:val="005B5FF7"/>
    <w:rsid w:val="005B67A7"/>
    <w:rsid w:val="005D5C2A"/>
    <w:rsid w:val="005D6F22"/>
    <w:rsid w:val="005E3513"/>
    <w:rsid w:val="005E54B5"/>
    <w:rsid w:val="005E5A5D"/>
    <w:rsid w:val="005F3FE9"/>
    <w:rsid w:val="005F4141"/>
    <w:rsid w:val="005F7BE0"/>
    <w:rsid w:val="0060112C"/>
    <w:rsid w:val="006056C4"/>
    <w:rsid w:val="00606DC8"/>
    <w:rsid w:val="006100AD"/>
    <w:rsid w:val="00613D41"/>
    <w:rsid w:val="006156E9"/>
    <w:rsid w:val="00617F4F"/>
    <w:rsid w:val="006216A4"/>
    <w:rsid w:val="00623176"/>
    <w:rsid w:val="006234A6"/>
    <w:rsid w:val="00625A36"/>
    <w:rsid w:val="0062730A"/>
    <w:rsid w:val="00627AEC"/>
    <w:rsid w:val="0063038E"/>
    <w:rsid w:val="006304BF"/>
    <w:rsid w:val="00631235"/>
    <w:rsid w:val="006378B0"/>
    <w:rsid w:val="0064005A"/>
    <w:rsid w:val="00640612"/>
    <w:rsid w:val="006433C9"/>
    <w:rsid w:val="006459E9"/>
    <w:rsid w:val="00647EAF"/>
    <w:rsid w:val="00651C2E"/>
    <w:rsid w:val="006527BE"/>
    <w:rsid w:val="00656AEE"/>
    <w:rsid w:val="00663B0F"/>
    <w:rsid w:val="006660ED"/>
    <w:rsid w:val="00670A7D"/>
    <w:rsid w:val="00670AAA"/>
    <w:rsid w:val="00674212"/>
    <w:rsid w:val="00681066"/>
    <w:rsid w:val="00682E4B"/>
    <w:rsid w:val="006853A3"/>
    <w:rsid w:val="006860FE"/>
    <w:rsid w:val="00686E54"/>
    <w:rsid w:val="006877F6"/>
    <w:rsid w:val="006878DA"/>
    <w:rsid w:val="00687D59"/>
    <w:rsid w:val="00691461"/>
    <w:rsid w:val="00692F9A"/>
    <w:rsid w:val="006946E8"/>
    <w:rsid w:val="00695B3C"/>
    <w:rsid w:val="006971E6"/>
    <w:rsid w:val="00697C4D"/>
    <w:rsid w:val="006A03A1"/>
    <w:rsid w:val="006A2ADB"/>
    <w:rsid w:val="006A3715"/>
    <w:rsid w:val="006A71E5"/>
    <w:rsid w:val="006B4C11"/>
    <w:rsid w:val="006B7441"/>
    <w:rsid w:val="006B7F69"/>
    <w:rsid w:val="006C12EB"/>
    <w:rsid w:val="006C246E"/>
    <w:rsid w:val="006C31DD"/>
    <w:rsid w:val="006C61C3"/>
    <w:rsid w:val="006C703F"/>
    <w:rsid w:val="006C75DA"/>
    <w:rsid w:val="006D2468"/>
    <w:rsid w:val="006D760F"/>
    <w:rsid w:val="006E18B2"/>
    <w:rsid w:val="006E200C"/>
    <w:rsid w:val="006E636A"/>
    <w:rsid w:val="006F0F50"/>
    <w:rsid w:val="006F6503"/>
    <w:rsid w:val="006F7430"/>
    <w:rsid w:val="00700D1B"/>
    <w:rsid w:val="00700E11"/>
    <w:rsid w:val="00705FDF"/>
    <w:rsid w:val="007065DD"/>
    <w:rsid w:val="0072173E"/>
    <w:rsid w:val="00725D71"/>
    <w:rsid w:val="00731794"/>
    <w:rsid w:val="007325BF"/>
    <w:rsid w:val="00736939"/>
    <w:rsid w:val="00736B3E"/>
    <w:rsid w:val="00736CA8"/>
    <w:rsid w:val="00743DB9"/>
    <w:rsid w:val="007441CF"/>
    <w:rsid w:val="00747213"/>
    <w:rsid w:val="00750B03"/>
    <w:rsid w:val="0075435E"/>
    <w:rsid w:val="007547A8"/>
    <w:rsid w:val="007564C6"/>
    <w:rsid w:val="00756F4F"/>
    <w:rsid w:val="007629E8"/>
    <w:rsid w:val="0076619B"/>
    <w:rsid w:val="00766CA1"/>
    <w:rsid w:val="00767BFB"/>
    <w:rsid w:val="0077136A"/>
    <w:rsid w:val="007716A9"/>
    <w:rsid w:val="00772BD3"/>
    <w:rsid w:val="00772BEE"/>
    <w:rsid w:val="00773667"/>
    <w:rsid w:val="007749B8"/>
    <w:rsid w:val="007752CA"/>
    <w:rsid w:val="00777AC2"/>
    <w:rsid w:val="00780B4D"/>
    <w:rsid w:val="00781552"/>
    <w:rsid w:val="00781AC0"/>
    <w:rsid w:val="0078211F"/>
    <w:rsid w:val="00782EB6"/>
    <w:rsid w:val="00783259"/>
    <w:rsid w:val="00783384"/>
    <w:rsid w:val="00791320"/>
    <w:rsid w:val="007966BE"/>
    <w:rsid w:val="007970A4"/>
    <w:rsid w:val="007A2603"/>
    <w:rsid w:val="007A2926"/>
    <w:rsid w:val="007A4CF1"/>
    <w:rsid w:val="007B0953"/>
    <w:rsid w:val="007B29D6"/>
    <w:rsid w:val="007B391E"/>
    <w:rsid w:val="007B4142"/>
    <w:rsid w:val="007B45BE"/>
    <w:rsid w:val="007B5A97"/>
    <w:rsid w:val="007B7B11"/>
    <w:rsid w:val="007C04C4"/>
    <w:rsid w:val="007C0CD2"/>
    <w:rsid w:val="007C31A1"/>
    <w:rsid w:val="007D2D15"/>
    <w:rsid w:val="007D31A8"/>
    <w:rsid w:val="007D3D6A"/>
    <w:rsid w:val="007E0004"/>
    <w:rsid w:val="007E22BE"/>
    <w:rsid w:val="007E2DE2"/>
    <w:rsid w:val="007E4CE5"/>
    <w:rsid w:val="007E5A2F"/>
    <w:rsid w:val="007E7E7F"/>
    <w:rsid w:val="007F33B8"/>
    <w:rsid w:val="007F41C8"/>
    <w:rsid w:val="008000F6"/>
    <w:rsid w:val="00800BFB"/>
    <w:rsid w:val="008010CC"/>
    <w:rsid w:val="00804800"/>
    <w:rsid w:val="00805845"/>
    <w:rsid w:val="00806834"/>
    <w:rsid w:val="00812915"/>
    <w:rsid w:val="008172BB"/>
    <w:rsid w:val="008174D7"/>
    <w:rsid w:val="008210F9"/>
    <w:rsid w:val="008237EC"/>
    <w:rsid w:val="00823855"/>
    <w:rsid w:val="00823E7E"/>
    <w:rsid w:val="008250F7"/>
    <w:rsid w:val="0082555B"/>
    <w:rsid w:val="00826CD2"/>
    <w:rsid w:val="00834162"/>
    <w:rsid w:val="00834601"/>
    <w:rsid w:val="00843472"/>
    <w:rsid w:val="0085112E"/>
    <w:rsid w:val="00851211"/>
    <w:rsid w:val="0085321A"/>
    <w:rsid w:val="008569A1"/>
    <w:rsid w:val="00865FCC"/>
    <w:rsid w:val="00867B98"/>
    <w:rsid w:val="00867ED3"/>
    <w:rsid w:val="00870672"/>
    <w:rsid w:val="0088539B"/>
    <w:rsid w:val="00895FB9"/>
    <w:rsid w:val="0089649B"/>
    <w:rsid w:val="008A5A31"/>
    <w:rsid w:val="008A6B9E"/>
    <w:rsid w:val="008B29FD"/>
    <w:rsid w:val="008B7C84"/>
    <w:rsid w:val="008C2AC2"/>
    <w:rsid w:val="008C548B"/>
    <w:rsid w:val="008C7640"/>
    <w:rsid w:val="008D3913"/>
    <w:rsid w:val="008D78A7"/>
    <w:rsid w:val="008E051A"/>
    <w:rsid w:val="008E0F93"/>
    <w:rsid w:val="008E16AA"/>
    <w:rsid w:val="008E3BBF"/>
    <w:rsid w:val="008E3FA9"/>
    <w:rsid w:val="008E529E"/>
    <w:rsid w:val="008E5C78"/>
    <w:rsid w:val="008F07C2"/>
    <w:rsid w:val="008F2602"/>
    <w:rsid w:val="008F7395"/>
    <w:rsid w:val="009017C7"/>
    <w:rsid w:val="00903AD4"/>
    <w:rsid w:val="009066B9"/>
    <w:rsid w:val="009100FA"/>
    <w:rsid w:val="00911078"/>
    <w:rsid w:val="00912284"/>
    <w:rsid w:val="0091353D"/>
    <w:rsid w:val="00917AEB"/>
    <w:rsid w:val="009215C7"/>
    <w:rsid w:val="00924B1D"/>
    <w:rsid w:val="00927481"/>
    <w:rsid w:val="00927EF8"/>
    <w:rsid w:val="009318FB"/>
    <w:rsid w:val="00931BE3"/>
    <w:rsid w:val="0093312A"/>
    <w:rsid w:val="009343C0"/>
    <w:rsid w:val="009373F6"/>
    <w:rsid w:val="00941C5C"/>
    <w:rsid w:val="009431A9"/>
    <w:rsid w:val="0095085D"/>
    <w:rsid w:val="00950C60"/>
    <w:rsid w:val="00952E86"/>
    <w:rsid w:val="0095524D"/>
    <w:rsid w:val="00957E96"/>
    <w:rsid w:val="00961528"/>
    <w:rsid w:val="00962025"/>
    <w:rsid w:val="00962392"/>
    <w:rsid w:val="009669F7"/>
    <w:rsid w:val="00966BCC"/>
    <w:rsid w:val="00966F64"/>
    <w:rsid w:val="0097115C"/>
    <w:rsid w:val="00972542"/>
    <w:rsid w:val="0098169F"/>
    <w:rsid w:val="00982494"/>
    <w:rsid w:val="00984F60"/>
    <w:rsid w:val="00986079"/>
    <w:rsid w:val="009865C3"/>
    <w:rsid w:val="00987C3E"/>
    <w:rsid w:val="00991EE7"/>
    <w:rsid w:val="009960AC"/>
    <w:rsid w:val="00996A9B"/>
    <w:rsid w:val="009A37E9"/>
    <w:rsid w:val="009A40D5"/>
    <w:rsid w:val="009A413D"/>
    <w:rsid w:val="009A6528"/>
    <w:rsid w:val="009B15F6"/>
    <w:rsid w:val="009B47CB"/>
    <w:rsid w:val="009B7A89"/>
    <w:rsid w:val="009C0128"/>
    <w:rsid w:val="009C399B"/>
    <w:rsid w:val="009C3EE0"/>
    <w:rsid w:val="009C49A9"/>
    <w:rsid w:val="009C6479"/>
    <w:rsid w:val="009C68A0"/>
    <w:rsid w:val="009D108F"/>
    <w:rsid w:val="009D21F4"/>
    <w:rsid w:val="009D3908"/>
    <w:rsid w:val="009D4DB0"/>
    <w:rsid w:val="009D6241"/>
    <w:rsid w:val="009D6CC3"/>
    <w:rsid w:val="009E0102"/>
    <w:rsid w:val="009E11C7"/>
    <w:rsid w:val="009E1FCC"/>
    <w:rsid w:val="009E248F"/>
    <w:rsid w:val="009E3963"/>
    <w:rsid w:val="009E5D29"/>
    <w:rsid w:val="009E6BAB"/>
    <w:rsid w:val="009F1E9A"/>
    <w:rsid w:val="009F2039"/>
    <w:rsid w:val="009F5EB2"/>
    <w:rsid w:val="00A00C2D"/>
    <w:rsid w:val="00A0252A"/>
    <w:rsid w:val="00A11C9C"/>
    <w:rsid w:val="00A14CCA"/>
    <w:rsid w:val="00A14D86"/>
    <w:rsid w:val="00A1533C"/>
    <w:rsid w:val="00A17D8A"/>
    <w:rsid w:val="00A216D2"/>
    <w:rsid w:val="00A23D8C"/>
    <w:rsid w:val="00A302FE"/>
    <w:rsid w:val="00A30C28"/>
    <w:rsid w:val="00A34006"/>
    <w:rsid w:val="00A35D40"/>
    <w:rsid w:val="00A369A8"/>
    <w:rsid w:val="00A527B2"/>
    <w:rsid w:val="00A550FA"/>
    <w:rsid w:val="00A56094"/>
    <w:rsid w:val="00A56D71"/>
    <w:rsid w:val="00A56E50"/>
    <w:rsid w:val="00A632E5"/>
    <w:rsid w:val="00A63352"/>
    <w:rsid w:val="00A66923"/>
    <w:rsid w:val="00A71C2F"/>
    <w:rsid w:val="00A757EF"/>
    <w:rsid w:val="00A77849"/>
    <w:rsid w:val="00A7798D"/>
    <w:rsid w:val="00A809BB"/>
    <w:rsid w:val="00A82B3B"/>
    <w:rsid w:val="00A82D8E"/>
    <w:rsid w:val="00A835B1"/>
    <w:rsid w:val="00A873B2"/>
    <w:rsid w:val="00A92727"/>
    <w:rsid w:val="00A9496B"/>
    <w:rsid w:val="00A96773"/>
    <w:rsid w:val="00AA03A3"/>
    <w:rsid w:val="00AA05CE"/>
    <w:rsid w:val="00AA16A0"/>
    <w:rsid w:val="00AA2B70"/>
    <w:rsid w:val="00AB1ECD"/>
    <w:rsid w:val="00AB2995"/>
    <w:rsid w:val="00AB303E"/>
    <w:rsid w:val="00AB3962"/>
    <w:rsid w:val="00AC098F"/>
    <w:rsid w:val="00AC402E"/>
    <w:rsid w:val="00AC4F45"/>
    <w:rsid w:val="00AD2745"/>
    <w:rsid w:val="00AD51A2"/>
    <w:rsid w:val="00AD57F4"/>
    <w:rsid w:val="00AD58EE"/>
    <w:rsid w:val="00AD7917"/>
    <w:rsid w:val="00AE0128"/>
    <w:rsid w:val="00AE1C11"/>
    <w:rsid w:val="00AE2D5C"/>
    <w:rsid w:val="00AE2D6E"/>
    <w:rsid w:val="00AE732F"/>
    <w:rsid w:val="00AE7417"/>
    <w:rsid w:val="00AE7CFD"/>
    <w:rsid w:val="00AF3B74"/>
    <w:rsid w:val="00B01388"/>
    <w:rsid w:val="00B019DB"/>
    <w:rsid w:val="00B04631"/>
    <w:rsid w:val="00B05A66"/>
    <w:rsid w:val="00B06445"/>
    <w:rsid w:val="00B1626E"/>
    <w:rsid w:val="00B17094"/>
    <w:rsid w:val="00B27FB2"/>
    <w:rsid w:val="00B300B1"/>
    <w:rsid w:val="00B34C41"/>
    <w:rsid w:val="00B34DD7"/>
    <w:rsid w:val="00B41D4C"/>
    <w:rsid w:val="00B43DA7"/>
    <w:rsid w:val="00B47488"/>
    <w:rsid w:val="00B548C1"/>
    <w:rsid w:val="00B54E0F"/>
    <w:rsid w:val="00B5578A"/>
    <w:rsid w:val="00B56E4B"/>
    <w:rsid w:val="00B633FD"/>
    <w:rsid w:val="00B7071D"/>
    <w:rsid w:val="00B70809"/>
    <w:rsid w:val="00B71A41"/>
    <w:rsid w:val="00B76480"/>
    <w:rsid w:val="00B80BD5"/>
    <w:rsid w:val="00B833C2"/>
    <w:rsid w:val="00B835AD"/>
    <w:rsid w:val="00B853EB"/>
    <w:rsid w:val="00B8561F"/>
    <w:rsid w:val="00B8719E"/>
    <w:rsid w:val="00B87A83"/>
    <w:rsid w:val="00B90EE9"/>
    <w:rsid w:val="00B940ED"/>
    <w:rsid w:val="00B96651"/>
    <w:rsid w:val="00BA05D4"/>
    <w:rsid w:val="00BA206A"/>
    <w:rsid w:val="00BA40C9"/>
    <w:rsid w:val="00BA4711"/>
    <w:rsid w:val="00BA57EA"/>
    <w:rsid w:val="00BA5945"/>
    <w:rsid w:val="00BA61BD"/>
    <w:rsid w:val="00BB1439"/>
    <w:rsid w:val="00BB3A06"/>
    <w:rsid w:val="00BB5049"/>
    <w:rsid w:val="00BC27AD"/>
    <w:rsid w:val="00BC28D6"/>
    <w:rsid w:val="00BC5C58"/>
    <w:rsid w:val="00BC6065"/>
    <w:rsid w:val="00BC7924"/>
    <w:rsid w:val="00BD0261"/>
    <w:rsid w:val="00BD3B9D"/>
    <w:rsid w:val="00BD4D3A"/>
    <w:rsid w:val="00BD528D"/>
    <w:rsid w:val="00BE12C4"/>
    <w:rsid w:val="00BE225A"/>
    <w:rsid w:val="00BE329E"/>
    <w:rsid w:val="00BE3A08"/>
    <w:rsid w:val="00BE3DE8"/>
    <w:rsid w:val="00BE63CF"/>
    <w:rsid w:val="00BF30F9"/>
    <w:rsid w:val="00BF39B6"/>
    <w:rsid w:val="00BF641F"/>
    <w:rsid w:val="00BF79C7"/>
    <w:rsid w:val="00C07FA0"/>
    <w:rsid w:val="00C1257A"/>
    <w:rsid w:val="00C140AA"/>
    <w:rsid w:val="00C143D6"/>
    <w:rsid w:val="00C14832"/>
    <w:rsid w:val="00C15B0F"/>
    <w:rsid w:val="00C17D16"/>
    <w:rsid w:val="00C2123F"/>
    <w:rsid w:val="00C21B73"/>
    <w:rsid w:val="00C240A8"/>
    <w:rsid w:val="00C32B8E"/>
    <w:rsid w:val="00C33E1D"/>
    <w:rsid w:val="00C3412B"/>
    <w:rsid w:val="00C35F6C"/>
    <w:rsid w:val="00C43042"/>
    <w:rsid w:val="00C43D23"/>
    <w:rsid w:val="00C4416D"/>
    <w:rsid w:val="00C44C6C"/>
    <w:rsid w:val="00C45F4A"/>
    <w:rsid w:val="00C472F5"/>
    <w:rsid w:val="00C52765"/>
    <w:rsid w:val="00C574F8"/>
    <w:rsid w:val="00C61FCE"/>
    <w:rsid w:val="00C62506"/>
    <w:rsid w:val="00C62F4C"/>
    <w:rsid w:val="00C63949"/>
    <w:rsid w:val="00C65A16"/>
    <w:rsid w:val="00C6605E"/>
    <w:rsid w:val="00C66379"/>
    <w:rsid w:val="00C70DAF"/>
    <w:rsid w:val="00C76871"/>
    <w:rsid w:val="00C80A74"/>
    <w:rsid w:val="00C81685"/>
    <w:rsid w:val="00C8377F"/>
    <w:rsid w:val="00C83BCC"/>
    <w:rsid w:val="00C83EFD"/>
    <w:rsid w:val="00C938B9"/>
    <w:rsid w:val="00CA1CE0"/>
    <w:rsid w:val="00CA4A5B"/>
    <w:rsid w:val="00CB23F9"/>
    <w:rsid w:val="00CB2A7D"/>
    <w:rsid w:val="00CB4C4B"/>
    <w:rsid w:val="00CC1737"/>
    <w:rsid w:val="00CC6BC5"/>
    <w:rsid w:val="00CD01D0"/>
    <w:rsid w:val="00CD4943"/>
    <w:rsid w:val="00CD5056"/>
    <w:rsid w:val="00CE04B6"/>
    <w:rsid w:val="00CE08F3"/>
    <w:rsid w:val="00CE0A46"/>
    <w:rsid w:val="00CE0AC5"/>
    <w:rsid w:val="00CE4CD9"/>
    <w:rsid w:val="00D0122A"/>
    <w:rsid w:val="00D015E6"/>
    <w:rsid w:val="00D019E6"/>
    <w:rsid w:val="00D01AC9"/>
    <w:rsid w:val="00D03317"/>
    <w:rsid w:val="00D064CC"/>
    <w:rsid w:val="00D108C4"/>
    <w:rsid w:val="00D12866"/>
    <w:rsid w:val="00D13C0E"/>
    <w:rsid w:val="00D15CBF"/>
    <w:rsid w:val="00D2173C"/>
    <w:rsid w:val="00D21C07"/>
    <w:rsid w:val="00D23BCC"/>
    <w:rsid w:val="00D23BEF"/>
    <w:rsid w:val="00D24E37"/>
    <w:rsid w:val="00D318F3"/>
    <w:rsid w:val="00D335B6"/>
    <w:rsid w:val="00D342D1"/>
    <w:rsid w:val="00D34FCA"/>
    <w:rsid w:val="00D350CE"/>
    <w:rsid w:val="00D50084"/>
    <w:rsid w:val="00D52A6D"/>
    <w:rsid w:val="00D579CE"/>
    <w:rsid w:val="00D61464"/>
    <w:rsid w:val="00D62300"/>
    <w:rsid w:val="00D6431A"/>
    <w:rsid w:val="00D74A89"/>
    <w:rsid w:val="00D750E7"/>
    <w:rsid w:val="00D81188"/>
    <w:rsid w:val="00D82236"/>
    <w:rsid w:val="00D846F5"/>
    <w:rsid w:val="00D85A84"/>
    <w:rsid w:val="00D87A5E"/>
    <w:rsid w:val="00D87E3E"/>
    <w:rsid w:val="00D94197"/>
    <w:rsid w:val="00D95022"/>
    <w:rsid w:val="00DA2EBA"/>
    <w:rsid w:val="00DA5109"/>
    <w:rsid w:val="00DA6260"/>
    <w:rsid w:val="00DA6B41"/>
    <w:rsid w:val="00DB571C"/>
    <w:rsid w:val="00DB5745"/>
    <w:rsid w:val="00DC2127"/>
    <w:rsid w:val="00DC276A"/>
    <w:rsid w:val="00DC6156"/>
    <w:rsid w:val="00DC64AE"/>
    <w:rsid w:val="00DD31E4"/>
    <w:rsid w:val="00DD4321"/>
    <w:rsid w:val="00DD7F87"/>
    <w:rsid w:val="00DE2153"/>
    <w:rsid w:val="00DE5B8C"/>
    <w:rsid w:val="00DE646A"/>
    <w:rsid w:val="00DE6AD9"/>
    <w:rsid w:val="00DF03CD"/>
    <w:rsid w:val="00DF102D"/>
    <w:rsid w:val="00DF163D"/>
    <w:rsid w:val="00DF5AA6"/>
    <w:rsid w:val="00E02645"/>
    <w:rsid w:val="00E04DC8"/>
    <w:rsid w:val="00E06160"/>
    <w:rsid w:val="00E11A71"/>
    <w:rsid w:val="00E15F8B"/>
    <w:rsid w:val="00E161C9"/>
    <w:rsid w:val="00E1706F"/>
    <w:rsid w:val="00E213C9"/>
    <w:rsid w:val="00E21772"/>
    <w:rsid w:val="00E221C9"/>
    <w:rsid w:val="00E24053"/>
    <w:rsid w:val="00E31033"/>
    <w:rsid w:val="00E323AE"/>
    <w:rsid w:val="00E33635"/>
    <w:rsid w:val="00E33F54"/>
    <w:rsid w:val="00E43D42"/>
    <w:rsid w:val="00E4640B"/>
    <w:rsid w:val="00E46F72"/>
    <w:rsid w:val="00E47361"/>
    <w:rsid w:val="00E474F8"/>
    <w:rsid w:val="00E6033A"/>
    <w:rsid w:val="00E67B32"/>
    <w:rsid w:val="00E7213C"/>
    <w:rsid w:val="00E75D40"/>
    <w:rsid w:val="00E7789D"/>
    <w:rsid w:val="00E82353"/>
    <w:rsid w:val="00E82E4F"/>
    <w:rsid w:val="00E83B52"/>
    <w:rsid w:val="00E84C93"/>
    <w:rsid w:val="00E87996"/>
    <w:rsid w:val="00E911C5"/>
    <w:rsid w:val="00E91FD7"/>
    <w:rsid w:val="00EA5143"/>
    <w:rsid w:val="00EA52B8"/>
    <w:rsid w:val="00EA7B6E"/>
    <w:rsid w:val="00EA7EBB"/>
    <w:rsid w:val="00EB084A"/>
    <w:rsid w:val="00EB1044"/>
    <w:rsid w:val="00EB7615"/>
    <w:rsid w:val="00EC06D9"/>
    <w:rsid w:val="00EC3B69"/>
    <w:rsid w:val="00EC6BCD"/>
    <w:rsid w:val="00EC6EA6"/>
    <w:rsid w:val="00ED141A"/>
    <w:rsid w:val="00ED2807"/>
    <w:rsid w:val="00ED39E0"/>
    <w:rsid w:val="00ED66E9"/>
    <w:rsid w:val="00EE2D6A"/>
    <w:rsid w:val="00EE4880"/>
    <w:rsid w:val="00EE78D1"/>
    <w:rsid w:val="00EF1F72"/>
    <w:rsid w:val="00EF434A"/>
    <w:rsid w:val="00EF577A"/>
    <w:rsid w:val="00EF63BD"/>
    <w:rsid w:val="00EF706E"/>
    <w:rsid w:val="00F028B8"/>
    <w:rsid w:val="00F03057"/>
    <w:rsid w:val="00F0331B"/>
    <w:rsid w:val="00F117EC"/>
    <w:rsid w:val="00F176DB"/>
    <w:rsid w:val="00F20D6A"/>
    <w:rsid w:val="00F215EB"/>
    <w:rsid w:val="00F2391F"/>
    <w:rsid w:val="00F2425B"/>
    <w:rsid w:val="00F24730"/>
    <w:rsid w:val="00F35927"/>
    <w:rsid w:val="00F37DCA"/>
    <w:rsid w:val="00F41325"/>
    <w:rsid w:val="00F458BC"/>
    <w:rsid w:val="00F45F5D"/>
    <w:rsid w:val="00F52108"/>
    <w:rsid w:val="00F52547"/>
    <w:rsid w:val="00F5767B"/>
    <w:rsid w:val="00F57A54"/>
    <w:rsid w:val="00F601DB"/>
    <w:rsid w:val="00F6084E"/>
    <w:rsid w:val="00F60D1E"/>
    <w:rsid w:val="00F62DA2"/>
    <w:rsid w:val="00F63A0A"/>
    <w:rsid w:val="00F63B2B"/>
    <w:rsid w:val="00F74132"/>
    <w:rsid w:val="00F75543"/>
    <w:rsid w:val="00F7732E"/>
    <w:rsid w:val="00F85506"/>
    <w:rsid w:val="00F87174"/>
    <w:rsid w:val="00F879D8"/>
    <w:rsid w:val="00F910AA"/>
    <w:rsid w:val="00F91AEA"/>
    <w:rsid w:val="00F978E7"/>
    <w:rsid w:val="00F97FFE"/>
    <w:rsid w:val="00FA0D61"/>
    <w:rsid w:val="00FA4A78"/>
    <w:rsid w:val="00FB4EEC"/>
    <w:rsid w:val="00FB77BC"/>
    <w:rsid w:val="00FC0119"/>
    <w:rsid w:val="00FC31D5"/>
    <w:rsid w:val="00FD0A6B"/>
    <w:rsid w:val="00FD40AC"/>
    <w:rsid w:val="00FE6A3A"/>
    <w:rsid w:val="00FF1EBE"/>
    <w:rsid w:val="00FF5BD5"/>
    <w:rsid w:val="00FF5FC2"/>
    <w:rsid w:val="00FF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5B280"/>
  <w15:docId w15:val="{C20F83E9-BD3E-4EAB-B135-4F0B16A6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F72"/>
    <w:pPr>
      <w:keepNext/>
      <w:keepLines/>
      <w:widowControl w:val="0"/>
      <w:autoSpaceDE w:val="0"/>
      <w:autoSpaceDN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C39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C00"/>
    <w:pPr>
      <w:ind w:left="720"/>
      <w:contextualSpacing/>
    </w:pPr>
  </w:style>
  <w:style w:type="paragraph" w:styleId="NoSpacing">
    <w:name w:val="No Spacing"/>
    <w:uiPriority w:val="1"/>
    <w:qFormat/>
    <w:rsid w:val="00532B0C"/>
    <w:pPr>
      <w:spacing w:after="0" w:line="240" w:lineRule="auto"/>
    </w:pPr>
    <w:rPr>
      <w:rFonts w:ascii="Times New Roman" w:hAnsi="Times New Roman"/>
      <w:sz w:val="24"/>
      <w:szCs w:val="24"/>
    </w:rPr>
  </w:style>
  <w:style w:type="table" w:styleId="TableGrid">
    <w:name w:val="Table Grid"/>
    <w:basedOn w:val="TableNormal"/>
    <w:uiPriority w:val="39"/>
    <w:rsid w:val="00A77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779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ection">
    <w:name w:val="Subsection"/>
    <w:basedOn w:val="Normal"/>
    <w:next w:val="Normal"/>
    <w:qFormat/>
    <w:rsid w:val="0078211F"/>
    <w:pPr>
      <w:spacing w:before="240" w:after="0" w:line="240" w:lineRule="auto"/>
    </w:pPr>
    <w:rPr>
      <w:rFonts w:asciiTheme="majorHAnsi" w:hAnsiTheme="majorHAnsi"/>
      <w:b/>
      <w:sz w:val="24"/>
      <w:szCs w:val="24"/>
    </w:rPr>
  </w:style>
  <w:style w:type="paragraph" w:styleId="Header">
    <w:name w:val="header"/>
    <w:basedOn w:val="Normal"/>
    <w:link w:val="HeaderChar"/>
    <w:uiPriority w:val="99"/>
    <w:unhideWhenUsed/>
    <w:rsid w:val="00D62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300"/>
  </w:style>
  <w:style w:type="paragraph" w:styleId="Footer">
    <w:name w:val="footer"/>
    <w:basedOn w:val="Normal"/>
    <w:link w:val="FooterChar"/>
    <w:uiPriority w:val="99"/>
    <w:unhideWhenUsed/>
    <w:rsid w:val="00D62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300"/>
  </w:style>
  <w:style w:type="character" w:styleId="Strong">
    <w:name w:val="Strong"/>
    <w:basedOn w:val="DefaultParagraphFont"/>
    <w:uiPriority w:val="22"/>
    <w:qFormat/>
    <w:rsid w:val="00316AA4"/>
    <w:rPr>
      <w:b/>
      <w:bCs/>
    </w:rPr>
  </w:style>
  <w:style w:type="character" w:styleId="Emphasis">
    <w:name w:val="Emphasis"/>
    <w:basedOn w:val="DefaultParagraphFont"/>
    <w:uiPriority w:val="20"/>
    <w:qFormat/>
    <w:rsid w:val="00316AA4"/>
    <w:rPr>
      <w:i/>
      <w:iCs/>
    </w:rPr>
  </w:style>
  <w:style w:type="character" w:styleId="Hyperlink">
    <w:name w:val="Hyperlink"/>
    <w:basedOn w:val="DefaultParagraphFont"/>
    <w:uiPriority w:val="99"/>
    <w:unhideWhenUsed/>
    <w:rsid w:val="00767BFB"/>
    <w:rPr>
      <w:color w:val="0563C1" w:themeColor="hyperlink"/>
      <w:u w:val="single"/>
    </w:rPr>
  </w:style>
  <w:style w:type="character" w:customStyle="1" w:styleId="UnresolvedMention1">
    <w:name w:val="Unresolved Mention1"/>
    <w:basedOn w:val="DefaultParagraphFont"/>
    <w:uiPriority w:val="99"/>
    <w:semiHidden/>
    <w:unhideWhenUsed/>
    <w:rsid w:val="00767BFB"/>
    <w:rPr>
      <w:color w:val="605E5C"/>
      <w:shd w:val="clear" w:color="auto" w:fill="E1DFDD"/>
    </w:rPr>
  </w:style>
  <w:style w:type="character" w:styleId="FollowedHyperlink">
    <w:name w:val="FollowedHyperlink"/>
    <w:basedOn w:val="DefaultParagraphFont"/>
    <w:uiPriority w:val="99"/>
    <w:semiHidden/>
    <w:unhideWhenUsed/>
    <w:rsid w:val="00E46F72"/>
    <w:rPr>
      <w:color w:val="954F72" w:themeColor="followedHyperlink"/>
      <w:u w:val="single"/>
    </w:rPr>
  </w:style>
  <w:style w:type="character" w:customStyle="1" w:styleId="Heading1Char">
    <w:name w:val="Heading 1 Char"/>
    <w:basedOn w:val="DefaultParagraphFont"/>
    <w:link w:val="Heading1"/>
    <w:uiPriority w:val="9"/>
    <w:rsid w:val="00E46F72"/>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A56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094"/>
    <w:rPr>
      <w:rFonts w:ascii="Tahoma" w:hAnsi="Tahoma" w:cs="Tahoma"/>
      <w:sz w:val="16"/>
      <w:szCs w:val="16"/>
    </w:rPr>
  </w:style>
  <w:style w:type="paragraph" w:styleId="CommentText">
    <w:name w:val="annotation text"/>
    <w:basedOn w:val="Normal"/>
    <w:link w:val="CommentTextChar"/>
    <w:uiPriority w:val="99"/>
    <w:unhideWhenUsed/>
    <w:rsid w:val="009F5EB2"/>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9F5EB2"/>
    <w:rPr>
      <w:rFonts w:ascii="Arial" w:eastAsia="Arial" w:hAnsi="Arial" w:cs="Arial"/>
      <w:sz w:val="20"/>
      <w:szCs w:val="20"/>
    </w:rPr>
  </w:style>
  <w:style w:type="character" w:styleId="UnresolvedMention">
    <w:name w:val="Unresolved Mention"/>
    <w:basedOn w:val="DefaultParagraphFont"/>
    <w:uiPriority w:val="99"/>
    <w:semiHidden/>
    <w:unhideWhenUsed/>
    <w:rsid w:val="00FF1EBE"/>
    <w:rPr>
      <w:color w:val="605E5C"/>
      <w:shd w:val="clear" w:color="auto" w:fill="E1DFDD"/>
    </w:rPr>
  </w:style>
  <w:style w:type="character" w:customStyle="1" w:styleId="balancedheadline">
    <w:name w:val="balancedheadline"/>
    <w:basedOn w:val="DefaultParagraphFont"/>
    <w:rsid w:val="003F130C"/>
  </w:style>
  <w:style w:type="paragraph" w:styleId="TOCHeading">
    <w:name w:val="TOC Heading"/>
    <w:basedOn w:val="Heading1"/>
    <w:next w:val="Normal"/>
    <w:uiPriority w:val="39"/>
    <w:unhideWhenUsed/>
    <w:qFormat/>
    <w:rsid w:val="001A4447"/>
    <w:pPr>
      <w:widowControl/>
      <w:autoSpaceDE/>
      <w:autoSpaceDN/>
      <w:spacing w:line="259" w:lineRule="auto"/>
      <w:outlineLvl w:val="9"/>
    </w:pPr>
  </w:style>
  <w:style w:type="paragraph" w:styleId="TOC1">
    <w:name w:val="toc 1"/>
    <w:basedOn w:val="Normal"/>
    <w:next w:val="Normal"/>
    <w:autoRedefine/>
    <w:uiPriority w:val="39"/>
    <w:unhideWhenUsed/>
    <w:rsid w:val="001A4447"/>
    <w:pPr>
      <w:spacing w:after="100"/>
    </w:pPr>
  </w:style>
  <w:style w:type="character" w:customStyle="1" w:styleId="Heading2Char">
    <w:name w:val="Heading 2 Char"/>
    <w:basedOn w:val="DefaultParagraphFont"/>
    <w:link w:val="Heading2"/>
    <w:uiPriority w:val="9"/>
    <w:semiHidden/>
    <w:rsid w:val="009C399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6739">
      <w:bodyDiv w:val="1"/>
      <w:marLeft w:val="0"/>
      <w:marRight w:val="0"/>
      <w:marTop w:val="0"/>
      <w:marBottom w:val="0"/>
      <w:divBdr>
        <w:top w:val="none" w:sz="0" w:space="0" w:color="auto"/>
        <w:left w:val="none" w:sz="0" w:space="0" w:color="auto"/>
        <w:bottom w:val="none" w:sz="0" w:space="0" w:color="auto"/>
        <w:right w:val="none" w:sz="0" w:space="0" w:color="auto"/>
      </w:divBdr>
    </w:div>
    <w:div w:id="139153704">
      <w:bodyDiv w:val="1"/>
      <w:marLeft w:val="0"/>
      <w:marRight w:val="0"/>
      <w:marTop w:val="0"/>
      <w:marBottom w:val="0"/>
      <w:divBdr>
        <w:top w:val="none" w:sz="0" w:space="0" w:color="auto"/>
        <w:left w:val="none" w:sz="0" w:space="0" w:color="auto"/>
        <w:bottom w:val="none" w:sz="0" w:space="0" w:color="auto"/>
        <w:right w:val="none" w:sz="0" w:space="0" w:color="auto"/>
      </w:divBdr>
    </w:div>
    <w:div w:id="230427915">
      <w:bodyDiv w:val="1"/>
      <w:marLeft w:val="0"/>
      <w:marRight w:val="0"/>
      <w:marTop w:val="0"/>
      <w:marBottom w:val="0"/>
      <w:divBdr>
        <w:top w:val="none" w:sz="0" w:space="0" w:color="auto"/>
        <w:left w:val="none" w:sz="0" w:space="0" w:color="auto"/>
        <w:bottom w:val="none" w:sz="0" w:space="0" w:color="auto"/>
        <w:right w:val="none" w:sz="0" w:space="0" w:color="auto"/>
      </w:divBdr>
      <w:divsChild>
        <w:div w:id="446432867">
          <w:marLeft w:val="994"/>
          <w:marRight w:val="0"/>
          <w:marTop w:val="0"/>
          <w:marBottom w:val="0"/>
          <w:divBdr>
            <w:top w:val="none" w:sz="0" w:space="0" w:color="auto"/>
            <w:left w:val="none" w:sz="0" w:space="0" w:color="auto"/>
            <w:bottom w:val="none" w:sz="0" w:space="0" w:color="auto"/>
            <w:right w:val="none" w:sz="0" w:space="0" w:color="auto"/>
          </w:divBdr>
        </w:div>
      </w:divsChild>
    </w:div>
    <w:div w:id="329136818">
      <w:bodyDiv w:val="1"/>
      <w:marLeft w:val="0"/>
      <w:marRight w:val="0"/>
      <w:marTop w:val="0"/>
      <w:marBottom w:val="0"/>
      <w:divBdr>
        <w:top w:val="none" w:sz="0" w:space="0" w:color="auto"/>
        <w:left w:val="none" w:sz="0" w:space="0" w:color="auto"/>
        <w:bottom w:val="none" w:sz="0" w:space="0" w:color="auto"/>
        <w:right w:val="none" w:sz="0" w:space="0" w:color="auto"/>
      </w:divBdr>
    </w:div>
    <w:div w:id="386688782">
      <w:bodyDiv w:val="1"/>
      <w:marLeft w:val="0"/>
      <w:marRight w:val="0"/>
      <w:marTop w:val="0"/>
      <w:marBottom w:val="0"/>
      <w:divBdr>
        <w:top w:val="none" w:sz="0" w:space="0" w:color="auto"/>
        <w:left w:val="none" w:sz="0" w:space="0" w:color="auto"/>
        <w:bottom w:val="none" w:sz="0" w:space="0" w:color="auto"/>
        <w:right w:val="none" w:sz="0" w:space="0" w:color="auto"/>
      </w:divBdr>
    </w:div>
    <w:div w:id="569190313">
      <w:bodyDiv w:val="1"/>
      <w:marLeft w:val="0"/>
      <w:marRight w:val="0"/>
      <w:marTop w:val="0"/>
      <w:marBottom w:val="0"/>
      <w:divBdr>
        <w:top w:val="none" w:sz="0" w:space="0" w:color="auto"/>
        <w:left w:val="none" w:sz="0" w:space="0" w:color="auto"/>
        <w:bottom w:val="none" w:sz="0" w:space="0" w:color="auto"/>
        <w:right w:val="none" w:sz="0" w:space="0" w:color="auto"/>
      </w:divBdr>
    </w:div>
    <w:div w:id="616135754">
      <w:bodyDiv w:val="1"/>
      <w:marLeft w:val="0"/>
      <w:marRight w:val="0"/>
      <w:marTop w:val="0"/>
      <w:marBottom w:val="0"/>
      <w:divBdr>
        <w:top w:val="none" w:sz="0" w:space="0" w:color="auto"/>
        <w:left w:val="none" w:sz="0" w:space="0" w:color="auto"/>
        <w:bottom w:val="none" w:sz="0" w:space="0" w:color="auto"/>
        <w:right w:val="none" w:sz="0" w:space="0" w:color="auto"/>
      </w:divBdr>
    </w:div>
    <w:div w:id="751976646">
      <w:bodyDiv w:val="1"/>
      <w:marLeft w:val="0"/>
      <w:marRight w:val="0"/>
      <w:marTop w:val="0"/>
      <w:marBottom w:val="0"/>
      <w:divBdr>
        <w:top w:val="none" w:sz="0" w:space="0" w:color="auto"/>
        <w:left w:val="none" w:sz="0" w:space="0" w:color="auto"/>
        <w:bottom w:val="none" w:sz="0" w:space="0" w:color="auto"/>
        <w:right w:val="none" w:sz="0" w:space="0" w:color="auto"/>
      </w:divBdr>
    </w:div>
    <w:div w:id="923756672">
      <w:bodyDiv w:val="1"/>
      <w:marLeft w:val="0"/>
      <w:marRight w:val="0"/>
      <w:marTop w:val="0"/>
      <w:marBottom w:val="0"/>
      <w:divBdr>
        <w:top w:val="none" w:sz="0" w:space="0" w:color="auto"/>
        <w:left w:val="none" w:sz="0" w:space="0" w:color="auto"/>
        <w:bottom w:val="none" w:sz="0" w:space="0" w:color="auto"/>
        <w:right w:val="none" w:sz="0" w:space="0" w:color="auto"/>
      </w:divBdr>
    </w:div>
    <w:div w:id="1242301809">
      <w:bodyDiv w:val="1"/>
      <w:marLeft w:val="0"/>
      <w:marRight w:val="0"/>
      <w:marTop w:val="0"/>
      <w:marBottom w:val="0"/>
      <w:divBdr>
        <w:top w:val="none" w:sz="0" w:space="0" w:color="auto"/>
        <w:left w:val="none" w:sz="0" w:space="0" w:color="auto"/>
        <w:bottom w:val="none" w:sz="0" w:space="0" w:color="auto"/>
        <w:right w:val="none" w:sz="0" w:space="0" w:color="auto"/>
      </w:divBdr>
    </w:div>
    <w:div w:id="1348679674">
      <w:bodyDiv w:val="1"/>
      <w:marLeft w:val="0"/>
      <w:marRight w:val="0"/>
      <w:marTop w:val="0"/>
      <w:marBottom w:val="0"/>
      <w:divBdr>
        <w:top w:val="none" w:sz="0" w:space="0" w:color="auto"/>
        <w:left w:val="none" w:sz="0" w:space="0" w:color="auto"/>
        <w:bottom w:val="none" w:sz="0" w:space="0" w:color="auto"/>
        <w:right w:val="none" w:sz="0" w:space="0" w:color="auto"/>
      </w:divBdr>
    </w:div>
    <w:div w:id="1405448413">
      <w:bodyDiv w:val="1"/>
      <w:marLeft w:val="0"/>
      <w:marRight w:val="0"/>
      <w:marTop w:val="0"/>
      <w:marBottom w:val="0"/>
      <w:divBdr>
        <w:top w:val="none" w:sz="0" w:space="0" w:color="auto"/>
        <w:left w:val="none" w:sz="0" w:space="0" w:color="auto"/>
        <w:bottom w:val="none" w:sz="0" w:space="0" w:color="auto"/>
        <w:right w:val="none" w:sz="0" w:space="0" w:color="auto"/>
      </w:divBdr>
    </w:div>
    <w:div w:id="1463110843">
      <w:bodyDiv w:val="1"/>
      <w:marLeft w:val="0"/>
      <w:marRight w:val="0"/>
      <w:marTop w:val="0"/>
      <w:marBottom w:val="0"/>
      <w:divBdr>
        <w:top w:val="none" w:sz="0" w:space="0" w:color="auto"/>
        <w:left w:val="none" w:sz="0" w:space="0" w:color="auto"/>
        <w:bottom w:val="none" w:sz="0" w:space="0" w:color="auto"/>
        <w:right w:val="none" w:sz="0" w:space="0" w:color="auto"/>
      </w:divBdr>
    </w:div>
    <w:div w:id="1491748015">
      <w:bodyDiv w:val="1"/>
      <w:marLeft w:val="0"/>
      <w:marRight w:val="0"/>
      <w:marTop w:val="0"/>
      <w:marBottom w:val="0"/>
      <w:divBdr>
        <w:top w:val="none" w:sz="0" w:space="0" w:color="auto"/>
        <w:left w:val="none" w:sz="0" w:space="0" w:color="auto"/>
        <w:bottom w:val="none" w:sz="0" w:space="0" w:color="auto"/>
        <w:right w:val="none" w:sz="0" w:space="0" w:color="auto"/>
      </w:divBdr>
    </w:div>
    <w:div w:id="1522620641">
      <w:bodyDiv w:val="1"/>
      <w:marLeft w:val="0"/>
      <w:marRight w:val="0"/>
      <w:marTop w:val="0"/>
      <w:marBottom w:val="0"/>
      <w:divBdr>
        <w:top w:val="none" w:sz="0" w:space="0" w:color="auto"/>
        <w:left w:val="none" w:sz="0" w:space="0" w:color="auto"/>
        <w:bottom w:val="none" w:sz="0" w:space="0" w:color="auto"/>
        <w:right w:val="none" w:sz="0" w:space="0" w:color="auto"/>
      </w:divBdr>
    </w:div>
    <w:div w:id="1561362207">
      <w:bodyDiv w:val="1"/>
      <w:marLeft w:val="0"/>
      <w:marRight w:val="0"/>
      <w:marTop w:val="0"/>
      <w:marBottom w:val="0"/>
      <w:divBdr>
        <w:top w:val="none" w:sz="0" w:space="0" w:color="auto"/>
        <w:left w:val="none" w:sz="0" w:space="0" w:color="auto"/>
        <w:bottom w:val="none" w:sz="0" w:space="0" w:color="auto"/>
        <w:right w:val="none" w:sz="0" w:space="0" w:color="auto"/>
      </w:divBdr>
    </w:div>
    <w:div w:id="1573350607">
      <w:bodyDiv w:val="1"/>
      <w:marLeft w:val="0"/>
      <w:marRight w:val="0"/>
      <w:marTop w:val="0"/>
      <w:marBottom w:val="0"/>
      <w:divBdr>
        <w:top w:val="none" w:sz="0" w:space="0" w:color="auto"/>
        <w:left w:val="none" w:sz="0" w:space="0" w:color="auto"/>
        <w:bottom w:val="none" w:sz="0" w:space="0" w:color="auto"/>
        <w:right w:val="none" w:sz="0" w:space="0" w:color="auto"/>
      </w:divBdr>
    </w:div>
    <w:div w:id="1671063014">
      <w:bodyDiv w:val="1"/>
      <w:marLeft w:val="0"/>
      <w:marRight w:val="0"/>
      <w:marTop w:val="0"/>
      <w:marBottom w:val="0"/>
      <w:divBdr>
        <w:top w:val="none" w:sz="0" w:space="0" w:color="auto"/>
        <w:left w:val="none" w:sz="0" w:space="0" w:color="auto"/>
        <w:bottom w:val="none" w:sz="0" w:space="0" w:color="auto"/>
        <w:right w:val="none" w:sz="0" w:space="0" w:color="auto"/>
      </w:divBdr>
    </w:div>
    <w:div w:id="1679964400">
      <w:bodyDiv w:val="1"/>
      <w:marLeft w:val="0"/>
      <w:marRight w:val="0"/>
      <w:marTop w:val="0"/>
      <w:marBottom w:val="0"/>
      <w:divBdr>
        <w:top w:val="none" w:sz="0" w:space="0" w:color="auto"/>
        <w:left w:val="none" w:sz="0" w:space="0" w:color="auto"/>
        <w:bottom w:val="none" w:sz="0" w:space="0" w:color="auto"/>
        <w:right w:val="none" w:sz="0" w:space="0" w:color="auto"/>
      </w:divBdr>
    </w:div>
    <w:div w:id="1806700022">
      <w:bodyDiv w:val="1"/>
      <w:marLeft w:val="0"/>
      <w:marRight w:val="0"/>
      <w:marTop w:val="0"/>
      <w:marBottom w:val="0"/>
      <w:divBdr>
        <w:top w:val="none" w:sz="0" w:space="0" w:color="auto"/>
        <w:left w:val="none" w:sz="0" w:space="0" w:color="auto"/>
        <w:bottom w:val="none" w:sz="0" w:space="0" w:color="auto"/>
        <w:right w:val="none" w:sz="0" w:space="0" w:color="auto"/>
      </w:divBdr>
    </w:div>
    <w:div w:id="1907491672">
      <w:bodyDiv w:val="1"/>
      <w:marLeft w:val="0"/>
      <w:marRight w:val="0"/>
      <w:marTop w:val="0"/>
      <w:marBottom w:val="0"/>
      <w:divBdr>
        <w:top w:val="none" w:sz="0" w:space="0" w:color="auto"/>
        <w:left w:val="none" w:sz="0" w:space="0" w:color="auto"/>
        <w:bottom w:val="none" w:sz="0" w:space="0" w:color="auto"/>
        <w:right w:val="none" w:sz="0" w:space="0" w:color="auto"/>
      </w:divBdr>
    </w:div>
    <w:div w:id="1918005978">
      <w:bodyDiv w:val="1"/>
      <w:marLeft w:val="0"/>
      <w:marRight w:val="0"/>
      <w:marTop w:val="0"/>
      <w:marBottom w:val="0"/>
      <w:divBdr>
        <w:top w:val="none" w:sz="0" w:space="0" w:color="auto"/>
        <w:left w:val="none" w:sz="0" w:space="0" w:color="auto"/>
        <w:bottom w:val="none" w:sz="0" w:space="0" w:color="auto"/>
        <w:right w:val="none" w:sz="0" w:space="0" w:color="auto"/>
      </w:divBdr>
    </w:div>
    <w:div w:id="2086763416">
      <w:bodyDiv w:val="1"/>
      <w:marLeft w:val="0"/>
      <w:marRight w:val="0"/>
      <w:marTop w:val="0"/>
      <w:marBottom w:val="0"/>
      <w:divBdr>
        <w:top w:val="none" w:sz="0" w:space="0" w:color="auto"/>
        <w:left w:val="none" w:sz="0" w:space="0" w:color="auto"/>
        <w:bottom w:val="none" w:sz="0" w:space="0" w:color="auto"/>
        <w:right w:val="none" w:sz="0" w:space="0" w:color="auto"/>
      </w:divBdr>
    </w:div>
    <w:div w:id="2090930172">
      <w:bodyDiv w:val="1"/>
      <w:marLeft w:val="0"/>
      <w:marRight w:val="0"/>
      <w:marTop w:val="0"/>
      <w:marBottom w:val="0"/>
      <w:divBdr>
        <w:top w:val="none" w:sz="0" w:space="0" w:color="auto"/>
        <w:left w:val="none" w:sz="0" w:space="0" w:color="auto"/>
        <w:bottom w:val="none" w:sz="0" w:space="0" w:color="auto"/>
        <w:right w:val="none" w:sz="0" w:space="0" w:color="auto"/>
      </w:divBdr>
    </w:div>
    <w:div w:id="213968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prc.org/hospitals" TargetMode="External"/><Relationship Id="rId13" Type="http://schemas.openxmlformats.org/officeDocument/2006/relationships/hyperlink" Target="http://www.nytimes.com" TargetMode="External"/><Relationship Id="rId18" Type="http://schemas.openxmlformats.org/officeDocument/2006/relationships/hyperlink" Target="http://www.parley.tv" TargetMode="External"/><Relationship Id="rId26" Type="http://schemas.openxmlformats.org/officeDocument/2006/relationships/hyperlink" Target="http://www.nationalgeographic.com/" TargetMode="External"/><Relationship Id="rId3" Type="http://schemas.openxmlformats.org/officeDocument/2006/relationships/styles" Target="styles.xml"/><Relationship Id="rId21" Type="http://schemas.openxmlformats.org/officeDocument/2006/relationships/hyperlink" Target="http://www.lego.co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rchdaily.com/tag/sustainability/" TargetMode="External"/><Relationship Id="rId17" Type="http://schemas.openxmlformats.org/officeDocument/2006/relationships/hyperlink" Target="http://www.nationalgeographic.com" TargetMode="External"/><Relationship Id="rId25" Type="http://schemas.openxmlformats.org/officeDocument/2006/relationships/hyperlink" Target="http://www.ourworldindata.org" TargetMode="External"/><Relationship Id="rId33"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http://www.connectionsbyfinsa.com" TargetMode="External"/><Relationship Id="rId20" Type="http://schemas.openxmlformats.org/officeDocument/2006/relationships/hyperlink" Target="http://www.kwiklok.com" TargetMode="External"/><Relationship Id="rId29" Type="http://schemas.openxmlformats.org/officeDocument/2006/relationships/hyperlink" Target="http://www.yulex.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www.globalcitizen.org" TargetMode="External"/><Relationship Id="rId32" Type="http://schemas.openxmlformats.org/officeDocument/2006/relationships/hyperlink" Target="http://www.connectionsbyfinsa.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pa.gov" TargetMode="External"/><Relationship Id="rId23" Type="http://schemas.openxmlformats.org/officeDocument/2006/relationships/hyperlink" Target="http://www.news.nationalgeographic.com/" TargetMode="External"/><Relationship Id="rId28" Type="http://schemas.openxmlformats.org/officeDocument/2006/relationships/hyperlink" Target="http://www.who.int" TargetMode="External"/><Relationship Id="rId36" Type="http://schemas.openxmlformats.org/officeDocument/2006/relationships/fontTable" Target="fontTable.xml"/><Relationship Id="rId10" Type="http://schemas.openxmlformats.org/officeDocument/2006/relationships/hyperlink" Target="http://www.nationalgeographic.com/" TargetMode="External"/><Relationship Id="rId19" Type="http://schemas.openxmlformats.org/officeDocument/2006/relationships/hyperlink" Target="mailto:hpoe@aha.org" TargetMode="External"/><Relationship Id="rId31"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ourworldindata.org" TargetMode="External"/><Relationship Id="rId14" Type="http://schemas.openxmlformats.org/officeDocument/2006/relationships/hyperlink" Target="http://www.plasticpollutioncoalition.org" TargetMode="External"/><Relationship Id="rId22" Type="http://schemas.openxmlformats.org/officeDocument/2006/relationships/hyperlink" Target="http://www.theguardian.com" TargetMode="External"/><Relationship Id="rId27" Type="http://schemas.openxmlformats.org/officeDocument/2006/relationships/hyperlink" Target="http://www.archdaily.com" TargetMode="External"/><Relationship Id="rId30" Type="http://schemas.openxmlformats.org/officeDocument/2006/relationships/image" Target="media/image2.emf"/><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6FB05-DC18-42D8-A6C9-549EEC1C0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5548</Words>
  <Characters>31629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Fairview</Company>
  <LinksUpToDate>false</LinksUpToDate>
  <CharactersWithSpaces>37103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O'Brien</dc:creator>
  <cp:lastModifiedBy>Patrick O'Brien</cp:lastModifiedBy>
  <cp:revision>3</cp:revision>
  <cp:lastPrinted>2019-11-19T21:42:00Z</cp:lastPrinted>
  <dcterms:created xsi:type="dcterms:W3CDTF">2019-11-20T12:32:00Z</dcterms:created>
  <dcterms:modified xsi:type="dcterms:W3CDTF">2019-11-20T12:40:00Z</dcterms:modified>
</cp:coreProperties>
</file>