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80D1B" w14:textId="6344CA95" w:rsidR="008C4FF4" w:rsidRPr="004A6672" w:rsidRDefault="008C4FF4" w:rsidP="004A6672">
      <w:pPr>
        <w:rPr>
          <w:rFonts w:cs="Times New Roman"/>
          <w:sz w:val="28"/>
        </w:rPr>
      </w:pPr>
      <w:bookmarkStart w:id="0" w:name="_Hlk5349047"/>
      <w:r w:rsidRPr="004A6672">
        <w:rPr>
          <w:rFonts w:cs="Times New Roman"/>
          <w:sz w:val="28"/>
        </w:rPr>
        <w:t>Kayla Kutter</w:t>
      </w:r>
    </w:p>
    <w:p w14:paraId="611C9BBB" w14:textId="4FAF97D8" w:rsidR="008C4FF4" w:rsidRPr="004A6672" w:rsidRDefault="00924847" w:rsidP="004A6672">
      <w:pPr>
        <w:rPr>
          <w:rFonts w:cs="Times New Roman"/>
          <w:sz w:val="28"/>
        </w:rPr>
      </w:pPr>
      <w:r>
        <w:rPr>
          <w:rFonts w:cs="Times New Roman"/>
          <w:sz w:val="28"/>
        </w:rPr>
        <w:t xml:space="preserve">Spring </w:t>
      </w:r>
      <w:r w:rsidR="008C4FF4" w:rsidRPr="004A6672">
        <w:rPr>
          <w:rFonts w:cs="Times New Roman"/>
          <w:sz w:val="28"/>
        </w:rPr>
        <w:t>2019</w:t>
      </w:r>
    </w:p>
    <w:p w14:paraId="49DF57BE" w14:textId="48A93A53" w:rsidR="008C4FF4" w:rsidRPr="004A6672" w:rsidRDefault="008C4FF4" w:rsidP="004A6672">
      <w:pPr>
        <w:rPr>
          <w:rFonts w:cs="Times New Roman"/>
          <w:sz w:val="28"/>
        </w:rPr>
      </w:pPr>
      <w:r w:rsidRPr="004A6672">
        <w:rPr>
          <w:rFonts w:cs="Times New Roman"/>
          <w:sz w:val="28"/>
        </w:rPr>
        <w:t>Arizona State University: Electric Vehicle Program</w:t>
      </w:r>
    </w:p>
    <w:p w14:paraId="1F2F6236" w14:textId="56B318C7" w:rsidR="008C4FF4" w:rsidRPr="004A6672" w:rsidRDefault="008C4FF4" w:rsidP="004A6672">
      <w:pPr>
        <w:rPr>
          <w:rFonts w:cs="Times New Roman"/>
          <w:sz w:val="28"/>
        </w:rPr>
      </w:pPr>
      <w:r w:rsidRPr="004A6672">
        <w:rPr>
          <w:rFonts w:cs="Times New Roman"/>
          <w:sz w:val="28"/>
        </w:rPr>
        <w:t>University Sustainability Practices</w:t>
      </w:r>
    </w:p>
    <w:p w14:paraId="533209AA" w14:textId="77777777" w:rsidR="008C4FF4" w:rsidRPr="004A6672" w:rsidRDefault="008C4FF4" w:rsidP="004A6672">
      <w:pPr>
        <w:pStyle w:val="Heading1"/>
        <w:rPr>
          <w:rFonts w:ascii="Times New Roman" w:hAnsi="Times New Roman" w:cs="Times New Roman"/>
          <w:sz w:val="24"/>
          <w:szCs w:val="24"/>
        </w:rPr>
      </w:pPr>
      <w:bookmarkStart w:id="1" w:name="_Toc4589337"/>
      <w:bookmarkEnd w:id="0"/>
      <w:r w:rsidRPr="004A6672">
        <w:rPr>
          <w:rFonts w:ascii="Times New Roman" w:hAnsi="Times New Roman" w:cs="Times New Roman"/>
          <w:sz w:val="24"/>
          <w:szCs w:val="24"/>
        </w:rPr>
        <w:t>Abstract</w:t>
      </w:r>
      <w:bookmarkEnd w:id="1"/>
    </w:p>
    <w:p w14:paraId="2C4911DB" w14:textId="2DCF5D4E" w:rsidR="00BB60C4" w:rsidRPr="004A6672" w:rsidRDefault="00BB60C4" w:rsidP="004A6672">
      <w:pPr>
        <w:ind w:left="432" w:firstLine="288"/>
        <w:rPr>
          <w:rFonts w:cs="Times New Roman"/>
        </w:rPr>
      </w:pPr>
      <w:r w:rsidRPr="004A6672">
        <w:rPr>
          <w:rFonts w:cs="Times New Roman"/>
        </w:rPr>
        <w:t xml:space="preserve">One solution to the problems of poor air quality in Phoenix, Arizona </w:t>
      </w:r>
      <w:r w:rsidR="007B4B71">
        <w:rPr>
          <w:rFonts w:cs="Times New Roman"/>
        </w:rPr>
        <w:t xml:space="preserve">and global climate change </w:t>
      </w:r>
      <w:r w:rsidRPr="004A6672">
        <w:rPr>
          <w:rFonts w:cs="Times New Roman"/>
        </w:rPr>
        <w:t xml:space="preserve">is to </w:t>
      </w:r>
      <w:r w:rsidR="007B4B71">
        <w:rPr>
          <w:rFonts w:cs="Times New Roman"/>
        </w:rPr>
        <w:t>alter</w:t>
      </w:r>
      <w:r w:rsidRPr="004A6672">
        <w:rPr>
          <w:rFonts w:cs="Times New Roman"/>
        </w:rPr>
        <w:t xml:space="preserve"> the way the population uses transportation. In the US, around </w:t>
      </w:r>
      <w:r w:rsidRPr="004A6672">
        <w:rPr>
          <w:rFonts w:cs="Times New Roman"/>
          <w:noProof/>
        </w:rPr>
        <w:t>one-fifth</w:t>
      </w:r>
      <w:r w:rsidRPr="004A6672">
        <w:rPr>
          <w:rFonts w:cs="Times New Roman"/>
        </w:rPr>
        <w:t xml:space="preserve"> of all carbon dioxide (CO</w:t>
      </w:r>
      <w:r w:rsidRPr="004A6672">
        <w:rPr>
          <w:rFonts w:cs="Times New Roman"/>
          <w:vertAlign w:val="subscript"/>
        </w:rPr>
        <w:t>2</w:t>
      </w:r>
      <w:r w:rsidRPr="004A6672">
        <w:rPr>
          <w:rFonts w:cs="Times New Roman"/>
        </w:rPr>
        <w:t>) emissions are due to cars and trucks used for transportation</w:t>
      </w:r>
      <w:r w:rsidR="00C76276" w:rsidRPr="004A6672">
        <w:rPr>
          <w:rFonts w:cs="Times New Roman"/>
        </w:rPr>
        <w:t xml:space="preserve"> and the</w:t>
      </w:r>
      <w:r w:rsidRPr="004A6672">
        <w:rPr>
          <w:rFonts w:cs="Times New Roman"/>
        </w:rPr>
        <w:t xml:space="preserve"> increasing level of CO</w:t>
      </w:r>
      <w:r w:rsidRPr="004A6672">
        <w:rPr>
          <w:rFonts w:cs="Times New Roman"/>
          <w:vertAlign w:val="subscript"/>
        </w:rPr>
        <w:t xml:space="preserve">2 </w:t>
      </w:r>
      <w:r w:rsidRPr="004A6672">
        <w:rPr>
          <w:rFonts w:cs="Times New Roman"/>
        </w:rPr>
        <w:t xml:space="preserve">emissions is exacerbating our impact on the climate and is causing a shift in </w:t>
      </w:r>
      <w:r w:rsidRPr="004A6672">
        <w:rPr>
          <w:rFonts w:cs="Times New Roman"/>
          <w:noProof/>
        </w:rPr>
        <w:t>climate</w:t>
      </w:r>
      <w:r w:rsidRPr="004A6672">
        <w:rPr>
          <w:rFonts w:cs="Times New Roman"/>
        </w:rPr>
        <w:t xml:space="preserve">. By switching from combustion engine vehicles to public </w:t>
      </w:r>
      <w:r w:rsidRPr="004A6672">
        <w:rPr>
          <w:rFonts w:cs="Times New Roman"/>
          <w:noProof/>
        </w:rPr>
        <w:t>transportation</w:t>
      </w:r>
      <w:r w:rsidRPr="004A6672">
        <w:rPr>
          <w:rFonts w:cs="Times New Roman"/>
        </w:rPr>
        <w:t xml:space="preserve">, electric </w:t>
      </w:r>
      <w:r w:rsidRPr="004A6672">
        <w:rPr>
          <w:rFonts w:cs="Times New Roman"/>
          <w:noProof/>
        </w:rPr>
        <w:t>vehicles</w:t>
      </w:r>
      <w:r w:rsidRPr="004A6672">
        <w:rPr>
          <w:rFonts w:cs="Times New Roman"/>
        </w:rPr>
        <w:t xml:space="preserve">, or going entirely vehicle-less, </w:t>
      </w:r>
      <w:r w:rsidRPr="004A6672">
        <w:rPr>
          <w:rFonts w:cs="Times New Roman"/>
          <w:noProof/>
        </w:rPr>
        <w:t>the amount of CO</w:t>
      </w:r>
      <w:r w:rsidRPr="004A6672">
        <w:rPr>
          <w:rFonts w:cs="Times New Roman"/>
          <w:noProof/>
          <w:vertAlign w:val="subscript"/>
        </w:rPr>
        <w:t>2</w:t>
      </w:r>
      <w:r w:rsidRPr="004A6672">
        <w:rPr>
          <w:rFonts w:cs="Times New Roman"/>
          <w:noProof/>
        </w:rPr>
        <w:t xml:space="preserve"> being released into the atmosphere</w:t>
      </w:r>
      <w:r w:rsidRPr="004A6672">
        <w:rPr>
          <w:rFonts w:cs="Times New Roman"/>
        </w:rPr>
        <w:t xml:space="preserve"> every day will </w:t>
      </w:r>
      <w:r w:rsidRPr="004A6672">
        <w:rPr>
          <w:rFonts w:cs="Times New Roman"/>
          <w:noProof/>
        </w:rPr>
        <w:t>be decreased</w:t>
      </w:r>
      <w:r w:rsidR="007B4B71">
        <w:rPr>
          <w:rFonts w:cs="Times New Roman"/>
          <w:noProof/>
        </w:rPr>
        <w:t xml:space="preserve"> and overall air quality within cities will improve</w:t>
      </w:r>
      <w:r w:rsidRPr="004A6672">
        <w:rPr>
          <w:rFonts w:cs="Times New Roman"/>
        </w:rPr>
        <w:t xml:space="preserve">. If public </w:t>
      </w:r>
      <w:r w:rsidRPr="004A6672">
        <w:rPr>
          <w:rFonts w:cs="Times New Roman"/>
          <w:noProof/>
        </w:rPr>
        <w:t>transportation</w:t>
      </w:r>
      <w:r w:rsidRPr="004A6672">
        <w:rPr>
          <w:rFonts w:cs="Times New Roman"/>
        </w:rPr>
        <w:t>, riding a bicycle or walking is not an option, electric vehicles (EVs) are ideal as a lower-carbon emitting option over traditional combustion engines</w:t>
      </w:r>
      <w:r w:rsidR="00C76276" w:rsidRPr="004A6672">
        <w:rPr>
          <w:rFonts w:cs="Times New Roman"/>
        </w:rPr>
        <w:t xml:space="preserve"> </w:t>
      </w:r>
      <w:r w:rsidRPr="004A6672">
        <w:rPr>
          <w:rFonts w:cs="Times New Roman"/>
        </w:rPr>
        <w:t xml:space="preserve">when they are recharged using renewable energy sources, like solar. </w:t>
      </w:r>
    </w:p>
    <w:p w14:paraId="339A2322" w14:textId="0B05BAD5" w:rsidR="009D4E3D" w:rsidRPr="004A6672" w:rsidRDefault="009C3406" w:rsidP="004A6672">
      <w:pPr>
        <w:ind w:left="432" w:firstLine="288"/>
        <w:rPr>
          <w:rFonts w:cs="Times New Roman"/>
        </w:rPr>
      </w:pPr>
      <w:r w:rsidRPr="004A6672">
        <w:rPr>
          <w:rFonts w:cs="Times New Roman"/>
          <w:noProof/>
        </w:rPr>
        <w:t>To encourage the adoption of EVs</w:t>
      </w:r>
      <w:r w:rsidRPr="004A6672">
        <w:rPr>
          <w:rFonts w:cs="Times New Roman"/>
        </w:rPr>
        <w:t xml:space="preserve">, this project pushed to overcome a few of the traditional barriers to adoption – initial cost, charging station infrastructure, and education about EVs. First, charging infrastructure was installed on all four ASU campuses. Then, to discover the </w:t>
      </w:r>
      <w:r w:rsidRPr="004A6672">
        <w:rPr>
          <w:rFonts w:cs="Times New Roman"/>
          <w:noProof/>
        </w:rPr>
        <w:t>biggest</w:t>
      </w:r>
      <w:r w:rsidRPr="004A6672">
        <w:rPr>
          <w:rFonts w:cs="Times New Roman"/>
        </w:rPr>
        <w:t xml:space="preserve"> barriers to EV adoption, a literature review was conducted to develop a general understanding of barriers which guided the creation of survey questions. This survey was distributed to all staff and faculty at ASU (over 9,500 individuals) and received over 1,400 responses. </w:t>
      </w:r>
      <w:r w:rsidRPr="004A6672">
        <w:rPr>
          <w:rFonts w:cs="Times New Roman"/>
          <w:noProof/>
        </w:rPr>
        <w:t>To begin building the EV program at ASU</w:t>
      </w:r>
      <w:r w:rsidRPr="004A6672">
        <w:rPr>
          <w:rFonts w:cs="Times New Roman"/>
        </w:rPr>
        <w:t xml:space="preserve">, other universities with EV programs were interviewed to learn best practices and to understand what is most effective in encouraging EV adoption on </w:t>
      </w:r>
      <w:r w:rsidRPr="004A6672">
        <w:rPr>
          <w:rFonts w:cs="Times New Roman"/>
          <w:noProof/>
        </w:rPr>
        <w:t>campus</w:t>
      </w:r>
      <w:r w:rsidRPr="004A6672">
        <w:rPr>
          <w:rFonts w:cs="Times New Roman"/>
        </w:rPr>
        <w:t xml:space="preserve">. </w:t>
      </w:r>
      <w:r w:rsidR="009D4E3D" w:rsidRPr="004A6672">
        <w:rPr>
          <w:rFonts w:cs="Times New Roman"/>
          <w:color w:val="000000" w:themeColor="text1"/>
        </w:rPr>
        <w:t>The</w:t>
      </w:r>
      <w:r w:rsidR="00BF5CF0" w:rsidRPr="004A6672">
        <w:rPr>
          <w:rFonts w:cs="Times New Roman"/>
          <w:color w:val="000000" w:themeColor="text1"/>
        </w:rPr>
        <w:t xml:space="preserve"> responses determined that ASU nee</w:t>
      </w:r>
      <w:r w:rsidR="009D4E3D" w:rsidRPr="004A6672">
        <w:rPr>
          <w:rFonts w:cs="Times New Roman"/>
          <w:color w:val="000000" w:themeColor="text1"/>
        </w:rPr>
        <w:t>ds to</w:t>
      </w:r>
      <w:r w:rsidR="00BF5CF0" w:rsidRPr="004A6672">
        <w:rPr>
          <w:rFonts w:cs="Times New Roman"/>
          <w:color w:val="000000" w:themeColor="text1"/>
        </w:rPr>
        <w:t xml:space="preserve">: 1. </w:t>
      </w:r>
      <w:r w:rsidR="00BF5CF0" w:rsidRPr="004A6672">
        <w:rPr>
          <w:rFonts w:cs="Times New Roman"/>
        </w:rPr>
        <w:t>Install more charging stations on campus; 2. Offer premium parking for EV/hybrid users or a discounted parking pass or free charging; 3. Add charging stations to ASU interactive map; and 4. Develop an incentive program with EV dealerships.</w:t>
      </w:r>
      <w:r w:rsidR="009D4E3D" w:rsidRPr="004A6672">
        <w:rPr>
          <w:rFonts w:cs="Times New Roman"/>
        </w:rPr>
        <w:t xml:space="preserve"> </w:t>
      </w:r>
      <w:r w:rsidR="00A47D6F">
        <w:rPr>
          <w:rFonts w:cs="Times New Roman"/>
        </w:rPr>
        <w:t>T</w:t>
      </w:r>
      <w:r w:rsidR="009D4E3D" w:rsidRPr="004A6672">
        <w:rPr>
          <w:rFonts w:cs="Times New Roman"/>
        </w:rPr>
        <w:t xml:space="preserve">he </w:t>
      </w:r>
      <w:proofErr w:type="gramStart"/>
      <w:r w:rsidR="009D4E3D" w:rsidRPr="004A6672">
        <w:rPr>
          <w:rFonts w:cs="Times New Roman"/>
        </w:rPr>
        <w:t xml:space="preserve">project </w:t>
      </w:r>
      <w:r w:rsidR="00A47D6F">
        <w:rPr>
          <w:rFonts w:cs="Times New Roman"/>
        </w:rPr>
        <w:t>built</w:t>
      </w:r>
      <w:proofErr w:type="gramEnd"/>
      <w:r w:rsidR="00A47D6F">
        <w:rPr>
          <w:rFonts w:cs="Times New Roman"/>
        </w:rPr>
        <w:t xml:space="preserve"> </w:t>
      </w:r>
      <w:r w:rsidR="009D4E3D" w:rsidRPr="004A6672">
        <w:rPr>
          <w:rFonts w:cs="Times New Roman"/>
        </w:rPr>
        <w:t xml:space="preserve">partnerships with EV dealerships to </w:t>
      </w:r>
      <w:r w:rsidR="00444714" w:rsidRPr="004A6672">
        <w:rPr>
          <w:rFonts w:cs="Times New Roman"/>
        </w:rPr>
        <w:t>lower the initial costs associated with</w:t>
      </w:r>
      <w:r w:rsidR="009D4E3D" w:rsidRPr="004A6672">
        <w:rPr>
          <w:rFonts w:cs="Times New Roman"/>
        </w:rPr>
        <w:t xml:space="preserve"> buying and leasing</w:t>
      </w:r>
      <w:r w:rsidR="00444714" w:rsidRPr="004A6672">
        <w:rPr>
          <w:rFonts w:cs="Times New Roman"/>
        </w:rPr>
        <w:t xml:space="preserve"> EVs</w:t>
      </w:r>
      <w:r w:rsidR="00BF5CF0" w:rsidRPr="004A6672">
        <w:rPr>
          <w:rFonts w:cs="Times New Roman"/>
        </w:rPr>
        <w:t xml:space="preserve">. </w:t>
      </w:r>
      <w:r w:rsidR="00A47D6F">
        <w:rPr>
          <w:rFonts w:cs="Times New Roman"/>
        </w:rPr>
        <w:t>Finally, to increase awareness of EVs, the dealership partners brought EVs to campus for a demonstration day paired with Earth Day</w:t>
      </w:r>
      <w:r w:rsidR="00F16948">
        <w:rPr>
          <w:rFonts w:cs="Times New Roman"/>
        </w:rPr>
        <w:t xml:space="preserve">. </w:t>
      </w:r>
    </w:p>
    <w:p w14:paraId="58A162D7" w14:textId="25A899AD" w:rsidR="009D4E3D" w:rsidRPr="004A6672" w:rsidRDefault="009D4E3D" w:rsidP="004A6672">
      <w:pPr>
        <w:ind w:left="432" w:firstLine="288"/>
        <w:rPr>
          <w:rFonts w:cs="Times New Roman"/>
        </w:rPr>
      </w:pPr>
      <w:r w:rsidRPr="00A47D6F">
        <w:rPr>
          <w:rFonts w:cs="Times New Roman"/>
        </w:rPr>
        <w:t>The ASU EV program will reduce barriers to EV adoption to help reduce CO</w:t>
      </w:r>
      <w:r w:rsidRPr="00A47D6F">
        <w:rPr>
          <w:rFonts w:cs="Times New Roman"/>
          <w:vertAlign w:val="subscript"/>
        </w:rPr>
        <w:t>2</w:t>
      </w:r>
      <w:r w:rsidRPr="00A47D6F">
        <w:rPr>
          <w:rFonts w:cs="Times New Roman"/>
        </w:rPr>
        <w:t xml:space="preserve"> emissions related to transportation at the ASU campuses</w:t>
      </w:r>
      <w:r w:rsidR="007B4B71">
        <w:rPr>
          <w:rFonts w:cs="Times New Roman"/>
        </w:rPr>
        <w:t xml:space="preserve"> and improve city air quality</w:t>
      </w:r>
      <w:r w:rsidRPr="00A47D6F">
        <w:rPr>
          <w:rFonts w:cs="Times New Roman"/>
        </w:rPr>
        <w:t xml:space="preserve">. </w:t>
      </w:r>
    </w:p>
    <w:sdt>
      <w:sdtPr>
        <w:rPr>
          <w:rFonts w:ascii="Times New Roman" w:eastAsiaTheme="minorHAnsi" w:hAnsi="Times New Roman" w:cs="Times New Roman"/>
          <w:color w:val="auto"/>
          <w:sz w:val="24"/>
          <w:szCs w:val="24"/>
        </w:rPr>
        <w:id w:val="204990112"/>
        <w:docPartObj>
          <w:docPartGallery w:val="Table of Contents"/>
          <w:docPartUnique/>
        </w:docPartObj>
      </w:sdtPr>
      <w:sdtEndPr>
        <w:rPr>
          <w:b/>
          <w:bCs/>
          <w:noProof/>
        </w:rPr>
      </w:sdtEndPr>
      <w:sdtContent>
        <w:p w14:paraId="09A1F1FB" w14:textId="77777777" w:rsidR="00287EC1" w:rsidRDefault="00A650C6" w:rsidP="004A6672">
          <w:pPr>
            <w:pStyle w:val="TOCHeading"/>
            <w:spacing w:line="276" w:lineRule="auto"/>
            <w:rPr>
              <w:noProof/>
            </w:rPr>
          </w:pPr>
          <w:r w:rsidRPr="004A6672">
            <w:rPr>
              <w:rFonts w:ascii="Times New Roman" w:hAnsi="Times New Roman" w:cs="Times New Roman"/>
              <w:color w:val="auto"/>
            </w:rPr>
            <w:t>Table of Contents</w:t>
          </w:r>
          <w:r w:rsidRPr="004A6672">
            <w:rPr>
              <w:rFonts w:ascii="Times New Roman" w:hAnsi="Times New Roman" w:cs="Times New Roman"/>
              <w:b/>
              <w:bCs/>
              <w:noProof/>
            </w:rPr>
            <w:fldChar w:fldCharType="begin"/>
          </w:r>
          <w:r w:rsidRPr="004A6672">
            <w:rPr>
              <w:rFonts w:ascii="Times New Roman" w:hAnsi="Times New Roman" w:cs="Times New Roman"/>
              <w:b/>
              <w:bCs/>
              <w:noProof/>
            </w:rPr>
            <w:instrText xml:space="preserve"> TOC \o "1-3" \h \z \u </w:instrText>
          </w:r>
          <w:r w:rsidRPr="004A6672">
            <w:rPr>
              <w:rFonts w:ascii="Times New Roman" w:hAnsi="Times New Roman" w:cs="Times New Roman"/>
              <w:b/>
              <w:bCs/>
              <w:noProof/>
            </w:rPr>
            <w:fldChar w:fldCharType="separate"/>
          </w:r>
        </w:p>
        <w:p w14:paraId="61271C29" w14:textId="47E0FA41" w:rsidR="00287EC1" w:rsidRDefault="00423B70">
          <w:pPr>
            <w:pStyle w:val="TOC1"/>
            <w:tabs>
              <w:tab w:val="left" w:pos="440"/>
              <w:tab w:val="right" w:leader="dot" w:pos="9350"/>
            </w:tabs>
            <w:rPr>
              <w:rFonts w:asciiTheme="minorHAnsi" w:eastAsiaTheme="minorEastAsia" w:hAnsiTheme="minorHAnsi"/>
              <w:noProof/>
              <w:sz w:val="22"/>
              <w:szCs w:val="22"/>
            </w:rPr>
          </w:pPr>
          <w:hyperlink w:anchor="_Toc4589337" w:history="1">
            <w:r w:rsidR="00287EC1" w:rsidRPr="005A39D1">
              <w:rPr>
                <w:rStyle w:val="Hyperlink"/>
                <w:rFonts w:cs="Times New Roman"/>
                <w:noProof/>
              </w:rPr>
              <w:t>1.</w:t>
            </w:r>
            <w:r w:rsidR="00287EC1">
              <w:rPr>
                <w:rFonts w:asciiTheme="minorHAnsi" w:eastAsiaTheme="minorEastAsia" w:hAnsiTheme="minorHAnsi"/>
                <w:noProof/>
                <w:sz w:val="22"/>
                <w:szCs w:val="22"/>
              </w:rPr>
              <w:tab/>
            </w:r>
            <w:r w:rsidR="00287EC1" w:rsidRPr="005A39D1">
              <w:rPr>
                <w:rStyle w:val="Hyperlink"/>
                <w:rFonts w:cs="Times New Roman"/>
                <w:noProof/>
              </w:rPr>
              <w:t>Abstract</w:t>
            </w:r>
            <w:r w:rsidR="00287EC1">
              <w:rPr>
                <w:noProof/>
                <w:webHidden/>
              </w:rPr>
              <w:tab/>
            </w:r>
            <w:r w:rsidR="00287EC1">
              <w:rPr>
                <w:noProof/>
                <w:webHidden/>
              </w:rPr>
              <w:fldChar w:fldCharType="begin"/>
            </w:r>
            <w:r w:rsidR="00287EC1">
              <w:rPr>
                <w:noProof/>
                <w:webHidden/>
              </w:rPr>
              <w:instrText xml:space="preserve"> PAGEREF _Toc4589337 \h </w:instrText>
            </w:r>
            <w:r w:rsidR="00287EC1">
              <w:rPr>
                <w:noProof/>
                <w:webHidden/>
              </w:rPr>
            </w:r>
            <w:r w:rsidR="00287EC1">
              <w:rPr>
                <w:noProof/>
                <w:webHidden/>
              </w:rPr>
              <w:fldChar w:fldCharType="separate"/>
            </w:r>
            <w:r w:rsidR="00C56286">
              <w:rPr>
                <w:noProof/>
                <w:webHidden/>
              </w:rPr>
              <w:t>1</w:t>
            </w:r>
            <w:r w:rsidR="00287EC1">
              <w:rPr>
                <w:noProof/>
                <w:webHidden/>
              </w:rPr>
              <w:fldChar w:fldCharType="end"/>
            </w:r>
          </w:hyperlink>
        </w:p>
        <w:p w14:paraId="3470457C" w14:textId="216E0AF3" w:rsidR="00287EC1" w:rsidRDefault="00423B70">
          <w:pPr>
            <w:pStyle w:val="TOC1"/>
            <w:tabs>
              <w:tab w:val="left" w:pos="440"/>
              <w:tab w:val="right" w:leader="dot" w:pos="9350"/>
            </w:tabs>
            <w:rPr>
              <w:rFonts w:asciiTheme="minorHAnsi" w:eastAsiaTheme="minorEastAsia" w:hAnsiTheme="minorHAnsi"/>
              <w:noProof/>
              <w:sz w:val="22"/>
              <w:szCs w:val="22"/>
            </w:rPr>
          </w:pPr>
          <w:hyperlink w:anchor="_Toc4589338" w:history="1">
            <w:r w:rsidR="00287EC1" w:rsidRPr="005A39D1">
              <w:rPr>
                <w:rStyle w:val="Hyperlink"/>
                <w:rFonts w:cs="Times New Roman"/>
                <w:noProof/>
              </w:rPr>
              <w:t>2.</w:t>
            </w:r>
            <w:r w:rsidR="00287EC1">
              <w:rPr>
                <w:rFonts w:asciiTheme="minorHAnsi" w:eastAsiaTheme="minorEastAsia" w:hAnsiTheme="minorHAnsi"/>
                <w:noProof/>
                <w:sz w:val="22"/>
                <w:szCs w:val="22"/>
              </w:rPr>
              <w:tab/>
            </w:r>
            <w:r w:rsidR="00287EC1" w:rsidRPr="005A39D1">
              <w:rPr>
                <w:rStyle w:val="Hyperlink"/>
                <w:rFonts w:cs="Times New Roman"/>
                <w:noProof/>
              </w:rPr>
              <w:t>Introduction and Background</w:t>
            </w:r>
            <w:r w:rsidR="00287EC1">
              <w:rPr>
                <w:noProof/>
                <w:webHidden/>
              </w:rPr>
              <w:tab/>
            </w:r>
            <w:r w:rsidR="00287EC1">
              <w:rPr>
                <w:noProof/>
                <w:webHidden/>
              </w:rPr>
              <w:fldChar w:fldCharType="begin"/>
            </w:r>
            <w:r w:rsidR="00287EC1">
              <w:rPr>
                <w:noProof/>
                <w:webHidden/>
              </w:rPr>
              <w:instrText xml:space="preserve"> PAGEREF _Toc4589338 \h </w:instrText>
            </w:r>
            <w:r w:rsidR="00287EC1">
              <w:rPr>
                <w:noProof/>
                <w:webHidden/>
              </w:rPr>
            </w:r>
            <w:r w:rsidR="00287EC1">
              <w:rPr>
                <w:noProof/>
                <w:webHidden/>
              </w:rPr>
              <w:fldChar w:fldCharType="separate"/>
            </w:r>
            <w:r w:rsidR="00C56286">
              <w:rPr>
                <w:noProof/>
                <w:webHidden/>
              </w:rPr>
              <w:t>3</w:t>
            </w:r>
            <w:r w:rsidR="00287EC1">
              <w:rPr>
                <w:noProof/>
                <w:webHidden/>
              </w:rPr>
              <w:fldChar w:fldCharType="end"/>
            </w:r>
          </w:hyperlink>
        </w:p>
        <w:p w14:paraId="522671CC" w14:textId="6C4E515E" w:rsidR="00287EC1" w:rsidRDefault="00423B70">
          <w:pPr>
            <w:pStyle w:val="TOC1"/>
            <w:tabs>
              <w:tab w:val="left" w:pos="440"/>
              <w:tab w:val="right" w:leader="dot" w:pos="9350"/>
            </w:tabs>
            <w:rPr>
              <w:rFonts w:asciiTheme="minorHAnsi" w:eastAsiaTheme="minorEastAsia" w:hAnsiTheme="minorHAnsi"/>
              <w:noProof/>
              <w:sz w:val="22"/>
              <w:szCs w:val="22"/>
            </w:rPr>
          </w:pPr>
          <w:hyperlink w:anchor="_Toc4589339" w:history="1">
            <w:r w:rsidR="00287EC1" w:rsidRPr="005A39D1">
              <w:rPr>
                <w:rStyle w:val="Hyperlink"/>
                <w:rFonts w:cs="Times New Roman"/>
                <w:noProof/>
              </w:rPr>
              <w:t>3.</w:t>
            </w:r>
            <w:r w:rsidR="00287EC1">
              <w:rPr>
                <w:rFonts w:asciiTheme="minorHAnsi" w:eastAsiaTheme="minorEastAsia" w:hAnsiTheme="minorHAnsi"/>
                <w:noProof/>
                <w:sz w:val="22"/>
                <w:szCs w:val="22"/>
              </w:rPr>
              <w:tab/>
            </w:r>
            <w:r w:rsidR="00287EC1" w:rsidRPr="005A39D1">
              <w:rPr>
                <w:rStyle w:val="Hyperlink"/>
                <w:rFonts w:cs="Times New Roman"/>
                <w:noProof/>
              </w:rPr>
              <w:t>Literature Review</w:t>
            </w:r>
            <w:r w:rsidR="00287EC1">
              <w:rPr>
                <w:noProof/>
                <w:webHidden/>
              </w:rPr>
              <w:tab/>
            </w:r>
            <w:r w:rsidR="00287EC1">
              <w:rPr>
                <w:noProof/>
                <w:webHidden/>
              </w:rPr>
              <w:fldChar w:fldCharType="begin"/>
            </w:r>
            <w:r w:rsidR="00287EC1">
              <w:rPr>
                <w:noProof/>
                <w:webHidden/>
              </w:rPr>
              <w:instrText xml:space="preserve"> PAGEREF _Toc4589339 \h </w:instrText>
            </w:r>
            <w:r w:rsidR="00287EC1">
              <w:rPr>
                <w:noProof/>
                <w:webHidden/>
              </w:rPr>
            </w:r>
            <w:r w:rsidR="00287EC1">
              <w:rPr>
                <w:noProof/>
                <w:webHidden/>
              </w:rPr>
              <w:fldChar w:fldCharType="separate"/>
            </w:r>
            <w:r w:rsidR="00C56286">
              <w:rPr>
                <w:noProof/>
                <w:webHidden/>
              </w:rPr>
              <w:t>4</w:t>
            </w:r>
            <w:r w:rsidR="00287EC1">
              <w:rPr>
                <w:noProof/>
                <w:webHidden/>
              </w:rPr>
              <w:fldChar w:fldCharType="end"/>
            </w:r>
          </w:hyperlink>
        </w:p>
        <w:p w14:paraId="27E89174" w14:textId="7737F01F" w:rsidR="00287EC1" w:rsidRDefault="00423B70">
          <w:pPr>
            <w:pStyle w:val="TOC1"/>
            <w:tabs>
              <w:tab w:val="left" w:pos="440"/>
              <w:tab w:val="right" w:leader="dot" w:pos="9350"/>
            </w:tabs>
            <w:rPr>
              <w:rFonts w:asciiTheme="minorHAnsi" w:eastAsiaTheme="minorEastAsia" w:hAnsiTheme="minorHAnsi"/>
              <w:noProof/>
              <w:sz w:val="22"/>
              <w:szCs w:val="22"/>
            </w:rPr>
          </w:pPr>
          <w:hyperlink w:anchor="_Toc4589340" w:history="1">
            <w:r w:rsidR="00287EC1" w:rsidRPr="005A39D1">
              <w:rPr>
                <w:rStyle w:val="Hyperlink"/>
                <w:rFonts w:cs="Times New Roman"/>
                <w:noProof/>
              </w:rPr>
              <w:t>4.</w:t>
            </w:r>
            <w:r w:rsidR="00287EC1">
              <w:rPr>
                <w:rFonts w:asciiTheme="minorHAnsi" w:eastAsiaTheme="minorEastAsia" w:hAnsiTheme="minorHAnsi"/>
                <w:noProof/>
                <w:sz w:val="22"/>
                <w:szCs w:val="22"/>
              </w:rPr>
              <w:tab/>
            </w:r>
            <w:r w:rsidR="00287EC1" w:rsidRPr="005A39D1">
              <w:rPr>
                <w:rStyle w:val="Hyperlink"/>
                <w:rFonts w:cs="Times New Roman"/>
                <w:noProof/>
              </w:rPr>
              <w:t>Project Approach and Intervention Methods</w:t>
            </w:r>
            <w:r w:rsidR="00287EC1">
              <w:rPr>
                <w:noProof/>
                <w:webHidden/>
              </w:rPr>
              <w:tab/>
            </w:r>
            <w:r w:rsidR="00287EC1">
              <w:rPr>
                <w:noProof/>
                <w:webHidden/>
              </w:rPr>
              <w:fldChar w:fldCharType="begin"/>
            </w:r>
            <w:r w:rsidR="00287EC1">
              <w:rPr>
                <w:noProof/>
                <w:webHidden/>
              </w:rPr>
              <w:instrText xml:space="preserve"> PAGEREF _Toc4589340 \h </w:instrText>
            </w:r>
            <w:r w:rsidR="00287EC1">
              <w:rPr>
                <w:noProof/>
                <w:webHidden/>
              </w:rPr>
            </w:r>
            <w:r w:rsidR="00287EC1">
              <w:rPr>
                <w:noProof/>
                <w:webHidden/>
              </w:rPr>
              <w:fldChar w:fldCharType="separate"/>
            </w:r>
            <w:r w:rsidR="00C56286">
              <w:rPr>
                <w:noProof/>
                <w:webHidden/>
              </w:rPr>
              <w:t>8</w:t>
            </w:r>
            <w:r w:rsidR="00287EC1">
              <w:rPr>
                <w:noProof/>
                <w:webHidden/>
              </w:rPr>
              <w:fldChar w:fldCharType="end"/>
            </w:r>
          </w:hyperlink>
        </w:p>
        <w:p w14:paraId="2020C9A9" w14:textId="188A7BC0" w:rsidR="00287EC1" w:rsidRDefault="00423B70">
          <w:pPr>
            <w:pStyle w:val="TOC1"/>
            <w:tabs>
              <w:tab w:val="left" w:pos="440"/>
              <w:tab w:val="right" w:leader="dot" w:pos="9350"/>
            </w:tabs>
            <w:rPr>
              <w:rFonts w:asciiTheme="minorHAnsi" w:eastAsiaTheme="minorEastAsia" w:hAnsiTheme="minorHAnsi"/>
              <w:noProof/>
              <w:sz w:val="22"/>
              <w:szCs w:val="22"/>
            </w:rPr>
          </w:pPr>
          <w:hyperlink w:anchor="_Toc4589341" w:history="1">
            <w:r w:rsidR="00287EC1" w:rsidRPr="005A39D1">
              <w:rPr>
                <w:rStyle w:val="Hyperlink"/>
                <w:rFonts w:cs="Times New Roman"/>
                <w:noProof/>
              </w:rPr>
              <w:t>5.</w:t>
            </w:r>
            <w:r w:rsidR="00287EC1">
              <w:rPr>
                <w:rFonts w:asciiTheme="minorHAnsi" w:eastAsiaTheme="minorEastAsia" w:hAnsiTheme="minorHAnsi"/>
                <w:noProof/>
                <w:sz w:val="22"/>
                <w:szCs w:val="22"/>
              </w:rPr>
              <w:tab/>
            </w:r>
            <w:r w:rsidR="00287EC1" w:rsidRPr="005A39D1">
              <w:rPr>
                <w:rStyle w:val="Hyperlink"/>
                <w:rFonts w:cs="Times New Roman"/>
                <w:noProof/>
              </w:rPr>
              <w:t>Outcomes and Findings</w:t>
            </w:r>
            <w:r w:rsidR="00287EC1">
              <w:rPr>
                <w:noProof/>
                <w:webHidden/>
              </w:rPr>
              <w:tab/>
            </w:r>
            <w:r w:rsidR="00287EC1">
              <w:rPr>
                <w:noProof/>
                <w:webHidden/>
              </w:rPr>
              <w:fldChar w:fldCharType="begin"/>
            </w:r>
            <w:r w:rsidR="00287EC1">
              <w:rPr>
                <w:noProof/>
                <w:webHidden/>
              </w:rPr>
              <w:instrText xml:space="preserve"> PAGEREF _Toc4589341 \h </w:instrText>
            </w:r>
            <w:r w:rsidR="00287EC1">
              <w:rPr>
                <w:noProof/>
                <w:webHidden/>
              </w:rPr>
            </w:r>
            <w:r w:rsidR="00287EC1">
              <w:rPr>
                <w:noProof/>
                <w:webHidden/>
              </w:rPr>
              <w:fldChar w:fldCharType="separate"/>
            </w:r>
            <w:r w:rsidR="00C56286">
              <w:rPr>
                <w:noProof/>
                <w:webHidden/>
              </w:rPr>
              <w:t>10</w:t>
            </w:r>
            <w:r w:rsidR="00287EC1">
              <w:rPr>
                <w:noProof/>
                <w:webHidden/>
              </w:rPr>
              <w:fldChar w:fldCharType="end"/>
            </w:r>
          </w:hyperlink>
        </w:p>
        <w:p w14:paraId="24E52CEA" w14:textId="32E94F31" w:rsidR="00287EC1" w:rsidRDefault="00423B70">
          <w:pPr>
            <w:pStyle w:val="TOC1"/>
            <w:tabs>
              <w:tab w:val="left" w:pos="440"/>
              <w:tab w:val="right" w:leader="dot" w:pos="9350"/>
            </w:tabs>
            <w:rPr>
              <w:rFonts w:asciiTheme="minorHAnsi" w:eastAsiaTheme="minorEastAsia" w:hAnsiTheme="minorHAnsi"/>
              <w:noProof/>
              <w:sz w:val="22"/>
              <w:szCs w:val="22"/>
            </w:rPr>
          </w:pPr>
          <w:hyperlink w:anchor="_Toc4589342" w:history="1">
            <w:r w:rsidR="00287EC1" w:rsidRPr="005A39D1">
              <w:rPr>
                <w:rStyle w:val="Hyperlink"/>
                <w:rFonts w:cs="Times New Roman"/>
                <w:noProof/>
              </w:rPr>
              <w:t>6.</w:t>
            </w:r>
            <w:r w:rsidR="00287EC1">
              <w:rPr>
                <w:rFonts w:asciiTheme="minorHAnsi" w:eastAsiaTheme="minorEastAsia" w:hAnsiTheme="minorHAnsi"/>
                <w:noProof/>
                <w:sz w:val="22"/>
                <w:szCs w:val="22"/>
              </w:rPr>
              <w:tab/>
            </w:r>
            <w:r w:rsidR="00287EC1" w:rsidRPr="005A39D1">
              <w:rPr>
                <w:rStyle w:val="Hyperlink"/>
                <w:rFonts w:cs="Times New Roman"/>
                <w:noProof/>
              </w:rPr>
              <w:t>Recommendations</w:t>
            </w:r>
            <w:r w:rsidR="00287EC1">
              <w:rPr>
                <w:noProof/>
                <w:webHidden/>
              </w:rPr>
              <w:tab/>
            </w:r>
            <w:r w:rsidR="00287EC1">
              <w:rPr>
                <w:noProof/>
                <w:webHidden/>
              </w:rPr>
              <w:fldChar w:fldCharType="begin"/>
            </w:r>
            <w:r w:rsidR="00287EC1">
              <w:rPr>
                <w:noProof/>
                <w:webHidden/>
              </w:rPr>
              <w:instrText xml:space="preserve"> PAGEREF _Toc4589342 \h </w:instrText>
            </w:r>
            <w:r w:rsidR="00287EC1">
              <w:rPr>
                <w:noProof/>
                <w:webHidden/>
              </w:rPr>
            </w:r>
            <w:r w:rsidR="00287EC1">
              <w:rPr>
                <w:noProof/>
                <w:webHidden/>
              </w:rPr>
              <w:fldChar w:fldCharType="separate"/>
            </w:r>
            <w:r w:rsidR="00C56286">
              <w:rPr>
                <w:noProof/>
                <w:webHidden/>
              </w:rPr>
              <w:t>15</w:t>
            </w:r>
            <w:r w:rsidR="00287EC1">
              <w:rPr>
                <w:noProof/>
                <w:webHidden/>
              </w:rPr>
              <w:fldChar w:fldCharType="end"/>
            </w:r>
          </w:hyperlink>
        </w:p>
        <w:p w14:paraId="06F8E2A8" w14:textId="5EE59680" w:rsidR="00287EC1" w:rsidRDefault="00423B70">
          <w:pPr>
            <w:pStyle w:val="TOC1"/>
            <w:tabs>
              <w:tab w:val="left" w:pos="440"/>
              <w:tab w:val="right" w:leader="dot" w:pos="9350"/>
            </w:tabs>
            <w:rPr>
              <w:rFonts w:asciiTheme="minorHAnsi" w:eastAsiaTheme="minorEastAsia" w:hAnsiTheme="minorHAnsi"/>
              <w:noProof/>
              <w:sz w:val="22"/>
              <w:szCs w:val="22"/>
            </w:rPr>
          </w:pPr>
          <w:hyperlink w:anchor="_Toc4589343" w:history="1">
            <w:r w:rsidR="00287EC1" w:rsidRPr="005A39D1">
              <w:rPr>
                <w:rStyle w:val="Hyperlink"/>
                <w:rFonts w:cs="Times New Roman"/>
                <w:noProof/>
              </w:rPr>
              <w:t>7.</w:t>
            </w:r>
            <w:r w:rsidR="00287EC1">
              <w:rPr>
                <w:rFonts w:asciiTheme="minorHAnsi" w:eastAsiaTheme="minorEastAsia" w:hAnsiTheme="minorHAnsi"/>
                <w:noProof/>
                <w:sz w:val="22"/>
                <w:szCs w:val="22"/>
              </w:rPr>
              <w:tab/>
            </w:r>
            <w:r w:rsidR="00287EC1" w:rsidRPr="005A39D1">
              <w:rPr>
                <w:rStyle w:val="Hyperlink"/>
                <w:rFonts w:cs="Times New Roman"/>
                <w:noProof/>
              </w:rPr>
              <w:t>Conclusions</w:t>
            </w:r>
            <w:r w:rsidR="00287EC1">
              <w:rPr>
                <w:noProof/>
                <w:webHidden/>
              </w:rPr>
              <w:tab/>
            </w:r>
            <w:r w:rsidR="00287EC1">
              <w:rPr>
                <w:noProof/>
                <w:webHidden/>
              </w:rPr>
              <w:fldChar w:fldCharType="begin"/>
            </w:r>
            <w:r w:rsidR="00287EC1">
              <w:rPr>
                <w:noProof/>
                <w:webHidden/>
              </w:rPr>
              <w:instrText xml:space="preserve"> PAGEREF _Toc4589343 \h </w:instrText>
            </w:r>
            <w:r w:rsidR="00287EC1">
              <w:rPr>
                <w:noProof/>
                <w:webHidden/>
              </w:rPr>
            </w:r>
            <w:r w:rsidR="00287EC1">
              <w:rPr>
                <w:noProof/>
                <w:webHidden/>
              </w:rPr>
              <w:fldChar w:fldCharType="separate"/>
            </w:r>
            <w:r w:rsidR="00C56286">
              <w:rPr>
                <w:noProof/>
                <w:webHidden/>
              </w:rPr>
              <w:t>15</w:t>
            </w:r>
            <w:r w:rsidR="00287EC1">
              <w:rPr>
                <w:noProof/>
                <w:webHidden/>
              </w:rPr>
              <w:fldChar w:fldCharType="end"/>
            </w:r>
          </w:hyperlink>
        </w:p>
        <w:p w14:paraId="6B2FD860" w14:textId="03B95971" w:rsidR="00287EC1" w:rsidRDefault="00423B70" w:rsidP="00287EC1">
          <w:pPr>
            <w:pStyle w:val="TOC1"/>
            <w:tabs>
              <w:tab w:val="left" w:pos="440"/>
              <w:tab w:val="right" w:leader="dot" w:pos="9350"/>
            </w:tabs>
            <w:rPr>
              <w:rFonts w:asciiTheme="minorHAnsi" w:eastAsiaTheme="minorEastAsia" w:hAnsiTheme="minorHAnsi"/>
              <w:noProof/>
              <w:sz w:val="22"/>
              <w:szCs w:val="22"/>
            </w:rPr>
          </w:pPr>
          <w:hyperlink w:anchor="_Toc4589344" w:history="1">
            <w:r w:rsidR="00287EC1" w:rsidRPr="005A39D1">
              <w:rPr>
                <w:rStyle w:val="Hyperlink"/>
                <w:rFonts w:cs="Times New Roman"/>
                <w:noProof/>
              </w:rPr>
              <w:t>8.</w:t>
            </w:r>
            <w:r w:rsidR="00287EC1">
              <w:rPr>
                <w:rFonts w:asciiTheme="minorHAnsi" w:eastAsiaTheme="minorEastAsia" w:hAnsiTheme="minorHAnsi"/>
                <w:noProof/>
                <w:sz w:val="22"/>
                <w:szCs w:val="22"/>
              </w:rPr>
              <w:tab/>
            </w:r>
            <w:r w:rsidR="00287EC1" w:rsidRPr="005A39D1">
              <w:rPr>
                <w:rStyle w:val="Hyperlink"/>
                <w:rFonts w:cs="Times New Roman"/>
                <w:noProof/>
              </w:rPr>
              <w:t>Literature Review References</w:t>
            </w:r>
            <w:r w:rsidR="00287EC1">
              <w:rPr>
                <w:noProof/>
                <w:webHidden/>
              </w:rPr>
              <w:tab/>
            </w:r>
            <w:r w:rsidR="00287EC1">
              <w:rPr>
                <w:noProof/>
                <w:webHidden/>
              </w:rPr>
              <w:fldChar w:fldCharType="begin"/>
            </w:r>
            <w:r w:rsidR="00287EC1">
              <w:rPr>
                <w:noProof/>
                <w:webHidden/>
              </w:rPr>
              <w:instrText xml:space="preserve"> PAGEREF _Toc4589344 \h </w:instrText>
            </w:r>
            <w:r w:rsidR="00287EC1">
              <w:rPr>
                <w:noProof/>
                <w:webHidden/>
              </w:rPr>
            </w:r>
            <w:r w:rsidR="00287EC1">
              <w:rPr>
                <w:noProof/>
                <w:webHidden/>
              </w:rPr>
              <w:fldChar w:fldCharType="separate"/>
            </w:r>
            <w:r w:rsidR="00C56286">
              <w:rPr>
                <w:noProof/>
                <w:webHidden/>
              </w:rPr>
              <w:t>17</w:t>
            </w:r>
            <w:r w:rsidR="00287EC1">
              <w:rPr>
                <w:noProof/>
                <w:webHidden/>
              </w:rPr>
              <w:fldChar w:fldCharType="end"/>
            </w:r>
          </w:hyperlink>
        </w:p>
        <w:p w14:paraId="6100FAEE" w14:textId="1E862024" w:rsidR="00A650C6" w:rsidRPr="004A6672" w:rsidRDefault="00423B70" w:rsidP="00287EC1">
          <w:pPr>
            <w:pStyle w:val="TOC1"/>
            <w:tabs>
              <w:tab w:val="left" w:pos="440"/>
              <w:tab w:val="right" w:leader="dot" w:pos="9350"/>
            </w:tabs>
            <w:rPr>
              <w:rFonts w:cs="Times New Roman"/>
            </w:rPr>
          </w:pPr>
          <w:hyperlink w:anchor="_Toc4589346" w:history="1">
            <w:r w:rsidR="00287EC1" w:rsidRPr="005A39D1">
              <w:rPr>
                <w:rStyle w:val="Hyperlink"/>
                <w:rFonts w:cs="Times New Roman"/>
                <w:noProof/>
              </w:rPr>
              <w:t>9.</w:t>
            </w:r>
            <w:r w:rsidR="00287EC1">
              <w:rPr>
                <w:rFonts w:asciiTheme="minorHAnsi" w:eastAsiaTheme="minorEastAsia" w:hAnsiTheme="minorHAnsi"/>
                <w:noProof/>
                <w:sz w:val="22"/>
                <w:szCs w:val="22"/>
              </w:rPr>
              <w:tab/>
            </w:r>
            <w:r w:rsidR="00287EC1" w:rsidRPr="005A39D1">
              <w:rPr>
                <w:rStyle w:val="Hyperlink"/>
                <w:rFonts w:cs="Times New Roman"/>
                <w:noProof/>
              </w:rPr>
              <w:t>Appendices and Acknowledgments</w:t>
            </w:r>
            <w:r w:rsidR="00287EC1">
              <w:rPr>
                <w:noProof/>
                <w:webHidden/>
              </w:rPr>
              <w:tab/>
            </w:r>
            <w:r w:rsidR="00287EC1">
              <w:rPr>
                <w:noProof/>
                <w:webHidden/>
              </w:rPr>
              <w:fldChar w:fldCharType="begin"/>
            </w:r>
            <w:r w:rsidR="00287EC1">
              <w:rPr>
                <w:noProof/>
                <w:webHidden/>
              </w:rPr>
              <w:instrText xml:space="preserve"> PAGEREF _Toc4589346 \h </w:instrText>
            </w:r>
            <w:r w:rsidR="00287EC1">
              <w:rPr>
                <w:noProof/>
                <w:webHidden/>
              </w:rPr>
            </w:r>
            <w:r w:rsidR="00287EC1">
              <w:rPr>
                <w:noProof/>
                <w:webHidden/>
              </w:rPr>
              <w:fldChar w:fldCharType="separate"/>
            </w:r>
            <w:r w:rsidR="00C56286">
              <w:rPr>
                <w:noProof/>
                <w:webHidden/>
              </w:rPr>
              <w:t>18</w:t>
            </w:r>
            <w:r w:rsidR="00287EC1">
              <w:rPr>
                <w:noProof/>
                <w:webHidden/>
              </w:rPr>
              <w:fldChar w:fldCharType="end"/>
            </w:r>
          </w:hyperlink>
          <w:r w:rsidR="00A650C6" w:rsidRPr="004A6672">
            <w:rPr>
              <w:rFonts w:cs="Times New Roman"/>
              <w:b/>
              <w:bCs/>
              <w:noProof/>
            </w:rPr>
            <w:fldChar w:fldCharType="end"/>
          </w:r>
        </w:p>
      </w:sdtContent>
    </w:sdt>
    <w:p w14:paraId="4BEC2961" w14:textId="3DFC4801" w:rsidR="00A650C6" w:rsidRPr="004A6672" w:rsidRDefault="00A650C6" w:rsidP="004A6672">
      <w:pPr>
        <w:rPr>
          <w:rFonts w:cs="Times New Roman"/>
        </w:rPr>
      </w:pPr>
      <w:bookmarkStart w:id="2" w:name="_GoBack"/>
      <w:bookmarkEnd w:id="2"/>
    </w:p>
    <w:p w14:paraId="12631912" w14:textId="222A5BBC" w:rsidR="00A650C6" w:rsidRPr="004A6672" w:rsidRDefault="00A650C6" w:rsidP="004A6672">
      <w:pPr>
        <w:rPr>
          <w:rFonts w:cs="Times New Roman"/>
        </w:rPr>
      </w:pPr>
    </w:p>
    <w:p w14:paraId="4E0DFC8F" w14:textId="33093AC7" w:rsidR="00A650C6" w:rsidRPr="004A6672" w:rsidRDefault="00A650C6" w:rsidP="004A6672">
      <w:pPr>
        <w:rPr>
          <w:rFonts w:cs="Times New Roman"/>
        </w:rPr>
      </w:pPr>
    </w:p>
    <w:p w14:paraId="0420B43F" w14:textId="1A082794" w:rsidR="00A650C6" w:rsidRPr="004A6672" w:rsidRDefault="00A650C6" w:rsidP="004A6672">
      <w:pPr>
        <w:rPr>
          <w:rFonts w:cs="Times New Roman"/>
        </w:rPr>
      </w:pPr>
    </w:p>
    <w:p w14:paraId="45E3099E" w14:textId="20D7F1B7" w:rsidR="00A650C6" w:rsidRPr="004A6672" w:rsidRDefault="00A650C6" w:rsidP="004A6672">
      <w:pPr>
        <w:rPr>
          <w:rFonts w:cs="Times New Roman"/>
        </w:rPr>
      </w:pPr>
    </w:p>
    <w:p w14:paraId="1760CD67" w14:textId="7032AC55" w:rsidR="00A650C6" w:rsidRPr="004A6672" w:rsidRDefault="00A650C6" w:rsidP="004A6672">
      <w:pPr>
        <w:rPr>
          <w:rFonts w:cs="Times New Roman"/>
        </w:rPr>
      </w:pPr>
    </w:p>
    <w:p w14:paraId="630A1C3B" w14:textId="310FF6BA" w:rsidR="00A650C6" w:rsidRPr="004A6672" w:rsidRDefault="00A650C6" w:rsidP="004A6672">
      <w:pPr>
        <w:rPr>
          <w:rFonts w:cs="Times New Roman"/>
        </w:rPr>
      </w:pPr>
    </w:p>
    <w:p w14:paraId="4C79172F" w14:textId="1C7AC80C" w:rsidR="00A650C6" w:rsidRPr="004A6672" w:rsidRDefault="00A650C6" w:rsidP="004A6672">
      <w:pPr>
        <w:rPr>
          <w:rFonts w:cs="Times New Roman"/>
        </w:rPr>
      </w:pPr>
    </w:p>
    <w:p w14:paraId="2D592451" w14:textId="41A1F76E" w:rsidR="00A650C6" w:rsidRPr="004A6672" w:rsidRDefault="00A650C6" w:rsidP="004A6672">
      <w:pPr>
        <w:rPr>
          <w:rFonts w:cs="Times New Roman"/>
        </w:rPr>
      </w:pPr>
    </w:p>
    <w:p w14:paraId="7D9E0B67" w14:textId="4EE9E8BF" w:rsidR="00A650C6" w:rsidRPr="004A6672" w:rsidRDefault="00A650C6" w:rsidP="004A6672">
      <w:pPr>
        <w:rPr>
          <w:rFonts w:cs="Times New Roman"/>
        </w:rPr>
      </w:pPr>
    </w:p>
    <w:p w14:paraId="7E92C245" w14:textId="1EFAB493" w:rsidR="00A650C6" w:rsidRPr="004A6672" w:rsidRDefault="00A650C6" w:rsidP="004A6672">
      <w:pPr>
        <w:rPr>
          <w:rFonts w:cs="Times New Roman"/>
        </w:rPr>
      </w:pPr>
    </w:p>
    <w:p w14:paraId="12EE2C38" w14:textId="07766217" w:rsidR="00A650C6" w:rsidRPr="004A6672" w:rsidRDefault="00A650C6" w:rsidP="004A6672">
      <w:pPr>
        <w:rPr>
          <w:rFonts w:cs="Times New Roman"/>
        </w:rPr>
      </w:pPr>
    </w:p>
    <w:p w14:paraId="639DCB12" w14:textId="1F0F7962" w:rsidR="00A650C6" w:rsidRDefault="00A650C6" w:rsidP="004A6672">
      <w:pPr>
        <w:rPr>
          <w:rFonts w:cs="Times New Roman"/>
        </w:rPr>
      </w:pPr>
    </w:p>
    <w:p w14:paraId="2FB05947" w14:textId="77777777" w:rsidR="00287EC1" w:rsidRPr="004A6672" w:rsidRDefault="00287EC1" w:rsidP="004A6672">
      <w:pPr>
        <w:rPr>
          <w:rFonts w:cs="Times New Roman"/>
        </w:rPr>
      </w:pPr>
    </w:p>
    <w:p w14:paraId="2BAACFF1" w14:textId="36C2F758" w:rsidR="00A650C6" w:rsidRPr="004A6672" w:rsidRDefault="00A650C6" w:rsidP="004A6672">
      <w:pPr>
        <w:rPr>
          <w:rFonts w:cs="Times New Roman"/>
        </w:rPr>
      </w:pPr>
    </w:p>
    <w:p w14:paraId="7097C70E" w14:textId="77777777" w:rsidR="00A650C6" w:rsidRPr="004A6672" w:rsidRDefault="00A650C6" w:rsidP="004A6672">
      <w:pPr>
        <w:rPr>
          <w:rFonts w:cs="Times New Roman"/>
        </w:rPr>
      </w:pPr>
    </w:p>
    <w:p w14:paraId="2C7D7D4C" w14:textId="0D53C032" w:rsidR="000549EB" w:rsidRPr="00F16948" w:rsidRDefault="00C96A23" w:rsidP="004A6672">
      <w:pPr>
        <w:pStyle w:val="Heading1"/>
        <w:rPr>
          <w:rFonts w:ascii="Times New Roman" w:hAnsi="Times New Roman" w:cs="Times New Roman"/>
          <w:sz w:val="24"/>
          <w:szCs w:val="24"/>
        </w:rPr>
      </w:pPr>
      <w:bookmarkStart w:id="3" w:name="_Toc4589338"/>
      <w:r w:rsidRPr="00F16948">
        <w:rPr>
          <w:rFonts w:ascii="Times New Roman" w:hAnsi="Times New Roman" w:cs="Times New Roman"/>
          <w:sz w:val="24"/>
          <w:szCs w:val="24"/>
        </w:rPr>
        <w:lastRenderedPageBreak/>
        <w:t>Introductio</w:t>
      </w:r>
      <w:r w:rsidR="003430AD" w:rsidRPr="00F16948">
        <w:rPr>
          <w:rFonts w:ascii="Times New Roman" w:hAnsi="Times New Roman" w:cs="Times New Roman"/>
          <w:sz w:val="24"/>
          <w:szCs w:val="24"/>
        </w:rPr>
        <w:t>n and Background</w:t>
      </w:r>
      <w:bookmarkEnd w:id="3"/>
    </w:p>
    <w:p w14:paraId="13D7BFF9" w14:textId="46F87CAE" w:rsidR="0049477F" w:rsidRPr="004A6672" w:rsidRDefault="0049477F" w:rsidP="004A6672">
      <w:pPr>
        <w:ind w:left="432" w:firstLine="288"/>
        <w:rPr>
          <w:rFonts w:cs="Times New Roman"/>
        </w:rPr>
      </w:pPr>
      <w:r w:rsidRPr="004A6672">
        <w:rPr>
          <w:rFonts w:cs="Times New Roman"/>
        </w:rPr>
        <w:t xml:space="preserve">Arizona has </w:t>
      </w:r>
      <w:r w:rsidRPr="004A6672">
        <w:rPr>
          <w:rFonts w:cs="Times New Roman"/>
          <w:noProof/>
        </w:rPr>
        <w:t>experienced</w:t>
      </w:r>
      <w:r w:rsidRPr="004A6672">
        <w:rPr>
          <w:rFonts w:cs="Times New Roman"/>
        </w:rPr>
        <w:t xml:space="preserve"> some of the hottest summers on record and has seen increasingly violent and damaging storms</w:t>
      </w:r>
      <w:r w:rsidR="007B4B71">
        <w:rPr>
          <w:rFonts w:cs="Times New Roman"/>
        </w:rPr>
        <w:t xml:space="preserve"> caused by global climate change</w:t>
      </w:r>
      <w:r w:rsidR="00CB458B" w:rsidRPr="004A6672">
        <w:rPr>
          <w:rFonts w:cs="Times New Roman"/>
        </w:rPr>
        <w:t xml:space="preserve"> </w:t>
      </w:r>
      <w:sdt>
        <w:sdtPr>
          <w:rPr>
            <w:rFonts w:cs="Times New Roman"/>
          </w:rPr>
          <w:id w:val="341438994"/>
          <w:citation/>
        </w:sdtPr>
        <w:sdtEndPr/>
        <w:sdtContent>
          <w:r w:rsidR="00CB458B" w:rsidRPr="004A6672">
            <w:rPr>
              <w:rFonts w:cs="Times New Roman"/>
            </w:rPr>
            <w:fldChar w:fldCharType="begin"/>
          </w:r>
          <w:r w:rsidR="00CB458B" w:rsidRPr="004A6672">
            <w:rPr>
              <w:rFonts w:cs="Times New Roman"/>
            </w:rPr>
            <w:instrText xml:space="preserve"> CITATION Wel17 \l 1033 </w:instrText>
          </w:r>
          <w:r w:rsidR="00CB458B" w:rsidRPr="004A6672">
            <w:rPr>
              <w:rFonts w:cs="Times New Roman"/>
            </w:rPr>
            <w:fldChar w:fldCharType="separate"/>
          </w:r>
          <w:r w:rsidR="00CB458B" w:rsidRPr="004A6672">
            <w:rPr>
              <w:rFonts w:cs="Times New Roman"/>
              <w:noProof/>
            </w:rPr>
            <w:t>(Johnson, 2017)</w:t>
          </w:r>
          <w:r w:rsidR="00CB458B" w:rsidRPr="004A6672">
            <w:rPr>
              <w:rFonts w:cs="Times New Roman"/>
            </w:rPr>
            <w:fldChar w:fldCharType="end"/>
          </w:r>
        </w:sdtContent>
      </w:sdt>
      <w:r w:rsidRPr="004A6672">
        <w:rPr>
          <w:rFonts w:cs="Times New Roman"/>
        </w:rPr>
        <w:t xml:space="preserve">. Phoenix has poor air quality partly due to emissions from transportation. </w:t>
      </w:r>
      <w:r w:rsidRPr="004A6672">
        <w:rPr>
          <w:rFonts w:cs="Times New Roman"/>
          <w:noProof/>
        </w:rPr>
        <w:t xml:space="preserve">To combat </w:t>
      </w:r>
      <w:r w:rsidR="00AC6970">
        <w:rPr>
          <w:rFonts w:cs="Times New Roman"/>
          <w:noProof/>
        </w:rPr>
        <w:t xml:space="preserve">global </w:t>
      </w:r>
      <w:r w:rsidRPr="004A6672">
        <w:rPr>
          <w:rFonts w:cs="Times New Roman"/>
          <w:noProof/>
        </w:rPr>
        <w:t>changing climate and</w:t>
      </w:r>
      <w:r w:rsidR="00AC6970">
        <w:rPr>
          <w:rFonts w:cs="Times New Roman"/>
          <w:noProof/>
        </w:rPr>
        <w:t xml:space="preserve"> local</w:t>
      </w:r>
      <w:r w:rsidRPr="004A6672">
        <w:rPr>
          <w:rFonts w:cs="Times New Roman"/>
          <w:noProof/>
        </w:rPr>
        <w:t xml:space="preserve"> air quality problems</w:t>
      </w:r>
      <w:r w:rsidRPr="004A6672">
        <w:rPr>
          <w:rFonts w:cs="Times New Roman"/>
        </w:rPr>
        <w:t xml:space="preserve">, a multifaceted approach will be necessary to </w:t>
      </w:r>
      <w:r w:rsidR="007B4B71">
        <w:rPr>
          <w:rFonts w:cs="Times New Roman"/>
        </w:rPr>
        <w:t>reduce CO</w:t>
      </w:r>
      <w:r w:rsidR="007B4B71">
        <w:rPr>
          <w:rFonts w:cs="Times New Roman"/>
          <w:vertAlign w:val="subscript"/>
        </w:rPr>
        <w:t xml:space="preserve">2 </w:t>
      </w:r>
      <w:r w:rsidR="007B4B71">
        <w:rPr>
          <w:rFonts w:cs="Times New Roman"/>
        </w:rPr>
        <w:t>emissions</w:t>
      </w:r>
      <w:r w:rsidRPr="004A6672">
        <w:rPr>
          <w:rFonts w:cs="Times New Roman"/>
        </w:rPr>
        <w:t xml:space="preserve"> and </w:t>
      </w:r>
      <w:r w:rsidRPr="004A6672">
        <w:rPr>
          <w:rFonts w:cs="Times New Roman"/>
          <w:noProof/>
        </w:rPr>
        <w:t>to better improve air quality through lowered transportation emissions</w:t>
      </w:r>
      <w:r w:rsidRPr="004A6672">
        <w:rPr>
          <w:rFonts w:cs="Times New Roman"/>
        </w:rPr>
        <w:t xml:space="preserve">. </w:t>
      </w:r>
    </w:p>
    <w:p w14:paraId="56EC6775" w14:textId="7F5066D6" w:rsidR="0049477F" w:rsidRPr="004A6672" w:rsidRDefault="0049477F" w:rsidP="004A6672">
      <w:pPr>
        <w:ind w:left="432" w:firstLine="288"/>
        <w:rPr>
          <w:rFonts w:cs="Times New Roman"/>
        </w:rPr>
      </w:pPr>
      <w:r w:rsidRPr="004A6672">
        <w:rPr>
          <w:rFonts w:cs="Times New Roman"/>
        </w:rPr>
        <w:t xml:space="preserve">One solution to the problems of poor air quality and </w:t>
      </w:r>
      <w:r w:rsidR="007B4B71">
        <w:rPr>
          <w:rFonts w:cs="Times New Roman"/>
        </w:rPr>
        <w:t>climate change</w:t>
      </w:r>
      <w:r w:rsidRPr="004A6672">
        <w:rPr>
          <w:rFonts w:cs="Times New Roman"/>
        </w:rPr>
        <w:t xml:space="preserve"> is to change the way the population uses transportation. In the US, around </w:t>
      </w:r>
      <w:r w:rsidRPr="004A6672">
        <w:rPr>
          <w:rFonts w:cs="Times New Roman"/>
          <w:noProof/>
        </w:rPr>
        <w:t>one-fifth</w:t>
      </w:r>
      <w:r w:rsidRPr="004A6672">
        <w:rPr>
          <w:rFonts w:cs="Times New Roman"/>
        </w:rPr>
        <w:t xml:space="preserve"> of all carbon dioxide (CO</w:t>
      </w:r>
      <w:r w:rsidRPr="004A6672">
        <w:rPr>
          <w:rFonts w:cs="Times New Roman"/>
          <w:vertAlign w:val="subscript"/>
        </w:rPr>
        <w:t>2</w:t>
      </w:r>
      <w:r w:rsidRPr="004A6672">
        <w:rPr>
          <w:rFonts w:cs="Times New Roman"/>
        </w:rPr>
        <w:t>) emissions are due to cars and trucks used for transportation</w:t>
      </w:r>
      <w:r w:rsidR="00CB458B" w:rsidRPr="004A6672">
        <w:rPr>
          <w:rFonts w:cs="Times New Roman"/>
        </w:rPr>
        <w:t xml:space="preserve"> </w:t>
      </w:r>
      <w:sdt>
        <w:sdtPr>
          <w:rPr>
            <w:rFonts w:cs="Times New Roman"/>
          </w:rPr>
          <w:id w:val="-198710866"/>
          <w:citation/>
        </w:sdtPr>
        <w:sdtEndPr/>
        <w:sdtContent>
          <w:r w:rsidR="00CB458B" w:rsidRPr="004A6672">
            <w:rPr>
              <w:rFonts w:cs="Times New Roman"/>
            </w:rPr>
            <w:fldChar w:fldCharType="begin"/>
          </w:r>
          <w:r w:rsidR="00CB458B" w:rsidRPr="004A6672">
            <w:rPr>
              <w:rFonts w:cs="Times New Roman"/>
            </w:rPr>
            <w:instrText xml:space="preserve"> CITATION Fas16 \l 1033 </w:instrText>
          </w:r>
          <w:r w:rsidR="00CB458B" w:rsidRPr="004A6672">
            <w:rPr>
              <w:rFonts w:cs="Times New Roman"/>
            </w:rPr>
            <w:fldChar w:fldCharType="separate"/>
          </w:r>
          <w:r w:rsidR="00CB458B" w:rsidRPr="004A6672">
            <w:rPr>
              <w:rFonts w:cs="Times New Roman"/>
              <w:noProof/>
            </w:rPr>
            <w:t>(Fast Facts on Transportation Greenhouse Gas Emissions, 2016)</w:t>
          </w:r>
          <w:r w:rsidR="00CB458B" w:rsidRPr="004A6672">
            <w:rPr>
              <w:rFonts w:cs="Times New Roman"/>
            </w:rPr>
            <w:fldChar w:fldCharType="end"/>
          </w:r>
        </w:sdtContent>
      </w:sdt>
      <w:r w:rsidRPr="004A6672">
        <w:rPr>
          <w:rFonts w:cs="Times New Roman"/>
        </w:rPr>
        <w:t>. The increasing level of CO</w:t>
      </w:r>
      <w:r w:rsidRPr="004A6672">
        <w:rPr>
          <w:rFonts w:cs="Times New Roman"/>
          <w:vertAlign w:val="subscript"/>
        </w:rPr>
        <w:t xml:space="preserve">2 </w:t>
      </w:r>
      <w:r w:rsidRPr="004A6672">
        <w:rPr>
          <w:rFonts w:cs="Times New Roman"/>
        </w:rPr>
        <w:t xml:space="preserve">emissions is exacerbating our impact on the climate and is causing a shift in </w:t>
      </w:r>
      <w:r w:rsidRPr="004A6672">
        <w:rPr>
          <w:rFonts w:cs="Times New Roman"/>
          <w:noProof/>
        </w:rPr>
        <w:t>climate</w:t>
      </w:r>
      <w:r w:rsidRPr="004A6672">
        <w:rPr>
          <w:rFonts w:cs="Times New Roman"/>
        </w:rPr>
        <w:t xml:space="preserve">. By switching from </w:t>
      </w:r>
      <w:r w:rsidR="004C2825" w:rsidRPr="004A6672">
        <w:rPr>
          <w:rFonts w:cs="Times New Roman"/>
        </w:rPr>
        <w:t xml:space="preserve">internal </w:t>
      </w:r>
      <w:r w:rsidRPr="004A6672">
        <w:rPr>
          <w:rFonts w:cs="Times New Roman"/>
        </w:rPr>
        <w:t xml:space="preserve">combustion engine vehicles </w:t>
      </w:r>
      <w:r w:rsidR="004C2825" w:rsidRPr="004A6672">
        <w:rPr>
          <w:rFonts w:cs="Times New Roman"/>
        </w:rPr>
        <w:t xml:space="preserve">(ICEVs) </w:t>
      </w:r>
      <w:r w:rsidRPr="004A6672">
        <w:rPr>
          <w:rFonts w:cs="Times New Roman"/>
        </w:rPr>
        <w:t xml:space="preserve">to public </w:t>
      </w:r>
      <w:r w:rsidRPr="004A6672">
        <w:rPr>
          <w:rFonts w:cs="Times New Roman"/>
          <w:noProof/>
        </w:rPr>
        <w:t>transportation</w:t>
      </w:r>
      <w:r w:rsidRPr="004A6672">
        <w:rPr>
          <w:rFonts w:cs="Times New Roman"/>
        </w:rPr>
        <w:t xml:space="preserve">, electric </w:t>
      </w:r>
      <w:r w:rsidRPr="004A6672">
        <w:rPr>
          <w:rFonts w:cs="Times New Roman"/>
          <w:noProof/>
        </w:rPr>
        <w:t>vehicles</w:t>
      </w:r>
      <w:r w:rsidRPr="004A6672">
        <w:rPr>
          <w:rFonts w:cs="Times New Roman"/>
        </w:rPr>
        <w:t xml:space="preserve">, or going entirely vehicle-less, </w:t>
      </w:r>
      <w:r w:rsidRPr="004A6672">
        <w:rPr>
          <w:rFonts w:cs="Times New Roman"/>
          <w:noProof/>
        </w:rPr>
        <w:t>the amount of CO</w:t>
      </w:r>
      <w:r w:rsidRPr="004A6672">
        <w:rPr>
          <w:rFonts w:cs="Times New Roman"/>
          <w:noProof/>
          <w:vertAlign w:val="subscript"/>
        </w:rPr>
        <w:t>2</w:t>
      </w:r>
      <w:r w:rsidRPr="004A6672">
        <w:rPr>
          <w:rFonts w:cs="Times New Roman"/>
          <w:noProof/>
        </w:rPr>
        <w:t xml:space="preserve"> being released into the atmosphere</w:t>
      </w:r>
      <w:r w:rsidRPr="004A6672">
        <w:rPr>
          <w:rFonts w:cs="Times New Roman"/>
        </w:rPr>
        <w:t xml:space="preserve"> every day will </w:t>
      </w:r>
      <w:r w:rsidRPr="004A6672">
        <w:rPr>
          <w:rFonts w:cs="Times New Roman"/>
          <w:noProof/>
        </w:rPr>
        <w:t>be decreased</w:t>
      </w:r>
      <w:r w:rsidRPr="004A6672">
        <w:rPr>
          <w:rFonts w:cs="Times New Roman"/>
        </w:rPr>
        <w:t xml:space="preserve">. If public </w:t>
      </w:r>
      <w:r w:rsidRPr="004A6672">
        <w:rPr>
          <w:rFonts w:cs="Times New Roman"/>
          <w:noProof/>
        </w:rPr>
        <w:t>transportation</w:t>
      </w:r>
      <w:r w:rsidRPr="004A6672">
        <w:rPr>
          <w:rFonts w:cs="Times New Roman"/>
        </w:rPr>
        <w:t xml:space="preserve">, riding a bicycle or walking </w:t>
      </w:r>
      <w:r w:rsidR="00AC6970">
        <w:rPr>
          <w:rFonts w:cs="Times New Roman"/>
        </w:rPr>
        <w:t>are</w:t>
      </w:r>
      <w:r w:rsidRPr="004A6672">
        <w:rPr>
          <w:rFonts w:cs="Times New Roman"/>
        </w:rPr>
        <w:t xml:space="preserve"> not </w:t>
      </w:r>
      <w:r w:rsidR="00AC6970">
        <w:rPr>
          <w:rFonts w:cs="Times New Roman"/>
        </w:rPr>
        <w:t>possible</w:t>
      </w:r>
      <w:r w:rsidRPr="004A6672">
        <w:rPr>
          <w:rFonts w:cs="Times New Roman"/>
        </w:rPr>
        <w:t xml:space="preserve"> option</w:t>
      </w:r>
      <w:r w:rsidR="00AC6970">
        <w:rPr>
          <w:rFonts w:cs="Times New Roman"/>
        </w:rPr>
        <w:t>s</w:t>
      </w:r>
      <w:r w:rsidR="00C612A6">
        <w:rPr>
          <w:rFonts w:cs="Times New Roman"/>
          <w:noProof/>
        </w:rPr>
        <w:t>;</w:t>
      </w:r>
      <w:r w:rsidRPr="004A6672">
        <w:rPr>
          <w:rFonts w:cs="Times New Roman"/>
          <w:noProof/>
        </w:rPr>
        <w:t xml:space="preserve"> electric</w:t>
      </w:r>
      <w:r w:rsidRPr="004A6672">
        <w:rPr>
          <w:rFonts w:cs="Times New Roman"/>
        </w:rPr>
        <w:t xml:space="preserve"> vehicles (EVs) are ideal as a lower-carbon emitting option over traditional combustion engines. EVs are non-carbon emitting during the use phase of their life cycle when they are recharged using renewable energy sources, like </w:t>
      </w:r>
      <w:r w:rsidR="00AC6970">
        <w:rPr>
          <w:rFonts w:cs="Times New Roman"/>
        </w:rPr>
        <w:t xml:space="preserve">wind or </w:t>
      </w:r>
      <w:r w:rsidRPr="004A6672">
        <w:rPr>
          <w:rFonts w:cs="Times New Roman"/>
        </w:rPr>
        <w:t>solar</w:t>
      </w:r>
      <w:r w:rsidR="004A6672">
        <w:rPr>
          <w:rFonts w:cs="Times New Roman"/>
        </w:rPr>
        <w:t xml:space="preserve"> </w:t>
      </w:r>
      <w:sdt>
        <w:sdtPr>
          <w:rPr>
            <w:rFonts w:cs="Times New Roman"/>
          </w:rPr>
          <w:id w:val="-448240441"/>
          <w:citation/>
        </w:sdtPr>
        <w:sdtEndPr/>
        <w:sdtContent>
          <w:r w:rsidR="004A6672">
            <w:rPr>
              <w:rFonts w:cs="Times New Roman"/>
            </w:rPr>
            <w:fldChar w:fldCharType="begin"/>
          </w:r>
          <w:r w:rsidR="004A6672">
            <w:rPr>
              <w:rFonts w:cs="Times New Roman"/>
            </w:rPr>
            <w:instrText xml:space="preserve"> CITATION Nea15 \l 1033 </w:instrText>
          </w:r>
          <w:r w:rsidR="004A6672">
            <w:rPr>
              <w:rFonts w:cs="Times New Roman"/>
            </w:rPr>
            <w:fldChar w:fldCharType="separate"/>
          </w:r>
          <w:r w:rsidR="004A6672" w:rsidRPr="004A6672">
            <w:rPr>
              <w:rFonts w:cs="Times New Roman"/>
              <w:noProof/>
            </w:rPr>
            <w:t>(Nealer, Reichmuth, &amp; Anair, 2015)</w:t>
          </w:r>
          <w:r w:rsidR="004A6672">
            <w:rPr>
              <w:rFonts w:cs="Times New Roman"/>
            </w:rPr>
            <w:fldChar w:fldCharType="end"/>
          </w:r>
        </w:sdtContent>
      </w:sdt>
      <w:r w:rsidRPr="004A6672">
        <w:rPr>
          <w:rFonts w:cs="Times New Roman"/>
        </w:rPr>
        <w:t xml:space="preserve">. </w:t>
      </w:r>
    </w:p>
    <w:p w14:paraId="7E976633" w14:textId="5539C1CD" w:rsidR="004A6672" w:rsidRPr="004A6672" w:rsidRDefault="004A6672" w:rsidP="004A6672">
      <w:pPr>
        <w:pStyle w:val="NormalWeb"/>
        <w:shd w:val="clear" w:color="auto" w:fill="FFFFFF"/>
        <w:spacing w:before="0" w:beforeAutospacing="0" w:line="276" w:lineRule="auto"/>
        <w:ind w:left="432" w:firstLine="288"/>
      </w:pPr>
      <w:r w:rsidRPr="004A6672">
        <w:t>Manufacturing a light-duty EV with an 84-mile range results in about 15</w:t>
      </w:r>
      <w:r w:rsidR="00272947">
        <w:t>%</w:t>
      </w:r>
      <w:r w:rsidRPr="004A6672">
        <w:t xml:space="preserve"> more emissions than manufacturing an equivalent gasoline vehicle. For larger, longer-range EVs </w:t>
      </w:r>
      <w:r w:rsidR="00272947">
        <w:t>(with</w:t>
      </w:r>
      <w:r w:rsidRPr="004A6672">
        <w:t xml:space="preserve"> more than 250 miles </w:t>
      </w:r>
      <w:r w:rsidR="00272947">
        <w:t>in a single</w:t>
      </w:r>
      <w:r w:rsidRPr="004A6672">
        <w:t xml:space="preserve"> charge</w:t>
      </w:r>
      <w:r w:rsidR="00272947">
        <w:t>)</w:t>
      </w:r>
      <w:r w:rsidRPr="004A6672">
        <w:t>, the manufacturing emissions can be as much as 68</w:t>
      </w:r>
      <w:r w:rsidR="00272947">
        <w:t>%</w:t>
      </w:r>
      <w:r w:rsidRPr="004A6672">
        <w:t xml:space="preserve"> higher. These differences change as soon as the cars are driven. Battery electric cars </w:t>
      </w:r>
      <w:r w:rsidR="00272947">
        <w:t xml:space="preserve">(BEVs) </w:t>
      </w:r>
      <w:r w:rsidRPr="004A6672">
        <w:t xml:space="preserve">make up for their higher manufacturing emissions within eighteen months of driving—shorter range models can offset the extra emissions within </w:t>
      </w:r>
      <w:r w:rsidR="00272947">
        <w:t>six</w:t>
      </w:r>
      <w:r w:rsidRPr="004A6672">
        <w:t xml:space="preserve"> months—and continue to outperform gasoline cars until the end of their lives</w:t>
      </w:r>
      <w:r w:rsidR="00272947">
        <w:t xml:space="preserve"> </w:t>
      </w:r>
      <w:sdt>
        <w:sdtPr>
          <w:id w:val="901187471"/>
          <w:citation/>
        </w:sdtPr>
        <w:sdtEndPr/>
        <w:sdtContent>
          <w:r w:rsidR="00272947">
            <w:fldChar w:fldCharType="begin"/>
          </w:r>
          <w:r w:rsidR="00272947">
            <w:instrText xml:space="preserve"> CITATION Nea15 \l 1033 </w:instrText>
          </w:r>
          <w:r w:rsidR="00272947">
            <w:fldChar w:fldCharType="separate"/>
          </w:r>
          <w:r w:rsidR="00272947">
            <w:rPr>
              <w:noProof/>
            </w:rPr>
            <w:t>(Nealer, Reichmuth, &amp; Anair, 2015)</w:t>
          </w:r>
          <w:r w:rsidR="00272947">
            <w:fldChar w:fldCharType="end"/>
          </w:r>
        </w:sdtContent>
      </w:sdt>
      <w:r w:rsidRPr="004A6672">
        <w:t>.</w:t>
      </w:r>
    </w:p>
    <w:p w14:paraId="4649CF97" w14:textId="600E4E28" w:rsidR="0049477F" w:rsidRPr="004A6672" w:rsidRDefault="0049477F" w:rsidP="004A6672">
      <w:pPr>
        <w:ind w:left="432" w:firstLine="288"/>
        <w:rPr>
          <w:rFonts w:cs="Times New Roman"/>
        </w:rPr>
      </w:pPr>
      <w:r w:rsidRPr="004A6672">
        <w:rPr>
          <w:rFonts w:cs="Times New Roman"/>
        </w:rPr>
        <w:t>A</w:t>
      </w:r>
      <w:r w:rsidR="00AC6970">
        <w:rPr>
          <w:rFonts w:cs="Times New Roman"/>
        </w:rPr>
        <w:t xml:space="preserve">rizona </w:t>
      </w:r>
      <w:r w:rsidRPr="004A6672">
        <w:rPr>
          <w:rFonts w:cs="Times New Roman"/>
        </w:rPr>
        <w:t>S</w:t>
      </w:r>
      <w:r w:rsidR="00AC6970">
        <w:rPr>
          <w:rFonts w:cs="Times New Roman"/>
        </w:rPr>
        <w:t xml:space="preserve">tate </w:t>
      </w:r>
      <w:r w:rsidRPr="004A6672">
        <w:rPr>
          <w:rFonts w:cs="Times New Roman"/>
        </w:rPr>
        <w:t>U</w:t>
      </w:r>
      <w:r w:rsidR="00AC6970">
        <w:rPr>
          <w:rFonts w:cs="Times New Roman"/>
        </w:rPr>
        <w:t>niversity</w:t>
      </w:r>
      <w:r w:rsidRPr="004A6672">
        <w:rPr>
          <w:rFonts w:cs="Times New Roman"/>
        </w:rPr>
        <w:t xml:space="preserve">’s </w:t>
      </w:r>
      <w:r w:rsidR="00AC6970">
        <w:rPr>
          <w:rFonts w:cs="Times New Roman"/>
        </w:rPr>
        <w:t xml:space="preserve">(ASU) </w:t>
      </w:r>
      <w:r w:rsidRPr="004A6672">
        <w:rPr>
          <w:rFonts w:cs="Times New Roman"/>
        </w:rPr>
        <w:t xml:space="preserve">charging stations </w:t>
      </w:r>
      <w:r w:rsidR="00272947">
        <w:rPr>
          <w:rFonts w:cs="Times New Roman"/>
        </w:rPr>
        <w:t>are</w:t>
      </w:r>
      <w:r w:rsidRPr="004A6672">
        <w:rPr>
          <w:rFonts w:cs="Times New Roman"/>
        </w:rPr>
        <w:t xml:space="preserve"> solar powered and thus, </w:t>
      </w:r>
      <w:r w:rsidR="00272947">
        <w:rPr>
          <w:rFonts w:cs="Times New Roman"/>
        </w:rPr>
        <w:t xml:space="preserve">do </w:t>
      </w:r>
      <w:r w:rsidRPr="004A6672">
        <w:rPr>
          <w:rFonts w:cs="Times New Roman"/>
        </w:rPr>
        <w:t xml:space="preserve">not emit carbon. To encourage the use of electric </w:t>
      </w:r>
      <w:r w:rsidRPr="004A6672">
        <w:rPr>
          <w:rFonts w:cs="Times New Roman"/>
          <w:noProof/>
        </w:rPr>
        <w:t>vehicles</w:t>
      </w:r>
      <w:r w:rsidRPr="004A6672">
        <w:rPr>
          <w:rFonts w:cs="Times New Roman"/>
        </w:rPr>
        <w:t xml:space="preserve">, ASU must have charging stations available. By providing charging stations, EV users will not have to fear running out of charge on their drive to and from campus and users who live in apartment buildings or places they cannot install a charging station will have access to charging infrastructure. ASU </w:t>
      </w:r>
      <w:r w:rsidR="004C2825" w:rsidRPr="004A6672">
        <w:rPr>
          <w:rFonts w:cs="Times New Roman"/>
        </w:rPr>
        <w:t>is</w:t>
      </w:r>
      <w:r w:rsidRPr="004A6672">
        <w:rPr>
          <w:rFonts w:cs="Times New Roman"/>
        </w:rPr>
        <w:t xml:space="preserve"> work</w:t>
      </w:r>
      <w:r w:rsidR="004C2825" w:rsidRPr="004A6672">
        <w:rPr>
          <w:rFonts w:cs="Times New Roman"/>
        </w:rPr>
        <w:t>ing</w:t>
      </w:r>
      <w:r w:rsidRPr="004A6672">
        <w:rPr>
          <w:rFonts w:cs="Times New Roman"/>
        </w:rPr>
        <w:t xml:space="preserve"> with manufacturers and dealerships to make buying an electric </w:t>
      </w:r>
      <w:r w:rsidRPr="004A6672">
        <w:rPr>
          <w:rFonts w:cs="Times New Roman"/>
          <w:noProof/>
        </w:rPr>
        <w:t>car</w:t>
      </w:r>
      <w:r w:rsidRPr="004A6672">
        <w:rPr>
          <w:rFonts w:cs="Times New Roman"/>
        </w:rPr>
        <w:t xml:space="preserve"> more attractive </w:t>
      </w:r>
      <w:r w:rsidR="00AC6970">
        <w:rPr>
          <w:rFonts w:cs="Times New Roman"/>
        </w:rPr>
        <w:t xml:space="preserve">and accessible </w:t>
      </w:r>
      <w:r w:rsidRPr="004A6672">
        <w:rPr>
          <w:rFonts w:cs="Times New Roman"/>
        </w:rPr>
        <w:t xml:space="preserve">to ASU staff/faculty/students. </w:t>
      </w:r>
    </w:p>
    <w:p w14:paraId="18ADB6C3" w14:textId="4B152770" w:rsidR="0049477F" w:rsidRPr="004A6672" w:rsidRDefault="00AC6970" w:rsidP="004A6672">
      <w:pPr>
        <w:ind w:left="432" w:firstLine="288"/>
        <w:rPr>
          <w:rFonts w:cs="Times New Roman"/>
        </w:rPr>
      </w:pPr>
      <w:r>
        <w:rPr>
          <w:rFonts w:cs="Times New Roman"/>
        </w:rPr>
        <w:t>The initial purchasing costs is typically cited as being the primary barrier to EV adoption. However, the</w:t>
      </w:r>
      <w:r w:rsidR="0049477F" w:rsidRPr="004A6672">
        <w:rPr>
          <w:rFonts w:cs="Times New Roman"/>
          <w:noProof/>
        </w:rPr>
        <w:t>re are other reasons besides</w:t>
      </w:r>
      <w:r w:rsidR="009D06C5">
        <w:rPr>
          <w:rFonts w:cs="Times New Roman"/>
          <w:noProof/>
        </w:rPr>
        <w:t xml:space="preserve"> the initial purchasing</w:t>
      </w:r>
      <w:r w:rsidR="0049477F" w:rsidRPr="004A6672">
        <w:rPr>
          <w:rFonts w:cs="Times New Roman"/>
          <w:noProof/>
        </w:rPr>
        <w:t xml:space="preserve"> cost that hinder</w:t>
      </w:r>
      <w:r w:rsidR="0049477F" w:rsidRPr="004A6672">
        <w:rPr>
          <w:rFonts w:cs="Times New Roman"/>
        </w:rPr>
        <w:t xml:space="preserve"> users from purchasing EVs like</w:t>
      </w:r>
      <w:r>
        <w:rPr>
          <w:rFonts w:cs="Times New Roman"/>
        </w:rPr>
        <w:t xml:space="preserve"> lack of</w:t>
      </w:r>
      <w:r w:rsidR="0049477F" w:rsidRPr="004A6672">
        <w:rPr>
          <w:rFonts w:cs="Times New Roman"/>
        </w:rPr>
        <w:t xml:space="preserve"> available charging infrastructure, lack of information, and </w:t>
      </w:r>
      <w:r w:rsidR="0049477F" w:rsidRPr="004A6672">
        <w:rPr>
          <w:rFonts w:cs="Times New Roman"/>
        </w:rPr>
        <w:lastRenderedPageBreak/>
        <w:t>socio-economic factors</w:t>
      </w:r>
      <w:r>
        <w:rPr>
          <w:rFonts w:cs="Times New Roman"/>
        </w:rPr>
        <w:t>.</w:t>
      </w:r>
      <w:r w:rsidR="0049477F" w:rsidRPr="004A6672">
        <w:rPr>
          <w:rFonts w:cs="Times New Roman"/>
        </w:rPr>
        <w:t xml:space="preserve"> </w:t>
      </w:r>
      <w:r w:rsidR="002608B3" w:rsidRPr="004A6672">
        <w:rPr>
          <w:rFonts w:cs="Times New Roman"/>
        </w:rPr>
        <w:t xml:space="preserve">I </w:t>
      </w:r>
      <w:r w:rsidR="0049477F" w:rsidRPr="004A6672">
        <w:rPr>
          <w:rFonts w:cs="Times New Roman"/>
        </w:rPr>
        <w:t>investigat</w:t>
      </w:r>
      <w:r w:rsidR="00272947">
        <w:rPr>
          <w:rFonts w:cs="Times New Roman"/>
        </w:rPr>
        <w:t>ed</w:t>
      </w:r>
      <w:r w:rsidR="0049477F" w:rsidRPr="004A6672">
        <w:rPr>
          <w:rFonts w:cs="Times New Roman"/>
        </w:rPr>
        <w:t xml:space="preserve"> other reasons that prevent EV adoption by ASU students/staff/faculty. </w:t>
      </w:r>
    </w:p>
    <w:p w14:paraId="0A68DB73" w14:textId="120C989D" w:rsidR="000660C2" w:rsidRPr="004A6672" w:rsidRDefault="00C96A23" w:rsidP="004A6672">
      <w:pPr>
        <w:pStyle w:val="Heading1"/>
        <w:rPr>
          <w:rFonts w:ascii="Times New Roman" w:hAnsi="Times New Roman" w:cs="Times New Roman"/>
          <w:sz w:val="24"/>
          <w:szCs w:val="24"/>
        </w:rPr>
      </w:pPr>
      <w:bookmarkStart w:id="4" w:name="_Toc4589339"/>
      <w:r w:rsidRPr="004A6672">
        <w:rPr>
          <w:rFonts w:ascii="Times New Roman" w:hAnsi="Times New Roman" w:cs="Times New Roman"/>
          <w:sz w:val="24"/>
          <w:szCs w:val="24"/>
        </w:rPr>
        <w:t>Literature Review</w:t>
      </w:r>
      <w:bookmarkEnd w:id="4"/>
    </w:p>
    <w:p w14:paraId="4159E0F7" w14:textId="29108D11" w:rsidR="00E82254" w:rsidRPr="004A6672" w:rsidRDefault="00E82254" w:rsidP="004A6672">
      <w:pPr>
        <w:ind w:left="432" w:firstLine="288"/>
        <w:rPr>
          <w:rFonts w:cs="Times New Roman"/>
          <w:color w:val="000000" w:themeColor="text1"/>
        </w:rPr>
      </w:pPr>
      <w:r w:rsidRPr="004A6672">
        <w:rPr>
          <w:rFonts w:cs="Times New Roman"/>
          <w:color w:val="000000" w:themeColor="text1"/>
        </w:rPr>
        <w:t>Electric vehicles (EVs) represent a culmination of science and engineering with the potential to reduce greenhouse gas emissions and alleviate some of the drivers of climate change</w:t>
      </w:r>
      <w:r w:rsidR="00272947">
        <w:rPr>
          <w:rFonts w:cs="Times New Roman"/>
          <w:color w:val="000000" w:themeColor="text1"/>
        </w:rPr>
        <w:t xml:space="preserve"> as well as improve air quality in urban locations</w:t>
      </w:r>
      <w:r w:rsidRPr="004A6672">
        <w:rPr>
          <w:rFonts w:cs="Times New Roman"/>
          <w:color w:val="000000" w:themeColor="text1"/>
        </w:rPr>
        <w:t>. As of 2010, the transport sector accounted for 6.7 Gt of emitted CO</w:t>
      </w:r>
      <w:r w:rsidRPr="004A6672">
        <w:rPr>
          <w:rFonts w:cs="Times New Roman"/>
          <w:color w:val="000000" w:themeColor="text1"/>
          <w:vertAlign w:val="subscript"/>
        </w:rPr>
        <w:t xml:space="preserve">2 </w:t>
      </w:r>
      <w:r w:rsidRPr="004A6672">
        <w:rPr>
          <w:rFonts w:cs="Times New Roman"/>
          <w:color w:val="000000" w:themeColor="text1"/>
        </w:rPr>
        <w:t xml:space="preserve">(about 22% of the world’s total emissions) and is expected to grow to around 40% by the year 2035 </w:t>
      </w:r>
      <w:sdt>
        <w:sdtPr>
          <w:rPr>
            <w:rFonts w:cs="Times New Roman"/>
            <w:color w:val="000000" w:themeColor="text1"/>
          </w:rPr>
          <w:id w:val="195200206"/>
          <w:citation/>
        </w:sdtPr>
        <w:sdtEndPr/>
        <w:sdtContent>
          <w:r w:rsidR="001367CC" w:rsidRPr="004A6672">
            <w:rPr>
              <w:rFonts w:cs="Times New Roman"/>
              <w:color w:val="000000" w:themeColor="text1"/>
            </w:rPr>
            <w:fldChar w:fldCharType="begin"/>
          </w:r>
          <w:r w:rsidR="001367CC" w:rsidRPr="004A6672">
            <w:rPr>
              <w:rFonts w:cs="Times New Roman"/>
              <w:color w:val="000000" w:themeColor="text1"/>
            </w:rPr>
            <w:instrText xml:space="preserve"> CITATION Wor12 \l 1033 </w:instrText>
          </w:r>
          <w:r w:rsidR="001367CC" w:rsidRPr="004A6672">
            <w:rPr>
              <w:rFonts w:cs="Times New Roman"/>
              <w:color w:val="000000" w:themeColor="text1"/>
            </w:rPr>
            <w:fldChar w:fldCharType="separate"/>
          </w:r>
          <w:r w:rsidR="001367CC" w:rsidRPr="004A6672">
            <w:rPr>
              <w:rFonts w:cs="Times New Roman"/>
              <w:noProof/>
              <w:color w:val="000000" w:themeColor="text1"/>
            </w:rPr>
            <w:t>(IEA, 2012)</w:t>
          </w:r>
          <w:r w:rsidR="001367CC" w:rsidRPr="004A6672">
            <w:rPr>
              <w:rFonts w:cs="Times New Roman"/>
              <w:color w:val="000000" w:themeColor="text1"/>
            </w:rPr>
            <w:fldChar w:fldCharType="end"/>
          </w:r>
        </w:sdtContent>
      </w:sdt>
      <w:r w:rsidRPr="004A6672">
        <w:rPr>
          <w:rFonts w:cs="Times New Roman"/>
          <w:color w:val="000000" w:themeColor="text1"/>
        </w:rPr>
        <w:t xml:space="preserve">. </w:t>
      </w:r>
      <w:r w:rsidRPr="004A6672">
        <w:rPr>
          <w:rFonts w:cs="Times New Roman"/>
          <w:noProof/>
          <w:color w:val="000000" w:themeColor="text1"/>
        </w:rPr>
        <w:t xml:space="preserve">To avoid a 2.4-6.4 °C </w:t>
      </w:r>
      <w:r w:rsidR="00531A79">
        <w:rPr>
          <w:rFonts w:cs="Times New Roman"/>
          <w:noProof/>
          <w:color w:val="000000" w:themeColor="text1"/>
        </w:rPr>
        <w:t xml:space="preserve">global </w:t>
      </w:r>
      <w:r w:rsidRPr="004A6672">
        <w:rPr>
          <w:rFonts w:cs="Times New Roman"/>
          <w:noProof/>
          <w:color w:val="000000" w:themeColor="text1"/>
        </w:rPr>
        <w:t>increase in temperature from 1990 levels by the end of the century</w:t>
      </w:r>
      <w:r w:rsidRPr="004A6672">
        <w:rPr>
          <w:rFonts w:cs="Times New Roman"/>
          <w:color w:val="000000" w:themeColor="text1"/>
        </w:rPr>
        <w:t>, the transportation sector will have to undergo a massive transformation. EVs are one possible choice to reduce CO</w:t>
      </w:r>
      <w:r w:rsidRPr="004A6672">
        <w:rPr>
          <w:rFonts w:cs="Times New Roman"/>
          <w:color w:val="000000" w:themeColor="text1"/>
          <w:vertAlign w:val="subscript"/>
        </w:rPr>
        <w:t>2</w:t>
      </w:r>
      <w:r w:rsidRPr="004A6672">
        <w:rPr>
          <w:rFonts w:cs="Times New Roman"/>
          <w:color w:val="000000" w:themeColor="text1"/>
        </w:rPr>
        <w:t xml:space="preserve"> but require external stimulations like emissions regulations, rising fuel prices, or financial incentives (Sierzchula et al., 2014, pp 183). </w:t>
      </w:r>
      <w:r w:rsidRPr="004A6672">
        <w:rPr>
          <w:rFonts w:cs="Times New Roman"/>
          <w:noProof/>
          <w:color w:val="000000" w:themeColor="text1"/>
        </w:rPr>
        <w:t>To be able to reach the mass market,</w:t>
      </w:r>
      <w:r w:rsidRPr="004A6672">
        <w:rPr>
          <w:rFonts w:cs="Times New Roman"/>
          <w:color w:val="000000" w:themeColor="text1"/>
        </w:rPr>
        <w:t xml:space="preserve"> </w:t>
      </w:r>
      <w:r w:rsidR="004C2825" w:rsidRPr="004A6672">
        <w:rPr>
          <w:rFonts w:cs="Times New Roman"/>
          <w:color w:val="000000" w:themeColor="text1"/>
        </w:rPr>
        <w:t>EV purchasing</w:t>
      </w:r>
      <w:r w:rsidRPr="004A6672">
        <w:rPr>
          <w:rFonts w:cs="Times New Roman"/>
          <w:color w:val="000000" w:themeColor="text1"/>
        </w:rPr>
        <w:t xml:space="preserve"> subsidies </w:t>
      </w:r>
      <w:r w:rsidRPr="004A6672">
        <w:rPr>
          <w:rFonts w:cs="Times New Roman"/>
          <w:noProof/>
          <w:color w:val="000000" w:themeColor="text1"/>
        </w:rPr>
        <w:t>are identified</w:t>
      </w:r>
      <w:r w:rsidRPr="004A6672">
        <w:rPr>
          <w:rFonts w:cs="Times New Roman"/>
          <w:color w:val="000000" w:themeColor="text1"/>
        </w:rPr>
        <w:t xml:space="preserve"> as being a necessity. However, EVs are slow to take off, </w:t>
      </w:r>
      <w:r w:rsidRPr="004A6672">
        <w:rPr>
          <w:rFonts w:cs="Times New Roman"/>
          <w:noProof/>
          <w:color w:val="000000" w:themeColor="text1"/>
        </w:rPr>
        <w:t>and</w:t>
      </w:r>
      <w:r w:rsidRPr="004A6672">
        <w:rPr>
          <w:rFonts w:cs="Times New Roman"/>
          <w:color w:val="000000" w:themeColor="text1"/>
        </w:rPr>
        <w:t xml:space="preserve"> adoption rates remain low. With low adoption rates, EVs are unable to have a significant environmental impact</w:t>
      </w:r>
      <w:r w:rsidR="00A47D6F">
        <w:rPr>
          <w:rFonts w:cs="Times New Roman"/>
          <w:color w:val="000000" w:themeColor="text1"/>
        </w:rPr>
        <w:t xml:space="preserve"> </w:t>
      </w:r>
      <w:sdt>
        <w:sdtPr>
          <w:rPr>
            <w:rFonts w:cs="Times New Roman"/>
            <w:color w:val="000000" w:themeColor="text1"/>
          </w:rPr>
          <w:id w:val="696517513"/>
          <w:citation/>
        </w:sdtPr>
        <w:sdtEndPr/>
        <w:sdtContent>
          <w:r w:rsidR="00A47D6F">
            <w:rPr>
              <w:rFonts w:cs="Times New Roman"/>
              <w:color w:val="000000" w:themeColor="text1"/>
            </w:rPr>
            <w:fldChar w:fldCharType="begin"/>
          </w:r>
          <w:r w:rsidR="00A47D6F">
            <w:rPr>
              <w:rFonts w:cs="Times New Roman"/>
              <w:color w:val="000000" w:themeColor="text1"/>
            </w:rPr>
            <w:instrText xml:space="preserve"> CITATION Nea15 \l 1033 </w:instrText>
          </w:r>
          <w:r w:rsidR="00A47D6F">
            <w:rPr>
              <w:rFonts w:cs="Times New Roman"/>
              <w:color w:val="000000" w:themeColor="text1"/>
            </w:rPr>
            <w:fldChar w:fldCharType="separate"/>
          </w:r>
          <w:r w:rsidR="00A47D6F" w:rsidRPr="00A47D6F">
            <w:rPr>
              <w:rFonts w:cs="Times New Roman"/>
              <w:noProof/>
              <w:color w:val="000000" w:themeColor="text1"/>
            </w:rPr>
            <w:t>(Nealer, Reichmuth, &amp; Anair, 2015)</w:t>
          </w:r>
          <w:r w:rsidR="00A47D6F">
            <w:rPr>
              <w:rFonts w:cs="Times New Roman"/>
              <w:color w:val="000000" w:themeColor="text1"/>
            </w:rPr>
            <w:fldChar w:fldCharType="end"/>
          </w:r>
        </w:sdtContent>
      </w:sdt>
      <w:r w:rsidRPr="004A6672">
        <w:rPr>
          <w:rFonts w:cs="Times New Roman"/>
          <w:color w:val="000000" w:themeColor="text1"/>
        </w:rPr>
        <w:t xml:space="preserve">. For </w:t>
      </w:r>
      <w:r w:rsidRPr="004A6672">
        <w:rPr>
          <w:rFonts w:cs="Times New Roman"/>
          <w:noProof/>
          <w:color w:val="000000" w:themeColor="text1"/>
        </w:rPr>
        <w:t>widespread</w:t>
      </w:r>
      <w:r w:rsidRPr="004A6672">
        <w:rPr>
          <w:rFonts w:cs="Times New Roman"/>
          <w:color w:val="000000" w:themeColor="text1"/>
        </w:rPr>
        <w:t xml:space="preserve"> adoption, there needs </w:t>
      </w:r>
      <w:r w:rsidRPr="004A6672">
        <w:rPr>
          <w:rFonts w:cs="Times New Roman"/>
          <w:noProof/>
          <w:color w:val="000000" w:themeColor="text1"/>
        </w:rPr>
        <w:t xml:space="preserve">to be enough demand within the </w:t>
      </w:r>
      <w:r w:rsidR="00DB2178" w:rsidRPr="004A6672">
        <w:rPr>
          <w:rFonts w:cs="Times New Roman"/>
          <w:noProof/>
          <w:color w:val="000000" w:themeColor="text1"/>
        </w:rPr>
        <w:t xml:space="preserve">niche </w:t>
      </w:r>
      <w:r w:rsidRPr="004A6672">
        <w:rPr>
          <w:rFonts w:cs="Times New Roman"/>
          <w:noProof/>
          <w:color w:val="000000" w:themeColor="text1"/>
        </w:rPr>
        <w:t xml:space="preserve">EV market </w:t>
      </w:r>
      <w:r w:rsidRPr="004A6672">
        <w:rPr>
          <w:rFonts w:cs="Times New Roman"/>
          <w:color w:val="000000" w:themeColor="text1"/>
        </w:rPr>
        <w:t xml:space="preserve">to encourage manufacturers to continue developing and selling </w:t>
      </w:r>
      <w:r w:rsidRPr="004A6672">
        <w:rPr>
          <w:rFonts w:cs="Times New Roman"/>
          <w:noProof/>
          <w:color w:val="000000" w:themeColor="text1"/>
        </w:rPr>
        <w:t>cars</w:t>
      </w:r>
      <w:r w:rsidRPr="004A6672">
        <w:rPr>
          <w:rFonts w:cs="Times New Roman"/>
          <w:color w:val="000000" w:themeColor="text1"/>
        </w:rPr>
        <w:t xml:space="preserve">. </w:t>
      </w:r>
    </w:p>
    <w:p w14:paraId="30182DC3" w14:textId="4C5875AA" w:rsidR="00E82254" w:rsidRPr="004A6672" w:rsidRDefault="00E82254" w:rsidP="004A6672">
      <w:pPr>
        <w:ind w:left="432" w:firstLine="288"/>
        <w:rPr>
          <w:rFonts w:cs="Times New Roman"/>
          <w:color w:val="000000" w:themeColor="text1"/>
        </w:rPr>
      </w:pPr>
      <w:r w:rsidRPr="004A6672">
        <w:rPr>
          <w:rFonts w:cs="Times New Roman"/>
          <w:color w:val="000000" w:themeColor="text1"/>
        </w:rPr>
        <w:t xml:space="preserve">Sierzchula et al., (2014) examined EV adoption in 30 countries in 2012. They found that financial incentives, charging infrastructure, and the local presence of production facilities were statistically significant factors and that socio-demographic variables like income and education levels were not significant in adoption rates. They sought to identify if the decision to buy or not to buy an EV was due to the technology itself (includes the battery cost, driving range, and charging time), </w:t>
      </w:r>
      <w:r w:rsidR="002608B3" w:rsidRPr="004A6672">
        <w:rPr>
          <w:rFonts w:cs="Times New Roman"/>
          <w:color w:val="000000" w:themeColor="text1"/>
        </w:rPr>
        <w:t xml:space="preserve">demographics of </w:t>
      </w:r>
      <w:r w:rsidRPr="004A6672">
        <w:rPr>
          <w:rFonts w:cs="Times New Roman"/>
          <w:color w:val="000000" w:themeColor="text1"/>
        </w:rPr>
        <w:t xml:space="preserve">the consumer, infrastructure, </w:t>
      </w:r>
      <w:r w:rsidR="002608B3" w:rsidRPr="004A6672">
        <w:rPr>
          <w:rFonts w:cs="Times New Roman"/>
          <w:color w:val="000000" w:themeColor="text1"/>
        </w:rPr>
        <w:t>fuel prices or electricity costs</w:t>
      </w:r>
      <w:r w:rsidRPr="004A6672">
        <w:rPr>
          <w:rFonts w:cs="Times New Roman"/>
          <w:color w:val="000000" w:themeColor="text1"/>
        </w:rPr>
        <w:t xml:space="preserve">. The </w:t>
      </w:r>
      <w:r w:rsidRPr="004A6672">
        <w:rPr>
          <w:rFonts w:cs="Times New Roman"/>
          <w:noProof/>
          <w:color w:val="000000" w:themeColor="text1"/>
        </w:rPr>
        <w:t>price</w:t>
      </w:r>
      <w:r w:rsidRPr="004A6672">
        <w:rPr>
          <w:rFonts w:cs="Times New Roman"/>
          <w:color w:val="000000" w:themeColor="text1"/>
        </w:rPr>
        <w:t xml:space="preserve"> of an EV is highly dependent on the </w:t>
      </w:r>
      <w:r w:rsidRPr="004A6672">
        <w:rPr>
          <w:rFonts w:cs="Times New Roman"/>
          <w:noProof/>
          <w:color w:val="000000" w:themeColor="text1"/>
        </w:rPr>
        <w:t>cost</w:t>
      </w:r>
      <w:r w:rsidRPr="004A6672">
        <w:rPr>
          <w:rFonts w:cs="Times New Roman"/>
          <w:color w:val="000000" w:themeColor="text1"/>
        </w:rPr>
        <w:t xml:space="preserve"> of the battery and remains a significant obstacle to widespread EV adoption </w:t>
      </w:r>
      <w:sdt>
        <w:sdtPr>
          <w:rPr>
            <w:rFonts w:cs="Times New Roman"/>
            <w:color w:val="000000" w:themeColor="text1"/>
          </w:rPr>
          <w:id w:val="296430594"/>
          <w:citation/>
        </w:sdtPr>
        <w:sdtEndPr/>
        <w:sdtContent>
          <w:r w:rsidR="0034693A" w:rsidRPr="004A6672">
            <w:rPr>
              <w:rFonts w:cs="Times New Roman"/>
              <w:color w:val="000000" w:themeColor="text1"/>
            </w:rPr>
            <w:fldChar w:fldCharType="begin"/>
          </w:r>
          <w:r w:rsidR="0034693A" w:rsidRPr="004A6672">
            <w:rPr>
              <w:rFonts w:cs="Times New Roman"/>
              <w:color w:val="000000" w:themeColor="text1"/>
            </w:rPr>
            <w:instrText xml:space="preserve">CITATION Sie14 \p 185 \l 1033 </w:instrText>
          </w:r>
          <w:r w:rsidR="0034693A" w:rsidRPr="004A6672">
            <w:rPr>
              <w:rFonts w:cs="Times New Roman"/>
              <w:color w:val="000000" w:themeColor="text1"/>
            </w:rPr>
            <w:fldChar w:fldCharType="separate"/>
          </w:r>
          <w:r w:rsidR="0034693A" w:rsidRPr="004A6672">
            <w:rPr>
              <w:rFonts w:cs="Times New Roman"/>
              <w:noProof/>
              <w:color w:val="000000" w:themeColor="text1"/>
            </w:rPr>
            <w:t>(Sierzchula, Bakker, Maat, &amp; van Wee, 2014, p. 185)</w:t>
          </w:r>
          <w:r w:rsidR="0034693A" w:rsidRPr="004A6672">
            <w:rPr>
              <w:rFonts w:cs="Times New Roman"/>
              <w:color w:val="000000" w:themeColor="text1"/>
            </w:rPr>
            <w:fldChar w:fldCharType="end"/>
          </w:r>
        </w:sdtContent>
      </w:sdt>
      <w:r w:rsidRPr="004A6672">
        <w:rPr>
          <w:rFonts w:cs="Times New Roman"/>
          <w:color w:val="000000" w:themeColor="text1"/>
        </w:rPr>
        <w:t xml:space="preserve">. Because the </w:t>
      </w:r>
      <w:r w:rsidRPr="004A6672">
        <w:rPr>
          <w:rFonts w:cs="Times New Roman"/>
          <w:noProof/>
          <w:color w:val="000000" w:themeColor="text1"/>
        </w:rPr>
        <w:t>driving</w:t>
      </w:r>
      <w:r w:rsidRPr="004A6672">
        <w:rPr>
          <w:rFonts w:cs="Times New Roman"/>
          <w:color w:val="000000" w:themeColor="text1"/>
        </w:rPr>
        <w:t xml:space="preserve"> range is dependent on the size of the battery, the </w:t>
      </w:r>
      <w:r w:rsidRPr="004A6672">
        <w:rPr>
          <w:rFonts w:cs="Times New Roman"/>
          <w:noProof/>
          <w:color w:val="000000" w:themeColor="text1"/>
        </w:rPr>
        <w:t>range</w:t>
      </w:r>
      <w:r w:rsidRPr="004A6672">
        <w:rPr>
          <w:rFonts w:cs="Times New Roman"/>
          <w:color w:val="000000" w:themeColor="text1"/>
        </w:rPr>
        <w:t xml:space="preserve"> cannot increase without a </w:t>
      </w:r>
      <w:r w:rsidRPr="004A6672">
        <w:rPr>
          <w:rFonts w:cs="Times New Roman"/>
          <w:noProof/>
          <w:color w:val="000000" w:themeColor="text1"/>
        </w:rPr>
        <w:t>large</w:t>
      </w:r>
      <w:r w:rsidRPr="004A6672">
        <w:rPr>
          <w:rFonts w:cs="Times New Roman"/>
          <w:color w:val="000000" w:themeColor="text1"/>
        </w:rPr>
        <w:t xml:space="preserve"> price increase using a larger battery. Charging time increases with battery size as well. Where most internal combustion engine vehicles (ICEVs) can refuel in around 4 minutes, EVs require about 30 minutes with a fast charging station or up to several hours of charging using a 110 or 220 V outlet</w:t>
      </w:r>
      <w:r w:rsidR="0034693A" w:rsidRPr="004A6672">
        <w:rPr>
          <w:rFonts w:cs="Times New Roman"/>
          <w:color w:val="000000" w:themeColor="text1"/>
        </w:rPr>
        <w:t xml:space="preserve"> </w:t>
      </w:r>
      <w:sdt>
        <w:sdtPr>
          <w:rPr>
            <w:rFonts w:cs="Times New Roman"/>
            <w:color w:val="000000" w:themeColor="text1"/>
          </w:rPr>
          <w:id w:val="146100983"/>
          <w:citation/>
        </w:sdtPr>
        <w:sdtEndPr/>
        <w:sdtContent>
          <w:r w:rsidR="0034693A" w:rsidRPr="004A6672">
            <w:rPr>
              <w:rFonts w:cs="Times New Roman"/>
              <w:color w:val="000000" w:themeColor="text1"/>
            </w:rPr>
            <w:fldChar w:fldCharType="begin"/>
          </w:r>
          <w:r w:rsidR="0034693A" w:rsidRPr="004A6672">
            <w:rPr>
              <w:rFonts w:cs="Times New Roman"/>
              <w:color w:val="000000" w:themeColor="text1"/>
            </w:rPr>
            <w:instrText xml:space="preserve"> CITATION Sax13 \l 1033 </w:instrText>
          </w:r>
          <w:r w:rsidR="0034693A" w:rsidRPr="004A6672">
            <w:rPr>
              <w:rFonts w:cs="Times New Roman"/>
              <w:color w:val="000000" w:themeColor="text1"/>
            </w:rPr>
            <w:fldChar w:fldCharType="separate"/>
          </w:r>
          <w:r w:rsidR="0034693A" w:rsidRPr="004A6672">
            <w:rPr>
              <w:rFonts w:cs="Times New Roman"/>
              <w:noProof/>
              <w:color w:val="000000" w:themeColor="text1"/>
            </w:rPr>
            <w:t>(Saxton, 2013)</w:t>
          </w:r>
          <w:r w:rsidR="0034693A" w:rsidRPr="004A6672">
            <w:rPr>
              <w:rFonts w:cs="Times New Roman"/>
              <w:color w:val="000000" w:themeColor="text1"/>
            </w:rPr>
            <w:fldChar w:fldCharType="end"/>
          </w:r>
        </w:sdtContent>
      </w:sdt>
      <w:r w:rsidRPr="004A6672">
        <w:rPr>
          <w:rFonts w:cs="Times New Roman"/>
          <w:color w:val="000000" w:themeColor="text1"/>
        </w:rPr>
        <w:t xml:space="preserve">. The context – fuel prices or electricity costs – are also important factors when considering adoption rates. High fuel prices push consumers away from ICEVs and towards EVs </w:t>
      </w:r>
      <w:sdt>
        <w:sdtPr>
          <w:rPr>
            <w:rFonts w:cs="Times New Roman"/>
            <w:color w:val="000000" w:themeColor="text1"/>
          </w:rPr>
          <w:id w:val="1439187088"/>
          <w:citation/>
        </w:sdtPr>
        <w:sdtEndPr/>
        <w:sdtContent>
          <w:r w:rsidR="001367CC" w:rsidRPr="004A6672">
            <w:rPr>
              <w:rFonts w:cs="Times New Roman"/>
              <w:color w:val="000000" w:themeColor="text1"/>
            </w:rPr>
            <w:fldChar w:fldCharType="begin"/>
          </w:r>
          <w:r w:rsidR="001367CC" w:rsidRPr="004A6672">
            <w:rPr>
              <w:rFonts w:cs="Times New Roman"/>
              <w:color w:val="000000" w:themeColor="text1"/>
            </w:rPr>
            <w:instrText xml:space="preserve"> CITATION Dij13 \l 1033 </w:instrText>
          </w:r>
          <w:r w:rsidR="001367CC" w:rsidRPr="004A6672">
            <w:rPr>
              <w:rFonts w:cs="Times New Roman"/>
              <w:color w:val="000000" w:themeColor="text1"/>
            </w:rPr>
            <w:fldChar w:fldCharType="separate"/>
          </w:r>
          <w:r w:rsidR="001367CC" w:rsidRPr="004A6672">
            <w:rPr>
              <w:rFonts w:cs="Times New Roman"/>
              <w:noProof/>
              <w:color w:val="000000" w:themeColor="text1"/>
            </w:rPr>
            <w:t>(Dijk, Orsato, &amp; Kemp, 2013)</w:t>
          </w:r>
          <w:r w:rsidR="001367CC" w:rsidRPr="004A6672">
            <w:rPr>
              <w:rFonts w:cs="Times New Roman"/>
              <w:color w:val="000000" w:themeColor="text1"/>
            </w:rPr>
            <w:fldChar w:fldCharType="end"/>
          </w:r>
        </w:sdtContent>
      </w:sdt>
      <w:r w:rsidRPr="004A6672">
        <w:rPr>
          <w:rFonts w:cs="Times New Roman"/>
          <w:color w:val="000000" w:themeColor="text1"/>
        </w:rPr>
        <w:t xml:space="preserve">. Sierzchula et al. (2014) found both charging infrastructure and financial incentives are </w:t>
      </w:r>
      <w:r w:rsidRPr="004A6672">
        <w:rPr>
          <w:rFonts w:cs="Times New Roman"/>
          <w:noProof/>
          <w:color w:val="000000" w:themeColor="text1"/>
        </w:rPr>
        <w:t>important</w:t>
      </w:r>
      <w:r w:rsidRPr="004A6672">
        <w:rPr>
          <w:rFonts w:cs="Times New Roman"/>
          <w:color w:val="000000" w:themeColor="text1"/>
        </w:rPr>
        <w:t xml:space="preserve"> to EV adoption, but alone, neither can ensure high adoption rates. Among the studied country’s EV programs, financial incentives, charging infrastructure, and local presence of production facilities </w:t>
      </w:r>
      <w:r w:rsidRPr="004A6672">
        <w:rPr>
          <w:rFonts w:cs="Times New Roman"/>
          <w:noProof/>
          <w:color w:val="000000" w:themeColor="text1"/>
        </w:rPr>
        <w:t>were</w:t>
      </w:r>
      <w:r w:rsidRPr="004A6672">
        <w:rPr>
          <w:rFonts w:cs="Times New Roman"/>
          <w:color w:val="000000" w:themeColor="text1"/>
        </w:rPr>
        <w:t xml:space="preserve"> positively correlated with EV market share in that country. They suggest charging infrastructure had the highest effect on EV adoption. </w:t>
      </w:r>
    </w:p>
    <w:p w14:paraId="7F334A3D" w14:textId="381E15ED" w:rsidR="0034693A" w:rsidRPr="004A6672" w:rsidRDefault="0034693A" w:rsidP="004A6672">
      <w:pPr>
        <w:ind w:left="432" w:firstLine="288"/>
        <w:rPr>
          <w:rFonts w:cs="Times New Roman"/>
          <w:color w:val="000000" w:themeColor="text1"/>
        </w:rPr>
      </w:pPr>
      <w:r w:rsidRPr="004A6672">
        <w:rPr>
          <w:rFonts w:cs="Times New Roman"/>
          <w:color w:val="000000" w:themeColor="text1"/>
        </w:rPr>
        <w:lastRenderedPageBreak/>
        <w:t>A recent study conducted by three professors in the W.P. Carey School of Business at ASU showed how even when receiving a large rebate from the government, consumers won’t behave in expected ways</w:t>
      </w:r>
      <w:r w:rsidR="001367CC" w:rsidRPr="004A6672">
        <w:rPr>
          <w:rFonts w:cs="Times New Roman"/>
          <w:color w:val="000000" w:themeColor="text1"/>
        </w:rPr>
        <w:t xml:space="preserve"> </w:t>
      </w:r>
      <w:sdt>
        <w:sdtPr>
          <w:rPr>
            <w:rFonts w:cs="Times New Roman"/>
            <w:color w:val="000000" w:themeColor="text1"/>
          </w:rPr>
          <w:id w:val="-1632621525"/>
          <w:citation/>
        </w:sdtPr>
        <w:sdtEndPr/>
        <w:sdtContent>
          <w:r w:rsidR="001367CC" w:rsidRPr="004A6672">
            <w:rPr>
              <w:rFonts w:cs="Times New Roman"/>
              <w:color w:val="000000" w:themeColor="text1"/>
            </w:rPr>
            <w:fldChar w:fldCharType="begin"/>
          </w:r>
          <w:r w:rsidR="001367CC" w:rsidRPr="004A6672">
            <w:rPr>
              <w:rFonts w:cs="Times New Roman"/>
              <w:color w:val="000000" w:themeColor="text1"/>
            </w:rPr>
            <w:instrText xml:space="preserve"> CITATION Mar19 \l 1033 </w:instrText>
          </w:r>
          <w:r w:rsidR="001367CC" w:rsidRPr="004A6672">
            <w:rPr>
              <w:rFonts w:cs="Times New Roman"/>
              <w:color w:val="000000" w:themeColor="text1"/>
            </w:rPr>
            <w:fldChar w:fldCharType="separate"/>
          </w:r>
          <w:r w:rsidR="001367CC" w:rsidRPr="004A6672">
            <w:rPr>
              <w:rFonts w:cs="Times New Roman"/>
              <w:noProof/>
              <w:color w:val="000000" w:themeColor="text1"/>
            </w:rPr>
            <w:t>(Faller, 2019)</w:t>
          </w:r>
          <w:r w:rsidR="001367CC" w:rsidRPr="004A6672">
            <w:rPr>
              <w:rFonts w:cs="Times New Roman"/>
              <w:color w:val="000000" w:themeColor="text1"/>
            </w:rPr>
            <w:fldChar w:fldCharType="end"/>
          </w:r>
        </w:sdtContent>
      </w:sdt>
      <w:r w:rsidRPr="004A6672">
        <w:rPr>
          <w:rFonts w:cs="Times New Roman"/>
          <w:color w:val="000000" w:themeColor="text1"/>
        </w:rPr>
        <w:t xml:space="preserve">. People are more likely to upgrade their car if the rebates had been smaller and if instead, they had been offered as straight discounts – not a trade-in refund. They came to this conclusion by studying the results of the $3 billion “Cash for Clunkers” program initiated in 2009 after the recession. The program was intended to stimulate spending as well as increase energy efficiency and safety by encouraging people to upgrade to new cars. </w:t>
      </w:r>
      <w:r w:rsidR="001367CC" w:rsidRPr="004A6672">
        <w:rPr>
          <w:rFonts w:cs="Times New Roman"/>
          <w:color w:val="000000" w:themeColor="text1"/>
        </w:rPr>
        <w:t>The ASU team found that offering the program as a rebate instead of a straight discount encouraged people to spend less money on an upgrade because they thought of difference as “savings” and were less likely to spend it. The team then analyzed spending habits after the recession by looking at transactional data from local dealerships in 2017. When a dealer gave more money tha</w:t>
      </w:r>
      <w:r w:rsidR="00531A79">
        <w:rPr>
          <w:rFonts w:cs="Times New Roman"/>
          <w:color w:val="000000" w:themeColor="text1"/>
        </w:rPr>
        <w:t>n</w:t>
      </w:r>
      <w:r w:rsidR="001367CC" w:rsidRPr="004A6672">
        <w:rPr>
          <w:rFonts w:cs="Times New Roman"/>
          <w:color w:val="000000" w:themeColor="text1"/>
        </w:rPr>
        <w:t xml:space="preserve"> the trade-in was worth, it had a negative impact on whether people upgraded between the trade-in and a new purchase. This result indicates that a straight discount from dealerships would be a beneficial way to encourage consumers to “upgrade” and purchase a more expensive electric vehicle if they see the value. </w:t>
      </w:r>
    </w:p>
    <w:p w14:paraId="4A5063C4" w14:textId="77777777" w:rsidR="00DB2178" w:rsidRDefault="00E82254" w:rsidP="004A6672">
      <w:pPr>
        <w:ind w:left="432" w:firstLine="288"/>
        <w:rPr>
          <w:rFonts w:cs="Times New Roman"/>
          <w:color w:val="000000" w:themeColor="text1"/>
        </w:rPr>
      </w:pPr>
      <w:r w:rsidRPr="004A6672">
        <w:rPr>
          <w:rFonts w:cs="Times New Roman"/>
          <w:color w:val="000000" w:themeColor="text1"/>
        </w:rPr>
        <w:t xml:space="preserve">The DOE performed a literature review on plug-in electric vehicle (PEV) policy effectiveness and examined 18 different EV studies </w:t>
      </w:r>
      <w:sdt>
        <w:sdtPr>
          <w:rPr>
            <w:rFonts w:cs="Times New Roman"/>
            <w:color w:val="000000" w:themeColor="text1"/>
          </w:rPr>
          <w:id w:val="1310049455"/>
          <w:citation/>
        </w:sdtPr>
        <w:sdtEndPr/>
        <w:sdtContent>
          <w:r w:rsidR="001367CC" w:rsidRPr="004A6672">
            <w:rPr>
              <w:rFonts w:cs="Times New Roman"/>
              <w:color w:val="000000" w:themeColor="text1"/>
            </w:rPr>
            <w:fldChar w:fldCharType="begin"/>
          </w:r>
          <w:r w:rsidR="001367CC" w:rsidRPr="004A6672">
            <w:rPr>
              <w:rFonts w:cs="Times New Roman"/>
              <w:color w:val="000000" w:themeColor="text1"/>
            </w:rPr>
            <w:instrText xml:space="preserve"> CITATION Zho16 \l 1033 </w:instrText>
          </w:r>
          <w:r w:rsidR="001367CC" w:rsidRPr="004A6672">
            <w:rPr>
              <w:rFonts w:cs="Times New Roman"/>
              <w:color w:val="000000" w:themeColor="text1"/>
            </w:rPr>
            <w:fldChar w:fldCharType="separate"/>
          </w:r>
          <w:r w:rsidR="001367CC" w:rsidRPr="004A6672">
            <w:rPr>
              <w:rFonts w:cs="Times New Roman"/>
              <w:noProof/>
              <w:color w:val="000000" w:themeColor="text1"/>
            </w:rPr>
            <w:t>(Zhou, Levin, &amp; Plotkin, 2016)</w:t>
          </w:r>
          <w:r w:rsidR="001367CC" w:rsidRPr="004A6672">
            <w:rPr>
              <w:rFonts w:cs="Times New Roman"/>
              <w:color w:val="000000" w:themeColor="text1"/>
            </w:rPr>
            <w:fldChar w:fldCharType="end"/>
          </w:r>
        </w:sdtContent>
      </w:sdt>
      <w:r w:rsidRPr="004A6672">
        <w:rPr>
          <w:rFonts w:cs="Times New Roman"/>
          <w:color w:val="000000" w:themeColor="text1"/>
        </w:rPr>
        <w:t xml:space="preserve">. They found that PEV adoption is greatest when multiple actions </w:t>
      </w:r>
      <w:r w:rsidRPr="004A6672">
        <w:rPr>
          <w:rFonts w:cs="Times New Roman"/>
          <w:noProof/>
          <w:color w:val="000000" w:themeColor="text1"/>
        </w:rPr>
        <w:t>are taken</w:t>
      </w:r>
      <w:r w:rsidRPr="004A6672">
        <w:rPr>
          <w:rFonts w:cs="Times New Roman"/>
          <w:color w:val="000000" w:themeColor="text1"/>
        </w:rPr>
        <w:t xml:space="preserve"> in parallel including direct cost reductions, regulations and mandates, infrastructure investments, and non-monetary benefits to vehicle owners (HOV or parking access). Incentives are most successful when paired with awareness campaigns to expand focus on making EVs more affordable and attractive as well as informing consumers about charging infrastructure. Multiple studies within the DOE report cited top EV adoption cities had a combination of higher </w:t>
      </w:r>
      <w:r w:rsidRPr="004A6672">
        <w:rPr>
          <w:rFonts w:cs="Times New Roman"/>
          <w:noProof/>
          <w:color w:val="000000" w:themeColor="text1"/>
        </w:rPr>
        <w:t>charging infrastructure per capita, greater consumer incentives, and better model availability</w:t>
      </w:r>
      <w:r w:rsidRPr="004A6672">
        <w:rPr>
          <w:rFonts w:cs="Times New Roman"/>
          <w:color w:val="000000" w:themeColor="text1"/>
        </w:rPr>
        <w:t xml:space="preserve"> (Zhou, 2016). Policies reducing the </w:t>
      </w:r>
      <w:r w:rsidRPr="004A6672">
        <w:rPr>
          <w:rFonts w:cs="Times New Roman"/>
          <w:noProof/>
          <w:color w:val="000000" w:themeColor="text1"/>
        </w:rPr>
        <w:t>high</w:t>
      </w:r>
      <w:r w:rsidRPr="004A6672">
        <w:rPr>
          <w:rFonts w:cs="Times New Roman"/>
          <w:color w:val="000000" w:themeColor="text1"/>
        </w:rPr>
        <w:t xml:space="preserve"> up-front costs of PEVs can also promote early market growth. The initial high costs of EVs are considered a </w:t>
      </w:r>
      <w:r w:rsidRPr="004A6672">
        <w:rPr>
          <w:rFonts w:cs="Times New Roman"/>
          <w:noProof/>
          <w:color w:val="000000" w:themeColor="text1"/>
        </w:rPr>
        <w:t>significant</w:t>
      </w:r>
      <w:r w:rsidRPr="004A6672">
        <w:rPr>
          <w:rFonts w:cs="Times New Roman"/>
          <w:color w:val="000000" w:themeColor="text1"/>
        </w:rPr>
        <w:t xml:space="preserve"> barrier </w:t>
      </w:r>
      <w:r w:rsidRPr="004A6672">
        <w:rPr>
          <w:rFonts w:cs="Times New Roman"/>
          <w:noProof/>
          <w:color w:val="000000" w:themeColor="text1"/>
        </w:rPr>
        <w:t>to</w:t>
      </w:r>
      <w:r w:rsidRPr="004A6672">
        <w:rPr>
          <w:rFonts w:cs="Times New Roman"/>
          <w:color w:val="000000" w:themeColor="text1"/>
        </w:rPr>
        <w:t xml:space="preserve"> EV adoption. It is also </w:t>
      </w:r>
      <w:r w:rsidRPr="004A6672">
        <w:rPr>
          <w:rFonts w:cs="Times New Roman"/>
          <w:noProof/>
          <w:color w:val="000000" w:themeColor="text1"/>
        </w:rPr>
        <w:t>important</w:t>
      </w:r>
      <w:r w:rsidRPr="004A6672">
        <w:rPr>
          <w:rFonts w:cs="Times New Roman"/>
          <w:color w:val="000000" w:themeColor="text1"/>
        </w:rPr>
        <w:t xml:space="preserve"> to ensure incentives </w:t>
      </w:r>
      <w:r w:rsidRPr="004A6672">
        <w:rPr>
          <w:rFonts w:cs="Times New Roman"/>
          <w:noProof/>
          <w:color w:val="000000" w:themeColor="text1"/>
        </w:rPr>
        <w:t>exist</w:t>
      </w:r>
      <w:r w:rsidRPr="004A6672">
        <w:rPr>
          <w:rFonts w:cs="Times New Roman"/>
          <w:color w:val="000000" w:themeColor="text1"/>
        </w:rPr>
        <w:t xml:space="preserve"> for those who lease PEVs.</w:t>
      </w:r>
    </w:p>
    <w:p w14:paraId="09102AF3" w14:textId="77777777" w:rsidR="00DB2178" w:rsidRPr="004A6672" w:rsidRDefault="00DB2178" w:rsidP="00DB2178">
      <w:pPr>
        <w:ind w:left="432" w:firstLine="288"/>
        <w:rPr>
          <w:rFonts w:cs="Times New Roman"/>
          <w:color w:val="000000" w:themeColor="text1"/>
        </w:rPr>
      </w:pPr>
      <w:r w:rsidRPr="004A6672">
        <w:rPr>
          <w:rFonts w:cs="Times New Roman"/>
          <w:color w:val="000000" w:themeColor="text1"/>
        </w:rPr>
        <w:t xml:space="preserve">Lutsey et al., (2015) identify public charging infrastructure availability as a significant impact on PEV adoption. They </w:t>
      </w:r>
      <w:r w:rsidRPr="004A6672">
        <w:rPr>
          <w:rFonts w:cs="Times New Roman"/>
          <w:noProof/>
          <w:color w:val="000000" w:themeColor="text1"/>
        </w:rPr>
        <w:t>concluded</w:t>
      </w:r>
      <w:r w:rsidRPr="004A6672">
        <w:rPr>
          <w:rFonts w:cs="Times New Roman"/>
          <w:color w:val="000000" w:themeColor="text1"/>
        </w:rPr>
        <w:t xml:space="preserve"> that policy is driving accelerated PEV adoption in several US cities. </w:t>
      </w:r>
      <w:r w:rsidRPr="004A6672">
        <w:rPr>
          <w:rFonts w:cs="Times New Roman"/>
          <w:noProof/>
          <w:color w:val="000000" w:themeColor="text1"/>
        </w:rPr>
        <w:t>The number of charging stations (both level 2</w:t>
      </w:r>
      <w:r w:rsidRPr="004A6672">
        <w:rPr>
          <w:rFonts w:cs="Times New Roman"/>
          <w:color w:val="000000" w:themeColor="text1"/>
        </w:rPr>
        <w:t xml:space="preserve"> and DC) per person, </w:t>
      </w:r>
      <w:r w:rsidRPr="004A6672">
        <w:rPr>
          <w:rFonts w:cs="Times New Roman"/>
          <w:noProof/>
          <w:color w:val="000000" w:themeColor="text1"/>
        </w:rPr>
        <w:t>city</w:t>
      </w:r>
      <w:r w:rsidRPr="004A6672">
        <w:rPr>
          <w:rFonts w:cs="Times New Roman"/>
          <w:color w:val="000000" w:themeColor="text1"/>
        </w:rPr>
        <w:t xml:space="preserve"> monetized benefits, and other non-monetized city benefits all </w:t>
      </w:r>
      <w:r w:rsidRPr="004A6672">
        <w:rPr>
          <w:rFonts w:cs="Times New Roman"/>
          <w:noProof/>
          <w:color w:val="000000" w:themeColor="text1"/>
        </w:rPr>
        <w:t>are positively correlated</w:t>
      </w:r>
      <w:r w:rsidRPr="004A6672">
        <w:rPr>
          <w:rFonts w:cs="Times New Roman"/>
          <w:color w:val="000000" w:themeColor="text1"/>
        </w:rPr>
        <w:t xml:space="preserve"> with higher EV adoption. City monetized </w:t>
      </w:r>
      <w:r w:rsidRPr="004A6672">
        <w:rPr>
          <w:rFonts w:cs="Times New Roman"/>
          <w:noProof/>
          <w:color w:val="000000" w:themeColor="text1"/>
        </w:rPr>
        <w:t>benefits</w:t>
      </w:r>
      <w:r w:rsidRPr="004A6672">
        <w:rPr>
          <w:rFonts w:cs="Times New Roman"/>
          <w:color w:val="000000" w:themeColor="text1"/>
        </w:rPr>
        <w:t xml:space="preserve"> include vehicle purchasing incentives, parking benefits, financing options, utility home charging incentives, and utility preferential charging rates. Non-monetized city benefits include carpool lane access and preferred parking space access. They noted that if one of the three drivers are missing (charging infrastructure, EV model availability, </w:t>
      </w:r>
      <w:r w:rsidRPr="004A6672">
        <w:rPr>
          <w:rFonts w:cs="Times New Roman"/>
          <w:noProof/>
          <w:color w:val="000000" w:themeColor="text1"/>
        </w:rPr>
        <w:t>large</w:t>
      </w:r>
      <w:r w:rsidRPr="004A6672">
        <w:rPr>
          <w:rFonts w:cs="Times New Roman"/>
          <w:color w:val="000000" w:themeColor="text1"/>
        </w:rPr>
        <w:t xml:space="preserve"> financial incentives), the others are less likely to promote EV adoption alone. </w:t>
      </w:r>
    </w:p>
    <w:p w14:paraId="106D3D4A" w14:textId="7AA7AA58" w:rsidR="0084000C" w:rsidRPr="004A6672" w:rsidRDefault="0049477F" w:rsidP="00531A79">
      <w:pPr>
        <w:pStyle w:val="Caption"/>
        <w:keepNext/>
        <w:ind w:left="432"/>
        <w:jc w:val="center"/>
        <w:rPr>
          <w:rFonts w:ascii="Times New Roman" w:hAnsi="Times New Roman" w:cs="Times New Roman"/>
        </w:rPr>
      </w:pPr>
      <w:r w:rsidRPr="004A6672">
        <w:rPr>
          <w:rFonts w:ascii="Times New Roman" w:hAnsi="Times New Roman" w:cs="Times New Roman"/>
          <w:noProof/>
          <w:color w:val="000000" w:themeColor="text1"/>
          <w:sz w:val="24"/>
          <w:szCs w:val="24"/>
        </w:rPr>
        <w:lastRenderedPageBreak/>
        <w:drawing>
          <wp:inline distT="0" distB="0" distL="0" distR="0" wp14:anchorId="13070CEB" wp14:editId="2A4CA048">
            <wp:extent cx="4465448" cy="2489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855" t="25407" r="18917" b="11933"/>
                    <a:stretch/>
                  </pic:blipFill>
                  <pic:spPr bwMode="auto">
                    <a:xfrm>
                      <a:off x="0" y="0"/>
                      <a:ext cx="4484220" cy="2499664"/>
                    </a:xfrm>
                    <a:prstGeom prst="rect">
                      <a:avLst/>
                    </a:prstGeom>
                    <a:ln>
                      <a:noFill/>
                    </a:ln>
                    <a:extLst>
                      <a:ext uri="{53640926-AAD7-44D8-BBD7-CCE9431645EC}">
                        <a14:shadowObscured xmlns:a14="http://schemas.microsoft.com/office/drawing/2010/main"/>
                      </a:ext>
                    </a:extLst>
                  </pic:spPr>
                </pic:pic>
              </a:graphicData>
            </a:graphic>
          </wp:inline>
        </w:drawing>
      </w:r>
    </w:p>
    <w:p w14:paraId="49D4FFF2" w14:textId="28C56941" w:rsidR="0084000C" w:rsidRPr="004A6672" w:rsidRDefault="0084000C" w:rsidP="00531A79">
      <w:pPr>
        <w:pStyle w:val="Caption"/>
        <w:ind w:left="450"/>
        <w:jc w:val="center"/>
        <w:rPr>
          <w:rFonts w:ascii="Times New Roman" w:hAnsi="Times New Roman" w:cs="Times New Roman"/>
          <w:color w:val="auto"/>
          <w:sz w:val="20"/>
          <w:szCs w:val="20"/>
        </w:rPr>
      </w:pPr>
      <w:r w:rsidRPr="004A6672">
        <w:rPr>
          <w:rFonts w:ascii="Times New Roman" w:hAnsi="Times New Roman" w:cs="Times New Roman"/>
          <w:color w:val="auto"/>
          <w:sz w:val="20"/>
          <w:szCs w:val="20"/>
        </w:rPr>
        <w:t xml:space="preserve">Figure 1: Electric vehicle promotion, charging infrastructure, and EV share of new vehicles in 2014 in the 25 most populous U.S. cities </w:t>
      </w:r>
      <w:sdt>
        <w:sdtPr>
          <w:rPr>
            <w:rFonts w:ascii="Times New Roman" w:hAnsi="Times New Roman" w:cs="Times New Roman"/>
            <w:color w:val="auto"/>
            <w:sz w:val="20"/>
            <w:szCs w:val="20"/>
          </w:rPr>
          <w:id w:val="1283375801"/>
          <w:citation/>
        </w:sdtPr>
        <w:sdtEndPr/>
        <w:sdtContent>
          <w:r w:rsidR="001367CC" w:rsidRPr="004A6672">
            <w:rPr>
              <w:rFonts w:ascii="Times New Roman" w:hAnsi="Times New Roman" w:cs="Times New Roman"/>
              <w:color w:val="auto"/>
              <w:sz w:val="20"/>
              <w:szCs w:val="20"/>
            </w:rPr>
            <w:fldChar w:fldCharType="begin"/>
          </w:r>
          <w:r w:rsidR="001367CC" w:rsidRPr="004A6672">
            <w:rPr>
              <w:rFonts w:ascii="Times New Roman" w:hAnsi="Times New Roman" w:cs="Times New Roman"/>
              <w:color w:val="auto"/>
              <w:sz w:val="20"/>
              <w:szCs w:val="20"/>
            </w:rPr>
            <w:instrText xml:space="preserve"> CITATION Lut15 \l 1033 </w:instrText>
          </w:r>
          <w:r w:rsidR="001367CC" w:rsidRPr="004A6672">
            <w:rPr>
              <w:rFonts w:ascii="Times New Roman" w:hAnsi="Times New Roman" w:cs="Times New Roman"/>
              <w:color w:val="auto"/>
              <w:sz w:val="20"/>
              <w:szCs w:val="20"/>
            </w:rPr>
            <w:fldChar w:fldCharType="separate"/>
          </w:r>
          <w:r w:rsidR="001367CC" w:rsidRPr="004A6672">
            <w:rPr>
              <w:rFonts w:ascii="Times New Roman" w:hAnsi="Times New Roman" w:cs="Times New Roman"/>
              <w:noProof/>
              <w:color w:val="auto"/>
              <w:sz w:val="20"/>
              <w:szCs w:val="20"/>
            </w:rPr>
            <w:t>(Lutsey, Searle, Chambliss, &amp; Bandivadekar, 2015)</w:t>
          </w:r>
          <w:r w:rsidR="001367CC" w:rsidRPr="004A6672">
            <w:rPr>
              <w:rFonts w:ascii="Times New Roman" w:hAnsi="Times New Roman" w:cs="Times New Roman"/>
              <w:color w:val="auto"/>
              <w:sz w:val="20"/>
              <w:szCs w:val="20"/>
            </w:rPr>
            <w:fldChar w:fldCharType="end"/>
          </w:r>
        </w:sdtContent>
      </w:sdt>
      <w:r w:rsidR="001367CC" w:rsidRPr="004A6672">
        <w:rPr>
          <w:rFonts w:ascii="Times New Roman" w:hAnsi="Times New Roman" w:cs="Times New Roman"/>
          <w:color w:val="auto"/>
          <w:sz w:val="20"/>
          <w:szCs w:val="20"/>
        </w:rPr>
        <w:t>.</w:t>
      </w:r>
    </w:p>
    <w:p w14:paraId="7D20786F" w14:textId="332EB3C8" w:rsidR="00F82AFE" w:rsidRPr="004A6672" w:rsidRDefault="00E82254" w:rsidP="004A6672">
      <w:pPr>
        <w:ind w:left="432" w:firstLine="288"/>
        <w:rPr>
          <w:rFonts w:cs="Times New Roman"/>
          <w:color w:val="000000" w:themeColor="text1"/>
        </w:rPr>
      </w:pPr>
      <w:r w:rsidRPr="004A6672">
        <w:rPr>
          <w:rFonts w:cs="Times New Roman"/>
          <w:color w:val="000000" w:themeColor="text1"/>
        </w:rPr>
        <w:t xml:space="preserve">Lutsey et al., (2015) performed their analysis by examining the 25 most populous U.S. cities to compare EV adoption activities on the state, city, and utility level. Using a criterion </w:t>
      </w:r>
      <w:r w:rsidRPr="004A6672">
        <w:rPr>
          <w:rFonts w:cs="Times New Roman"/>
          <w:noProof/>
          <w:color w:val="000000" w:themeColor="text1"/>
        </w:rPr>
        <w:t>for</w:t>
      </w:r>
      <w:r w:rsidRPr="004A6672">
        <w:rPr>
          <w:rFonts w:cs="Times New Roman"/>
          <w:color w:val="000000" w:themeColor="text1"/>
        </w:rPr>
        <w:t xml:space="preserve"> </w:t>
      </w:r>
      <w:r w:rsidRPr="004A6672">
        <w:rPr>
          <w:rFonts w:cs="Times New Roman"/>
          <w:noProof/>
          <w:color w:val="000000" w:themeColor="text1"/>
        </w:rPr>
        <w:t>investigating</w:t>
      </w:r>
      <w:r w:rsidRPr="004A6672">
        <w:rPr>
          <w:rFonts w:cs="Times New Roman"/>
          <w:color w:val="000000" w:themeColor="text1"/>
        </w:rPr>
        <w:t xml:space="preserve"> 30 possible actions (10 state actions, 14 city-level actions, and </w:t>
      </w:r>
      <w:r w:rsidRPr="004A6672">
        <w:rPr>
          <w:rFonts w:cs="Times New Roman"/>
          <w:noProof/>
          <w:color w:val="000000" w:themeColor="text1"/>
        </w:rPr>
        <w:t>six</w:t>
      </w:r>
      <w:r w:rsidRPr="004A6672">
        <w:rPr>
          <w:rFonts w:cs="Times New Roman"/>
          <w:color w:val="000000" w:themeColor="text1"/>
        </w:rPr>
        <w:t xml:space="preserve"> utility actions). In Phoenix in 2014, only nine of the </w:t>
      </w:r>
      <w:r w:rsidRPr="004A6672">
        <w:rPr>
          <w:rFonts w:cs="Times New Roman"/>
          <w:noProof/>
          <w:color w:val="000000" w:themeColor="text1"/>
        </w:rPr>
        <w:t>possible</w:t>
      </w:r>
      <w:r w:rsidRPr="004A6672">
        <w:rPr>
          <w:rFonts w:cs="Times New Roman"/>
          <w:color w:val="000000" w:themeColor="text1"/>
        </w:rPr>
        <w:t xml:space="preserve"> </w:t>
      </w:r>
      <w:r w:rsidRPr="004A6672">
        <w:rPr>
          <w:rFonts w:cs="Times New Roman"/>
          <w:noProof/>
          <w:color w:val="000000" w:themeColor="text1"/>
        </w:rPr>
        <w:t>measures</w:t>
      </w:r>
      <w:r w:rsidRPr="004A6672">
        <w:rPr>
          <w:rFonts w:cs="Times New Roman"/>
          <w:color w:val="000000" w:themeColor="text1"/>
        </w:rPr>
        <w:t xml:space="preserve"> have </w:t>
      </w:r>
      <w:r w:rsidRPr="004A6672">
        <w:rPr>
          <w:rFonts w:cs="Times New Roman"/>
          <w:noProof/>
          <w:color w:val="000000" w:themeColor="text1"/>
        </w:rPr>
        <w:t>been achieved</w:t>
      </w:r>
      <w:r w:rsidRPr="004A6672">
        <w:rPr>
          <w:rFonts w:cs="Times New Roman"/>
          <w:color w:val="000000" w:themeColor="text1"/>
        </w:rPr>
        <w:t xml:space="preserve"> (two state actions, </w:t>
      </w:r>
      <w:r w:rsidRPr="004A6672">
        <w:rPr>
          <w:rFonts w:cs="Times New Roman"/>
          <w:noProof/>
          <w:color w:val="000000" w:themeColor="text1"/>
        </w:rPr>
        <w:t>four</w:t>
      </w:r>
      <w:r w:rsidRPr="004A6672">
        <w:rPr>
          <w:rFonts w:cs="Times New Roman"/>
          <w:color w:val="000000" w:themeColor="text1"/>
        </w:rPr>
        <w:t xml:space="preserve"> city-level actions, and </w:t>
      </w:r>
      <w:r w:rsidRPr="004A6672">
        <w:rPr>
          <w:rFonts w:cs="Times New Roman"/>
          <w:noProof/>
          <w:color w:val="000000" w:themeColor="text1"/>
        </w:rPr>
        <w:t>three</w:t>
      </w:r>
      <w:r w:rsidRPr="004A6672">
        <w:rPr>
          <w:rFonts w:cs="Times New Roman"/>
          <w:color w:val="000000" w:themeColor="text1"/>
        </w:rPr>
        <w:t xml:space="preserve"> utility actions)</w:t>
      </w:r>
      <w:r w:rsidR="00F82AFE" w:rsidRPr="004A6672">
        <w:rPr>
          <w:rFonts w:cs="Times New Roman"/>
          <w:color w:val="000000" w:themeColor="text1"/>
        </w:rPr>
        <w:t>:</w:t>
      </w:r>
    </w:p>
    <w:p w14:paraId="10B52292" w14:textId="7BDF1B66" w:rsidR="00F82AFE" w:rsidRPr="004A6672" w:rsidRDefault="00F82AFE" w:rsidP="004A6672">
      <w:pPr>
        <w:pStyle w:val="ListParagraph"/>
        <w:numPr>
          <w:ilvl w:val="0"/>
          <w:numId w:val="14"/>
        </w:numPr>
        <w:spacing w:line="276" w:lineRule="auto"/>
        <w:ind w:left="1152"/>
        <w:contextualSpacing/>
        <w:rPr>
          <w:rFonts w:ascii="Times New Roman" w:hAnsi="Times New Roman"/>
        </w:rPr>
      </w:pPr>
      <w:r w:rsidRPr="004A6672">
        <w:rPr>
          <w:rFonts w:ascii="Times New Roman" w:hAnsi="Times New Roman"/>
          <w:noProof/>
        </w:rPr>
        <w:t>State</w:t>
      </w:r>
      <w:r w:rsidRPr="004A6672">
        <w:rPr>
          <w:rFonts w:ascii="Times New Roman" w:hAnsi="Times New Roman"/>
        </w:rPr>
        <w:t xml:space="preserve"> fee reduction of testing exemption</w:t>
      </w:r>
    </w:p>
    <w:p w14:paraId="0FFC02E6" w14:textId="5A78457E" w:rsidR="00F82AFE" w:rsidRPr="004A6672" w:rsidRDefault="00F82AFE" w:rsidP="004A6672">
      <w:pPr>
        <w:pStyle w:val="ListParagraph"/>
        <w:numPr>
          <w:ilvl w:val="0"/>
          <w:numId w:val="14"/>
        </w:numPr>
        <w:spacing w:line="276" w:lineRule="auto"/>
        <w:ind w:left="1152"/>
        <w:contextualSpacing/>
        <w:rPr>
          <w:rFonts w:ascii="Times New Roman" w:hAnsi="Times New Roman"/>
        </w:rPr>
      </w:pPr>
      <w:r w:rsidRPr="004A6672">
        <w:rPr>
          <w:rFonts w:ascii="Times New Roman" w:hAnsi="Times New Roman"/>
        </w:rPr>
        <w:t>State home charger incentive, support</w:t>
      </w:r>
    </w:p>
    <w:p w14:paraId="5207EC73" w14:textId="32A2E544" w:rsidR="00F82AFE" w:rsidRPr="004A6672" w:rsidRDefault="00F82AFE" w:rsidP="004A6672">
      <w:pPr>
        <w:pStyle w:val="ListParagraph"/>
        <w:numPr>
          <w:ilvl w:val="0"/>
          <w:numId w:val="14"/>
        </w:numPr>
        <w:spacing w:line="276" w:lineRule="auto"/>
        <w:ind w:left="1152"/>
        <w:contextualSpacing/>
        <w:rPr>
          <w:rFonts w:ascii="Times New Roman" w:hAnsi="Times New Roman"/>
        </w:rPr>
      </w:pPr>
      <w:r w:rsidRPr="004A6672">
        <w:rPr>
          <w:rFonts w:ascii="Times New Roman" w:hAnsi="Times New Roman"/>
        </w:rPr>
        <w:t xml:space="preserve">City carpool lane (HOV access) </w:t>
      </w:r>
    </w:p>
    <w:p w14:paraId="1506C8C7" w14:textId="4B88566B" w:rsidR="00F82AFE" w:rsidRPr="004A6672" w:rsidRDefault="00F82AFE" w:rsidP="004A6672">
      <w:pPr>
        <w:pStyle w:val="ListParagraph"/>
        <w:numPr>
          <w:ilvl w:val="0"/>
          <w:numId w:val="14"/>
        </w:numPr>
        <w:spacing w:line="276" w:lineRule="auto"/>
        <w:ind w:left="1152"/>
        <w:contextualSpacing/>
        <w:rPr>
          <w:rFonts w:ascii="Times New Roman" w:hAnsi="Times New Roman"/>
        </w:rPr>
      </w:pPr>
      <w:r w:rsidRPr="004A6672">
        <w:rPr>
          <w:rFonts w:ascii="Times New Roman" w:hAnsi="Times New Roman"/>
        </w:rPr>
        <w:t>City-owned EV chargers</w:t>
      </w:r>
    </w:p>
    <w:p w14:paraId="2F4DFCA6" w14:textId="227E9544" w:rsidR="00F82AFE" w:rsidRPr="004A6672" w:rsidRDefault="00F82AFE" w:rsidP="004A6672">
      <w:pPr>
        <w:pStyle w:val="ListParagraph"/>
        <w:numPr>
          <w:ilvl w:val="0"/>
          <w:numId w:val="14"/>
        </w:numPr>
        <w:spacing w:line="276" w:lineRule="auto"/>
        <w:ind w:left="1152"/>
        <w:contextualSpacing/>
        <w:rPr>
          <w:rFonts w:ascii="Times New Roman" w:hAnsi="Times New Roman"/>
        </w:rPr>
      </w:pPr>
      <w:r w:rsidRPr="004A6672">
        <w:rPr>
          <w:rFonts w:ascii="Times New Roman" w:hAnsi="Times New Roman"/>
        </w:rPr>
        <w:t xml:space="preserve">U.S. DOE EV </w:t>
      </w:r>
      <w:r w:rsidR="00AD7FBD" w:rsidRPr="004A6672">
        <w:rPr>
          <w:rFonts w:ascii="Times New Roman" w:hAnsi="Times New Roman"/>
        </w:rPr>
        <w:t>Project key area</w:t>
      </w:r>
    </w:p>
    <w:p w14:paraId="03A6FDC1" w14:textId="002635CA" w:rsidR="00F82AFE" w:rsidRPr="004A6672" w:rsidRDefault="00AD7FBD" w:rsidP="004A6672">
      <w:pPr>
        <w:pStyle w:val="ListParagraph"/>
        <w:numPr>
          <w:ilvl w:val="0"/>
          <w:numId w:val="14"/>
        </w:numPr>
        <w:spacing w:line="276" w:lineRule="auto"/>
        <w:ind w:left="1152"/>
        <w:contextualSpacing/>
        <w:rPr>
          <w:rFonts w:ascii="Times New Roman" w:hAnsi="Times New Roman"/>
        </w:rPr>
      </w:pPr>
      <w:r w:rsidRPr="004A6672">
        <w:rPr>
          <w:rFonts w:ascii="Times New Roman" w:hAnsi="Times New Roman"/>
        </w:rPr>
        <w:t>Workplace charging</w:t>
      </w:r>
    </w:p>
    <w:p w14:paraId="59957A0D" w14:textId="577296DF" w:rsidR="00F82AFE" w:rsidRPr="004A6672" w:rsidRDefault="00AD7FBD" w:rsidP="004A6672">
      <w:pPr>
        <w:pStyle w:val="ListParagraph"/>
        <w:numPr>
          <w:ilvl w:val="0"/>
          <w:numId w:val="14"/>
        </w:numPr>
        <w:spacing w:line="276" w:lineRule="auto"/>
        <w:ind w:left="1152"/>
        <w:contextualSpacing/>
        <w:rPr>
          <w:rFonts w:ascii="Times New Roman" w:hAnsi="Times New Roman"/>
        </w:rPr>
      </w:pPr>
      <w:r w:rsidRPr="004A6672">
        <w:rPr>
          <w:rFonts w:ascii="Times New Roman" w:hAnsi="Times New Roman"/>
        </w:rPr>
        <w:t>Utility charging pilot or other research</w:t>
      </w:r>
    </w:p>
    <w:p w14:paraId="142D989C" w14:textId="77777777" w:rsidR="00DC775A" w:rsidRDefault="00AD7FBD" w:rsidP="00DC775A">
      <w:pPr>
        <w:pStyle w:val="ListParagraph"/>
        <w:numPr>
          <w:ilvl w:val="0"/>
          <w:numId w:val="14"/>
        </w:numPr>
        <w:spacing w:line="276" w:lineRule="auto"/>
        <w:ind w:left="1152"/>
        <w:contextualSpacing/>
        <w:rPr>
          <w:rFonts w:ascii="Times New Roman" w:hAnsi="Times New Roman"/>
        </w:rPr>
      </w:pPr>
      <w:r w:rsidRPr="004A6672">
        <w:rPr>
          <w:rFonts w:ascii="Times New Roman" w:hAnsi="Times New Roman"/>
        </w:rPr>
        <w:t>Utility website, informational materials</w:t>
      </w:r>
    </w:p>
    <w:p w14:paraId="57FC0EA3" w14:textId="0BB75B13" w:rsidR="00DC775A" w:rsidRPr="00DC775A" w:rsidRDefault="00AD7FBD" w:rsidP="00DC775A">
      <w:pPr>
        <w:pStyle w:val="ListParagraph"/>
        <w:numPr>
          <w:ilvl w:val="0"/>
          <w:numId w:val="14"/>
        </w:numPr>
        <w:spacing w:line="276" w:lineRule="auto"/>
        <w:ind w:left="1152"/>
        <w:contextualSpacing/>
        <w:rPr>
          <w:rFonts w:ascii="Times New Roman" w:hAnsi="Times New Roman"/>
        </w:rPr>
      </w:pPr>
      <w:r w:rsidRPr="00DC775A">
        <w:t>Other utility outreach activity</w:t>
      </w:r>
      <w:r w:rsidR="00DC775A" w:rsidRPr="00DC775A">
        <w:rPr>
          <w:color w:val="000000" w:themeColor="text1"/>
        </w:rPr>
        <w:t xml:space="preserve"> </w:t>
      </w:r>
    </w:p>
    <w:p w14:paraId="151BE90A" w14:textId="7E27CD4D" w:rsidR="00DC775A" w:rsidRPr="004A6672" w:rsidRDefault="00DC775A" w:rsidP="00DC775A">
      <w:pPr>
        <w:ind w:left="432"/>
        <w:rPr>
          <w:rFonts w:cs="Times New Roman"/>
          <w:noProof/>
          <w:color w:val="000000" w:themeColor="text1"/>
        </w:rPr>
      </w:pPr>
      <w:r w:rsidRPr="004A6672">
        <w:rPr>
          <w:rFonts w:cs="Times New Roman"/>
          <w:color w:val="000000" w:themeColor="text1"/>
        </w:rPr>
        <w:t xml:space="preserve">The twenty-one actions Phoenix and the state of Arizona have not yet addressed </w:t>
      </w:r>
      <w:r w:rsidRPr="004A6672">
        <w:rPr>
          <w:rFonts w:cs="Times New Roman"/>
          <w:noProof/>
          <w:color w:val="000000" w:themeColor="text1"/>
        </w:rPr>
        <w:t>are:</w:t>
      </w:r>
    </w:p>
    <w:p w14:paraId="6AC7D27D" w14:textId="5615EB33"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 xml:space="preserve">State </w:t>
      </w:r>
      <w:r w:rsidR="00287EC1">
        <w:rPr>
          <w:rFonts w:ascii="Times New Roman" w:hAnsi="Times New Roman"/>
        </w:rPr>
        <w:t>zero emission vehicle (</w:t>
      </w:r>
      <w:r w:rsidRPr="004A6672">
        <w:rPr>
          <w:rFonts w:ascii="Times New Roman" w:hAnsi="Times New Roman"/>
        </w:rPr>
        <w:t>ZEV</w:t>
      </w:r>
      <w:r w:rsidR="00287EC1">
        <w:rPr>
          <w:rFonts w:ascii="Times New Roman" w:hAnsi="Times New Roman"/>
        </w:rPr>
        <w:t>)</w:t>
      </w:r>
      <w:r w:rsidRPr="004A6672">
        <w:rPr>
          <w:rFonts w:ascii="Times New Roman" w:hAnsi="Times New Roman"/>
        </w:rPr>
        <w:t xml:space="preserve"> program</w:t>
      </w:r>
    </w:p>
    <w:p w14:paraId="0EE2E58C" w14:textId="723C4E7C"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 xml:space="preserve">State </w:t>
      </w:r>
      <w:r w:rsidR="00287EC1">
        <w:rPr>
          <w:rFonts w:ascii="Times New Roman" w:hAnsi="Times New Roman"/>
        </w:rPr>
        <w:t>battery electric vehicle (</w:t>
      </w:r>
      <w:r w:rsidRPr="004A6672">
        <w:rPr>
          <w:rFonts w:ascii="Times New Roman" w:hAnsi="Times New Roman"/>
        </w:rPr>
        <w:t>BE</w:t>
      </w:r>
      <w:r w:rsidR="00287EC1">
        <w:rPr>
          <w:rFonts w:ascii="Times New Roman" w:hAnsi="Times New Roman"/>
        </w:rPr>
        <w:t>V)</w:t>
      </w:r>
      <w:r w:rsidRPr="004A6672">
        <w:rPr>
          <w:rFonts w:ascii="Times New Roman" w:hAnsi="Times New Roman"/>
        </w:rPr>
        <w:t xml:space="preserve"> purchase subsidy</w:t>
      </w:r>
    </w:p>
    <w:p w14:paraId="318CE122" w14:textId="5EB53FD0"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 xml:space="preserve">State </w:t>
      </w:r>
      <w:r w:rsidR="00287EC1">
        <w:rPr>
          <w:rFonts w:ascii="Times New Roman" w:hAnsi="Times New Roman"/>
        </w:rPr>
        <w:t>plug-in hybrid electric vehicle (</w:t>
      </w:r>
      <w:r w:rsidRPr="004A6672">
        <w:rPr>
          <w:rFonts w:ascii="Times New Roman" w:hAnsi="Times New Roman"/>
        </w:rPr>
        <w:t>PHEV</w:t>
      </w:r>
      <w:r w:rsidR="00287EC1">
        <w:rPr>
          <w:rFonts w:ascii="Times New Roman" w:hAnsi="Times New Roman"/>
        </w:rPr>
        <w:t>)</w:t>
      </w:r>
      <w:r w:rsidRPr="004A6672">
        <w:rPr>
          <w:rFonts w:ascii="Times New Roman" w:hAnsi="Times New Roman"/>
        </w:rPr>
        <w:t xml:space="preserve"> </w:t>
      </w:r>
      <w:r w:rsidRPr="004A6672">
        <w:rPr>
          <w:rFonts w:ascii="Times New Roman" w:hAnsi="Times New Roman"/>
          <w:noProof/>
        </w:rPr>
        <w:t>purchase</w:t>
      </w:r>
      <w:r w:rsidRPr="004A6672">
        <w:rPr>
          <w:rFonts w:ascii="Times New Roman" w:hAnsi="Times New Roman"/>
        </w:rPr>
        <w:t xml:space="preserve"> </w:t>
      </w:r>
      <w:r w:rsidRPr="004A6672">
        <w:rPr>
          <w:rFonts w:ascii="Times New Roman" w:hAnsi="Times New Roman"/>
          <w:noProof/>
        </w:rPr>
        <w:t>subsidy</w:t>
      </w:r>
    </w:p>
    <w:p w14:paraId="04A5B4D0"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State public charging</w:t>
      </w:r>
    </w:p>
    <w:p w14:paraId="641652C5"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State parking benefit</w:t>
      </w:r>
    </w:p>
    <w:p w14:paraId="47724D25"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 xml:space="preserve">State fleet purchasing incentive </w:t>
      </w:r>
    </w:p>
    <w:p w14:paraId="07066EC5"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State manufacturing incentive</w:t>
      </w:r>
    </w:p>
    <w:p w14:paraId="1CD42561"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State low carbon fuel policy</w:t>
      </w:r>
    </w:p>
    <w:p w14:paraId="11AABB5B"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lastRenderedPageBreak/>
        <w:t>City vehicle purchasing subsidy</w:t>
      </w:r>
    </w:p>
    <w:p w14:paraId="5DE23F9D"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 xml:space="preserve">City parking benefit </w:t>
      </w:r>
    </w:p>
    <w:p w14:paraId="4BAF54A8"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City fleet purchasing</w:t>
      </w:r>
    </w:p>
    <w:p w14:paraId="204F9D15"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City car sharing program link</w:t>
      </w:r>
    </w:p>
    <w:p w14:paraId="2949DF42"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City electric vehicle strategy</w:t>
      </w:r>
    </w:p>
    <w:p w14:paraId="1206BC66"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City website or informational material</w:t>
      </w:r>
    </w:p>
    <w:p w14:paraId="27764B3B"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City outreach or education events</w:t>
      </w:r>
    </w:p>
    <w:p w14:paraId="0030D66D"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 xml:space="preserve">City EV supply equipment financing </w:t>
      </w:r>
    </w:p>
    <w:p w14:paraId="6C9ECBB7"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Streamlined EVSE permitting process</w:t>
      </w:r>
    </w:p>
    <w:p w14:paraId="22FA2D8F"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EV-ready building code</w:t>
      </w:r>
    </w:p>
    <w:p w14:paraId="72B29565"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Utility preferential rates EV charging</w:t>
      </w:r>
    </w:p>
    <w:p w14:paraId="481A4AB6" w14:textId="77777777" w:rsidR="00DC775A" w:rsidRPr="004A6672"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Utility home charging support</w:t>
      </w:r>
    </w:p>
    <w:p w14:paraId="46ADF16F" w14:textId="2FC63B25" w:rsidR="00AD7FBD" w:rsidRPr="00DC775A" w:rsidRDefault="00DC775A" w:rsidP="00DC775A">
      <w:pPr>
        <w:pStyle w:val="ListParagraph"/>
        <w:numPr>
          <w:ilvl w:val="0"/>
          <w:numId w:val="17"/>
        </w:numPr>
        <w:spacing w:line="276" w:lineRule="auto"/>
        <w:contextualSpacing/>
        <w:rPr>
          <w:rFonts w:ascii="Times New Roman" w:hAnsi="Times New Roman"/>
        </w:rPr>
      </w:pPr>
      <w:r w:rsidRPr="004A6672">
        <w:rPr>
          <w:rFonts w:ascii="Times New Roman" w:hAnsi="Times New Roman"/>
        </w:rPr>
        <w:t>Utility cost comparison tool</w:t>
      </w:r>
    </w:p>
    <w:p w14:paraId="25DAC49B" w14:textId="77777777" w:rsidR="009928B1" w:rsidRPr="004A6672" w:rsidRDefault="009928B1" w:rsidP="004A6672">
      <w:pPr>
        <w:keepNext/>
        <w:ind w:left="432"/>
        <w:jc w:val="center"/>
        <w:rPr>
          <w:rFonts w:cs="Times New Roman"/>
        </w:rPr>
      </w:pPr>
      <w:r w:rsidRPr="004A6672">
        <w:rPr>
          <w:rFonts w:cs="Times New Roman"/>
          <w:noProof/>
        </w:rPr>
        <w:drawing>
          <wp:inline distT="0" distB="0" distL="0" distR="0" wp14:anchorId="1051DD56" wp14:editId="2FA4ED5B">
            <wp:extent cx="4227195" cy="380746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769" t="26721" r="32306" b="14152"/>
                    <a:stretch/>
                  </pic:blipFill>
                  <pic:spPr bwMode="auto">
                    <a:xfrm>
                      <a:off x="0" y="0"/>
                      <a:ext cx="4227195" cy="3807460"/>
                    </a:xfrm>
                    <a:prstGeom prst="rect">
                      <a:avLst/>
                    </a:prstGeom>
                    <a:ln>
                      <a:noFill/>
                    </a:ln>
                    <a:extLst>
                      <a:ext uri="{53640926-AAD7-44D8-BBD7-CCE9431645EC}">
                        <a14:shadowObscured xmlns:a14="http://schemas.microsoft.com/office/drawing/2010/main"/>
                      </a:ext>
                    </a:extLst>
                  </pic:spPr>
                </pic:pic>
              </a:graphicData>
            </a:graphic>
          </wp:inline>
        </w:drawing>
      </w:r>
    </w:p>
    <w:p w14:paraId="0F191A67" w14:textId="234E9326" w:rsidR="009928B1" w:rsidRPr="004A6672" w:rsidRDefault="009928B1" w:rsidP="004A6672">
      <w:pPr>
        <w:pStyle w:val="Caption"/>
        <w:spacing w:line="276" w:lineRule="auto"/>
        <w:ind w:left="450"/>
        <w:jc w:val="center"/>
        <w:rPr>
          <w:rFonts w:ascii="Times New Roman" w:hAnsi="Times New Roman" w:cs="Times New Roman"/>
          <w:color w:val="auto"/>
          <w:sz w:val="20"/>
        </w:rPr>
      </w:pPr>
      <w:r w:rsidRPr="004A6672">
        <w:rPr>
          <w:rFonts w:ascii="Times New Roman" w:hAnsi="Times New Roman" w:cs="Times New Roman"/>
          <w:color w:val="auto"/>
          <w:sz w:val="20"/>
        </w:rPr>
        <w:t xml:space="preserve">Figure 2: Summary of plug-in hybrid EV consumer benefits from electric vehicle policy actions across the 25 most populous U.S. cities in 2014 </w:t>
      </w:r>
      <w:sdt>
        <w:sdtPr>
          <w:rPr>
            <w:rFonts w:ascii="Times New Roman" w:hAnsi="Times New Roman" w:cs="Times New Roman"/>
            <w:color w:val="auto"/>
            <w:sz w:val="20"/>
          </w:rPr>
          <w:id w:val="-23021057"/>
          <w:citation/>
        </w:sdtPr>
        <w:sdtEndPr/>
        <w:sdtContent>
          <w:r w:rsidR="001367CC" w:rsidRPr="004A6672">
            <w:rPr>
              <w:rFonts w:ascii="Times New Roman" w:hAnsi="Times New Roman" w:cs="Times New Roman"/>
              <w:color w:val="auto"/>
              <w:sz w:val="20"/>
            </w:rPr>
            <w:fldChar w:fldCharType="begin"/>
          </w:r>
          <w:r w:rsidR="001367CC" w:rsidRPr="004A6672">
            <w:rPr>
              <w:rFonts w:ascii="Times New Roman" w:hAnsi="Times New Roman" w:cs="Times New Roman"/>
              <w:color w:val="auto"/>
              <w:sz w:val="20"/>
            </w:rPr>
            <w:instrText xml:space="preserve"> CITATION Lut15 \l 1033 </w:instrText>
          </w:r>
          <w:r w:rsidR="001367CC" w:rsidRPr="004A6672">
            <w:rPr>
              <w:rFonts w:ascii="Times New Roman" w:hAnsi="Times New Roman" w:cs="Times New Roman"/>
              <w:color w:val="auto"/>
              <w:sz w:val="20"/>
            </w:rPr>
            <w:fldChar w:fldCharType="separate"/>
          </w:r>
          <w:r w:rsidR="001367CC" w:rsidRPr="004A6672">
            <w:rPr>
              <w:rFonts w:ascii="Times New Roman" w:hAnsi="Times New Roman" w:cs="Times New Roman"/>
              <w:noProof/>
              <w:color w:val="auto"/>
              <w:sz w:val="20"/>
            </w:rPr>
            <w:t>(Lutsey, Searle, Chambliss, &amp; Bandivadekar, 2015)</w:t>
          </w:r>
          <w:r w:rsidR="001367CC" w:rsidRPr="004A6672">
            <w:rPr>
              <w:rFonts w:ascii="Times New Roman" w:hAnsi="Times New Roman" w:cs="Times New Roman"/>
              <w:color w:val="auto"/>
              <w:sz w:val="20"/>
            </w:rPr>
            <w:fldChar w:fldCharType="end"/>
          </w:r>
        </w:sdtContent>
      </w:sdt>
      <w:r w:rsidRPr="004A6672">
        <w:rPr>
          <w:rFonts w:ascii="Times New Roman" w:hAnsi="Times New Roman" w:cs="Times New Roman"/>
          <w:color w:val="auto"/>
          <w:sz w:val="20"/>
        </w:rPr>
        <w:t>.</w:t>
      </w:r>
    </w:p>
    <w:p w14:paraId="6FF707E8" w14:textId="6B45FF83" w:rsidR="00E82254" w:rsidRPr="004A6672" w:rsidRDefault="00E82254" w:rsidP="00DC775A">
      <w:pPr>
        <w:ind w:left="432" w:firstLine="288"/>
        <w:rPr>
          <w:rFonts w:cs="Times New Roman"/>
          <w:color w:val="000000" w:themeColor="text1"/>
        </w:rPr>
      </w:pPr>
      <w:r w:rsidRPr="004A6672">
        <w:rPr>
          <w:rFonts w:cs="Times New Roman"/>
          <w:color w:val="000000" w:themeColor="text1"/>
        </w:rPr>
        <w:t>In comparison to other cities with higher adoption rates, San Francisco has accomplished 23 of the 30 possible actions and Los Angeles with 19 of the possible 30. Each of those cities has higher EV adoption rates than Phoenix.</w:t>
      </w:r>
      <w:r w:rsidR="00CB458B" w:rsidRPr="004A6672">
        <w:rPr>
          <w:rFonts w:cs="Times New Roman"/>
          <w:color w:val="000000" w:themeColor="text1"/>
        </w:rPr>
        <w:t xml:space="preserve"> </w:t>
      </w:r>
    </w:p>
    <w:p w14:paraId="227305B9" w14:textId="254B1913" w:rsidR="00E82254" w:rsidRPr="004A6672" w:rsidRDefault="00E82254" w:rsidP="004A6672">
      <w:pPr>
        <w:ind w:left="432" w:firstLine="288"/>
        <w:rPr>
          <w:rFonts w:cs="Times New Roman"/>
          <w:color w:val="000000" w:themeColor="text1"/>
        </w:rPr>
      </w:pPr>
      <w:r w:rsidRPr="004A6672">
        <w:rPr>
          <w:rFonts w:cs="Times New Roman"/>
          <w:color w:val="000000" w:themeColor="text1"/>
        </w:rPr>
        <w:lastRenderedPageBreak/>
        <w:t xml:space="preserve">In conclusion, </w:t>
      </w:r>
      <w:proofErr w:type="gramStart"/>
      <w:r w:rsidRPr="004A6672">
        <w:rPr>
          <w:rFonts w:cs="Times New Roman"/>
          <w:color w:val="000000" w:themeColor="text1"/>
        </w:rPr>
        <w:t>it is clear that policies</w:t>
      </w:r>
      <w:proofErr w:type="gramEnd"/>
      <w:r w:rsidRPr="004A6672">
        <w:rPr>
          <w:rFonts w:cs="Times New Roman"/>
          <w:color w:val="000000" w:themeColor="text1"/>
        </w:rPr>
        <w:t xml:space="preserve"> addressing the initial cost of purchasing or leasing EVs, availability of public charging infrastructure, and other non-monetary incentives will be most impactful in EV adoption rates. Other important adoption factors include the </w:t>
      </w:r>
      <w:r w:rsidRPr="004A6672">
        <w:rPr>
          <w:rFonts w:cs="Times New Roman"/>
          <w:noProof/>
          <w:color w:val="000000" w:themeColor="text1"/>
        </w:rPr>
        <w:t>availability</w:t>
      </w:r>
      <w:r w:rsidRPr="004A6672">
        <w:rPr>
          <w:rFonts w:cs="Times New Roman"/>
          <w:color w:val="000000" w:themeColor="text1"/>
        </w:rPr>
        <w:t xml:space="preserve"> of a variety of EV models, good public knowledge about charging locations and availability, and vehicle dealership willingness to prioritize EV sales. </w:t>
      </w:r>
    </w:p>
    <w:p w14:paraId="318857B3" w14:textId="40281B15" w:rsidR="0022089D" w:rsidRPr="004A6672" w:rsidRDefault="002D093B" w:rsidP="004A6672">
      <w:pPr>
        <w:pStyle w:val="Heading1"/>
        <w:rPr>
          <w:rFonts w:ascii="Times New Roman" w:hAnsi="Times New Roman" w:cs="Times New Roman"/>
          <w:sz w:val="24"/>
          <w:szCs w:val="24"/>
        </w:rPr>
      </w:pPr>
      <w:bookmarkStart w:id="5" w:name="_Toc4589340"/>
      <w:r w:rsidRPr="004A6672">
        <w:rPr>
          <w:rFonts w:ascii="Times New Roman" w:hAnsi="Times New Roman" w:cs="Times New Roman"/>
          <w:sz w:val="24"/>
          <w:szCs w:val="24"/>
        </w:rPr>
        <w:t xml:space="preserve">Project </w:t>
      </w:r>
      <w:r w:rsidR="00C96A23" w:rsidRPr="004A6672">
        <w:rPr>
          <w:rFonts w:ascii="Times New Roman" w:hAnsi="Times New Roman" w:cs="Times New Roman"/>
          <w:sz w:val="24"/>
          <w:szCs w:val="24"/>
        </w:rPr>
        <w:t>Approach and Intervention Methods</w:t>
      </w:r>
      <w:bookmarkEnd w:id="5"/>
      <w:r w:rsidR="002A677B" w:rsidRPr="004A6672">
        <w:rPr>
          <w:rFonts w:ascii="Times New Roman" w:hAnsi="Times New Roman" w:cs="Times New Roman"/>
          <w:sz w:val="24"/>
          <w:szCs w:val="24"/>
        </w:rPr>
        <w:t xml:space="preserve"> </w:t>
      </w:r>
    </w:p>
    <w:p w14:paraId="18C70AE8" w14:textId="57802F67" w:rsidR="0033693E" w:rsidRPr="004A6672" w:rsidRDefault="0033693E" w:rsidP="004A6672">
      <w:pPr>
        <w:ind w:left="432" w:firstLine="288"/>
        <w:rPr>
          <w:rFonts w:cs="Times New Roman"/>
        </w:rPr>
      </w:pPr>
      <w:r w:rsidRPr="004A6672">
        <w:rPr>
          <w:rFonts w:cs="Times New Roman"/>
        </w:rPr>
        <w:t>This project intended to reduce GHG emissions</w:t>
      </w:r>
      <w:r w:rsidR="00DC775A">
        <w:rPr>
          <w:rFonts w:cs="Times New Roman"/>
        </w:rPr>
        <w:t xml:space="preserve"> and improve air quality around the ASU campus</w:t>
      </w:r>
      <w:r w:rsidRPr="004A6672">
        <w:rPr>
          <w:rFonts w:cs="Times New Roman"/>
        </w:rPr>
        <w:t xml:space="preserve"> by reducing the number of ICEVs being driven to campus, increasing the number of EV drivers through incentives and increased accessibility of charging </w:t>
      </w:r>
      <w:r w:rsidRPr="004A6672">
        <w:rPr>
          <w:rFonts w:cs="Times New Roman"/>
          <w:noProof/>
        </w:rPr>
        <w:t>stations</w:t>
      </w:r>
      <w:r w:rsidR="00DB2178">
        <w:rPr>
          <w:rFonts w:cs="Times New Roman"/>
          <w:noProof/>
        </w:rPr>
        <w:t>,</w:t>
      </w:r>
      <w:r w:rsidRPr="004A6672">
        <w:rPr>
          <w:rFonts w:cs="Times New Roman"/>
        </w:rPr>
        <w:t xml:space="preserve"> and advertise charging station infrastructure locations. </w:t>
      </w:r>
      <w:r w:rsidR="00EB7F0D" w:rsidRPr="004A6672">
        <w:rPr>
          <w:rFonts w:cs="Times New Roman"/>
        </w:rPr>
        <w:t>The approach chosen is supported by the actions discussed in the literature review that compared US city EV policies</w:t>
      </w:r>
      <w:r w:rsidR="004D78AC" w:rsidRPr="004A6672">
        <w:rPr>
          <w:rFonts w:cs="Times New Roman"/>
        </w:rPr>
        <w:t>. While Phoenix</w:t>
      </w:r>
      <w:r w:rsidR="00CC08E5">
        <w:rPr>
          <w:rFonts w:cs="Times New Roman"/>
        </w:rPr>
        <w:t xml:space="preserve"> and the Arizona Department of Transportation</w:t>
      </w:r>
      <w:r w:rsidR="004D78AC" w:rsidRPr="004A6672">
        <w:rPr>
          <w:rFonts w:cs="Times New Roman"/>
        </w:rPr>
        <w:t xml:space="preserve"> do a good job supporting EV adoption through HOV</w:t>
      </w:r>
      <w:r w:rsidR="00EA490D" w:rsidRPr="004A6672">
        <w:rPr>
          <w:rFonts w:cs="Times New Roman"/>
        </w:rPr>
        <w:t xml:space="preserve"> lane</w:t>
      </w:r>
      <w:r w:rsidR="004D78AC" w:rsidRPr="004A6672">
        <w:rPr>
          <w:rFonts w:cs="Times New Roman"/>
        </w:rPr>
        <w:t xml:space="preserve"> access, </w:t>
      </w:r>
      <w:r w:rsidR="00EA490D" w:rsidRPr="004A6672">
        <w:rPr>
          <w:rFonts w:cs="Times New Roman"/>
        </w:rPr>
        <w:t>it</w:t>
      </w:r>
      <w:r w:rsidR="004D78AC" w:rsidRPr="004A6672">
        <w:rPr>
          <w:rFonts w:cs="Times New Roman"/>
        </w:rPr>
        <w:t xml:space="preserve"> do</w:t>
      </w:r>
      <w:r w:rsidR="00EA490D" w:rsidRPr="004A6672">
        <w:rPr>
          <w:rFonts w:cs="Times New Roman"/>
        </w:rPr>
        <w:t>es</w:t>
      </w:r>
      <w:r w:rsidR="004D78AC" w:rsidRPr="004A6672">
        <w:rPr>
          <w:rFonts w:cs="Times New Roman"/>
        </w:rPr>
        <w:t xml:space="preserve"> not offer a vehicle purchasing subsidy or incentive</w:t>
      </w:r>
      <w:r w:rsidR="00EA490D" w:rsidRPr="004A6672">
        <w:rPr>
          <w:rFonts w:cs="Times New Roman"/>
        </w:rPr>
        <w:t xml:space="preserve">. Lutsey et al. </w:t>
      </w:r>
      <w:r w:rsidR="00DC775A">
        <w:rPr>
          <w:rFonts w:cs="Times New Roman"/>
        </w:rPr>
        <w:t xml:space="preserve">(2015) </w:t>
      </w:r>
      <w:r w:rsidR="00EA490D" w:rsidRPr="004A6672">
        <w:rPr>
          <w:rFonts w:cs="Times New Roman"/>
        </w:rPr>
        <w:t xml:space="preserve">also identified the importance of </w:t>
      </w:r>
      <w:r w:rsidR="00EA490D" w:rsidRPr="004A6672">
        <w:rPr>
          <w:rFonts w:cs="Times New Roman"/>
          <w:noProof/>
        </w:rPr>
        <w:t>offering</w:t>
      </w:r>
      <w:r w:rsidR="00EA490D" w:rsidRPr="004A6672">
        <w:rPr>
          <w:rFonts w:cs="Times New Roman"/>
        </w:rPr>
        <w:t xml:space="preserve"> charging station infrastructure. While the city of Phoenix may do this, the ASU campuses had not </w:t>
      </w:r>
      <w:r w:rsidR="00EA490D" w:rsidRPr="004A6672">
        <w:rPr>
          <w:rFonts w:cs="Times New Roman"/>
          <w:noProof/>
        </w:rPr>
        <w:t>offered</w:t>
      </w:r>
      <w:r w:rsidR="00EA490D" w:rsidRPr="004A6672">
        <w:rPr>
          <w:rFonts w:cs="Times New Roman"/>
        </w:rPr>
        <w:t xml:space="preserve"> functional charging infrastructure until January 2019.   </w:t>
      </w:r>
    </w:p>
    <w:p w14:paraId="1BD914DA" w14:textId="3AA0965A" w:rsidR="005D499C" w:rsidRPr="004A6672" w:rsidRDefault="0033693E" w:rsidP="004A6672">
      <w:pPr>
        <w:ind w:left="432" w:firstLine="288"/>
        <w:rPr>
          <w:rFonts w:cs="Times New Roman"/>
        </w:rPr>
      </w:pPr>
      <w:r w:rsidRPr="004A6672">
        <w:rPr>
          <w:rFonts w:cs="Times New Roman"/>
        </w:rPr>
        <w:t xml:space="preserve">Beginning in March 2018, I wrote a business plan for University Sustainability Practices (USP) and ASU to apply for necessary funds for electric vehicle charging stations </w:t>
      </w:r>
      <w:r w:rsidR="00DC775A">
        <w:rPr>
          <w:rFonts w:cs="Times New Roman"/>
        </w:rPr>
        <w:t xml:space="preserve">through </w:t>
      </w:r>
      <w:r w:rsidR="00CC08E5">
        <w:rPr>
          <w:rFonts w:cs="Times New Roman"/>
        </w:rPr>
        <w:t>Parking and Transportation Services capital funds</w:t>
      </w:r>
      <w:r w:rsidR="00DC775A">
        <w:rPr>
          <w:rFonts w:cs="Times New Roman"/>
        </w:rPr>
        <w:t xml:space="preserve"> </w:t>
      </w:r>
      <w:r w:rsidRPr="004A6672">
        <w:rPr>
          <w:rFonts w:cs="Times New Roman"/>
        </w:rPr>
        <w:t>and their installation. With a partnership between USP and Parking &amp; Transportation (P&amp;T), we held meetings with ChargePoint</w:t>
      </w:r>
      <w:r w:rsidR="00DC775A">
        <w:rPr>
          <w:rFonts w:cs="Times New Roman"/>
        </w:rPr>
        <w:t xml:space="preserve"> (a charging infrastructure company)</w:t>
      </w:r>
      <w:r w:rsidRPr="004A6672">
        <w:rPr>
          <w:rFonts w:cs="Times New Roman"/>
        </w:rPr>
        <w:t xml:space="preserve"> to select the number of viable charging stations and locations on all four campuses. Previously, P&amp;T laid conduit to prepare for charging station installation</w:t>
      </w:r>
      <w:r w:rsidR="00DB2178">
        <w:rPr>
          <w:rFonts w:cs="Times New Roman"/>
        </w:rPr>
        <w:t xml:space="preserve"> across the proposed c</w:t>
      </w:r>
      <w:r w:rsidR="00BF48C2">
        <w:rPr>
          <w:rFonts w:cs="Times New Roman"/>
        </w:rPr>
        <w:t>harging station locations</w:t>
      </w:r>
      <w:r w:rsidRPr="004A6672">
        <w:rPr>
          <w:rFonts w:cs="Times New Roman"/>
        </w:rPr>
        <w:t xml:space="preserve">. </w:t>
      </w:r>
      <w:r w:rsidR="005D499C" w:rsidRPr="004A6672">
        <w:rPr>
          <w:rFonts w:cs="Times New Roman"/>
        </w:rPr>
        <w:t xml:space="preserve">While charging stations were being installed, I conducted surveys over the phone with other campuses to understand what they were doing to increase electric vehicle adoption. The University of California San Diego (UCSD) was the most inspiring campus EV program because they had moved beyond the traditional model of simply installing charging stations and </w:t>
      </w:r>
      <w:r w:rsidR="00CC08E5">
        <w:rPr>
          <w:rFonts w:cs="Times New Roman"/>
        </w:rPr>
        <w:t>had</w:t>
      </w:r>
      <w:r w:rsidR="005D499C" w:rsidRPr="004A6672">
        <w:rPr>
          <w:rFonts w:cs="Times New Roman"/>
        </w:rPr>
        <w:t xml:space="preserve"> become leaders in the field of EV development.</w:t>
      </w:r>
      <w:r w:rsidR="00DD5DE6">
        <w:rPr>
          <w:rFonts w:cs="Times New Roman"/>
        </w:rPr>
        <w:t xml:space="preserve"> They began by initiating partnerships with local EV dealerships which eventually grew to a partnership including the entire UC system. Then, they worked with vehicle grid integration (VGI) technology manufacturers to pilot using the EVs as bidirectionally connected batteries with their microgrid. Very few other universities are testing VGI technologies or working with technology manufacturers to do so. </w:t>
      </w:r>
    </w:p>
    <w:p w14:paraId="0081D64A" w14:textId="276741BF" w:rsidR="005D499C" w:rsidRPr="004A6672" w:rsidRDefault="005D499C" w:rsidP="004A6672">
      <w:pPr>
        <w:ind w:left="432" w:firstLine="288"/>
        <w:rPr>
          <w:rFonts w:cs="Times New Roman"/>
        </w:rPr>
      </w:pPr>
      <w:r w:rsidRPr="004A6672">
        <w:rPr>
          <w:rFonts w:cs="Times New Roman"/>
        </w:rPr>
        <w:t xml:space="preserve">I also </w:t>
      </w:r>
      <w:r w:rsidR="00DC775A">
        <w:rPr>
          <w:rFonts w:cs="Times New Roman"/>
        </w:rPr>
        <w:t>s</w:t>
      </w:r>
      <w:r w:rsidRPr="004A6672">
        <w:rPr>
          <w:rFonts w:cs="Times New Roman"/>
        </w:rPr>
        <w:t>urvey</w:t>
      </w:r>
      <w:r w:rsidR="00DC775A">
        <w:rPr>
          <w:rFonts w:cs="Times New Roman"/>
        </w:rPr>
        <w:t>ed</w:t>
      </w:r>
      <w:r w:rsidRPr="004A6672">
        <w:rPr>
          <w:rFonts w:cs="Times New Roman"/>
        </w:rPr>
        <w:t xml:space="preserve"> staff and faculty of ASU to understand why they would or would not adopt an electric vehicle and </w:t>
      </w:r>
      <w:r w:rsidR="00BF48C2">
        <w:rPr>
          <w:rFonts w:cs="Times New Roman"/>
        </w:rPr>
        <w:t xml:space="preserve">to </w:t>
      </w:r>
      <w:r w:rsidRPr="004A6672">
        <w:rPr>
          <w:rFonts w:cs="Times New Roman"/>
        </w:rPr>
        <w:t xml:space="preserve">understand what resources they would need to encourage them to do so. I applied for </w:t>
      </w:r>
      <w:r w:rsidR="00BF48C2">
        <w:rPr>
          <w:rFonts w:cs="Times New Roman"/>
        </w:rPr>
        <w:t>Institutional Review Board (</w:t>
      </w:r>
      <w:r w:rsidRPr="004A6672">
        <w:rPr>
          <w:rFonts w:cs="Times New Roman"/>
        </w:rPr>
        <w:t>IR</w:t>
      </w:r>
      <w:r w:rsidR="00BF48C2">
        <w:rPr>
          <w:rFonts w:cs="Times New Roman"/>
        </w:rPr>
        <w:t>B)</w:t>
      </w:r>
      <w:r w:rsidRPr="004A6672">
        <w:rPr>
          <w:rFonts w:cs="Times New Roman"/>
        </w:rPr>
        <w:t xml:space="preserve"> approval at the end of 2018 and then distributed the survey to over 9,500 staff and faculty </w:t>
      </w:r>
      <w:r w:rsidR="00C612A6">
        <w:rPr>
          <w:rFonts w:cs="Times New Roman"/>
        </w:rPr>
        <w:t>at</w:t>
      </w:r>
      <w:r w:rsidRPr="004A6672">
        <w:rPr>
          <w:rFonts w:cs="Times New Roman"/>
        </w:rPr>
        <w:t xml:space="preserve"> the beginning of January 2019. The survey responses helped to solidify the ASU EV program approach. The </w:t>
      </w:r>
      <w:r w:rsidRPr="004A6672">
        <w:rPr>
          <w:rFonts w:cs="Times New Roman"/>
        </w:rPr>
        <w:lastRenderedPageBreak/>
        <w:t>questions from the survey are included in the appendix</w:t>
      </w:r>
      <w:r w:rsidR="00C612A6">
        <w:rPr>
          <w:rFonts w:cs="Times New Roman"/>
        </w:rPr>
        <w:t>,</w:t>
      </w:r>
      <w:r w:rsidRPr="004A6672">
        <w:rPr>
          <w:rFonts w:cs="Times New Roman"/>
        </w:rPr>
        <w:t xml:space="preserve"> and the results are included in the outcomes/findings section. </w:t>
      </w:r>
    </w:p>
    <w:p w14:paraId="17E0D39E" w14:textId="5A537F95" w:rsidR="00193371" w:rsidRPr="004A6672" w:rsidRDefault="00193371" w:rsidP="004A6672">
      <w:pPr>
        <w:ind w:left="432" w:firstLine="288"/>
        <w:rPr>
          <w:rFonts w:cs="Times New Roman"/>
        </w:rPr>
      </w:pPr>
      <w:r w:rsidRPr="004A6672">
        <w:rPr>
          <w:rFonts w:cs="Times New Roman"/>
        </w:rPr>
        <w:t xml:space="preserve">In tangent to work done from the university side, I also wanted to have a more holistic understanding of the EV market to get </w:t>
      </w:r>
      <w:r w:rsidR="00C612A6">
        <w:rPr>
          <w:rFonts w:cs="Times New Roman"/>
        </w:rPr>
        <w:t xml:space="preserve">a </w:t>
      </w:r>
      <w:r w:rsidRPr="004A6672">
        <w:rPr>
          <w:rFonts w:cs="Times New Roman"/>
        </w:rPr>
        <w:t>better perspective from other players in the market. As a research analyst for Navigant Consulting, I began in January 2019 to publish a report on electric vehicles in higher education. The report was officially published in April 2019</w:t>
      </w:r>
      <w:r w:rsidR="00547733">
        <w:rPr>
          <w:rStyle w:val="FootnoteReference"/>
          <w:rFonts w:cs="Times New Roman"/>
        </w:rPr>
        <w:footnoteReference w:id="1"/>
      </w:r>
      <w:r w:rsidRPr="004A6672">
        <w:rPr>
          <w:rFonts w:cs="Times New Roman"/>
        </w:rPr>
        <w:t xml:space="preserve"> and is directed at universities, </w:t>
      </w:r>
      <w:r w:rsidR="003C4012" w:rsidRPr="004A6672">
        <w:rPr>
          <w:rFonts w:cs="Times New Roman"/>
        </w:rPr>
        <w:t xml:space="preserve">EV manufacturers, car dealerships, and the EV </w:t>
      </w:r>
      <w:proofErr w:type="gramStart"/>
      <w:r w:rsidR="003C4012" w:rsidRPr="004A6672">
        <w:rPr>
          <w:rFonts w:cs="Times New Roman"/>
        </w:rPr>
        <w:t>industry as a whole</w:t>
      </w:r>
      <w:proofErr w:type="gramEnd"/>
      <w:r w:rsidR="003C4012" w:rsidRPr="004A6672">
        <w:rPr>
          <w:rFonts w:cs="Times New Roman"/>
        </w:rPr>
        <w:t>. It highlights how universities are key future play</w:t>
      </w:r>
      <w:r w:rsidR="00CC08E5">
        <w:rPr>
          <w:rFonts w:cs="Times New Roman"/>
        </w:rPr>
        <w:t>er</w:t>
      </w:r>
      <w:r w:rsidR="003C4012" w:rsidRPr="004A6672">
        <w:rPr>
          <w:rFonts w:cs="Times New Roman"/>
        </w:rPr>
        <w:t xml:space="preserve">s in the widespread adoption of electric vehicles and outlines strategies manufacturers can use to build partnerships. </w:t>
      </w:r>
    </w:p>
    <w:p w14:paraId="26FA1F9A" w14:textId="7E9D26FA" w:rsidR="0033693E" w:rsidRPr="004A6672" w:rsidRDefault="0033693E" w:rsidP="004A6672">
      <w:pPr>
        <w:ind w:left="432" w:firstLine="288"/>
        <w:rPr>
          <w:rFonts w:cs="Times New Roman"/>
        </w:rPr>
      </w:pPr>
      <w:r w:rsidRPr="004A6672">
        <w:rPr>
          <w:rFonts w:cs="Times New Roman"/>
        </w:rPr>
        <w:t xml:space="preserve">Moving forward, a program to incentivize electric vehicle adoption </w:t>
      </w:r>
      <w:r w:rsidR="00EA490D" w:rsidRPr="004A6672">
        <w:rPr>
          <w:rFonts w:cs="Times New Roman"/>
        </w:rPr>
        <w:t xml:space="preserve">(one of the 30 suggested actions) </w:t>
      </w:r>
      <w:r w:rsidR="002B6624" w:rsidRPr="004A6672">
        <w:rPr>
          <w:rFonts w:cs="Times New Roman"/>
        </w:rPr>
        <w:t>was</w:t>
      </w:r>
      <w:r w:rsidRPr="004A6672">
        <w:rPr>
          <w:rFonts w:cs="Times New Roman"/>
          <w:noProof/>
        </w:rPr>
        <w:t xml:space="preserve"> created to eliminate one of the barriers to EV adoption</w:t>
      </w:r>
      <w:r w:rsidRPr="004A6672">
        <w:rPr>
          <w:rFonts w:cs="Times New Roman"/>
        </w:rPr>
        <w:t>. I work</w:t>
      </w:r>
      <w:r w:rsidR="002B6624" w:rsidRPr="004A6672">
        <w:rPr>
          <w:rFonts w:cs="Times New Roman"/>
        </w:rPr>
        <w:t>ed</w:t>
      </w:r>
      <w:r w:rsidRPr="004A6672">
        <w:rPr>
          <w:rFonts w:cs="Times New Roman"/>
        </w:rPr>
        <w:t xml:space="preserve"> with contacts at local dealerships in the Phoenix/Tempe area to set up an incentive program for students/staff/faculty to make electric vehicles more affordable. The benefit to the dealership is an increased customer base. ASU is home to around 130,000 people between all four campuses</w:t>
      </w:r>
      <w:r w:rsidR="00FC218B" w:rsidRPr="004A6672">
        <w:rPr>
          <w:rFonts w:cs="Times New Roman"/>
        </w:rPr>
        <w:t>,</w:t>
      </w:r>
      <w:r w:rsidRPr="004A6672">
        <w:rPr>
          <w:rFonts w:cs="Times New Roman"/>
        </w:rPr>
        <w:t xml:space="preserve"> </w:t>
      </w:r>
      <w:r w:rsidRPr="004A6672">
        <w:rPr>
          <w:rFonts w:cs="Times New Roman"/>
          <w:noProof/>
        </w:rPr>
        <w:t>and</w:t>
      </w:r>
      <w:r w:rsidRPr="004A6672">
        <w:rPr>
          <w:rFonts w:cs="Times New Roman"/>
        </w:rPr>
        <w:t xml:space="preserve"> </w:t>
      </w:r>
      <w:r w:rsidR="00CC08E5">
        <w:rPr>
          <w:rFonts w:cs="Times New Roman"/>
        </w:rPr>
        <w:t xml:space="preserve">postings on the ASU Employee Benefits goods &amp; services website includes information </w:t>
      </w:r>
      <w:r w:rsidR="00FC218B" w:rsidRPr="004A6672">
        <w:rPr>
          <w:rFonts w:cs="Times New Roman"/>
        </w:rPr>
        <w:t xml:space="preserve">of the </w:t>
      </w:r>
      <w:r w:rsidRPr="004A6672">
        <w:rPr>
          <w:rFonts w:cs="Times New Roman"/>
        </w:rPr>
        <w:t>partnership</w:t>
      </w:r>
      <w:r w:rsidR="00FC218B" w:rsidRPr="004A6672">
        <w:rPr>
          <w:rFonts w:cs="Times New Roman"/>
        </w:rPr>
        <w:t>s with</w:t>
      </w:r>
      <w:r w:rsidRPr="004A6672">
        <w:rPr>
          <w:rFonts w:cs="Times New Roman"/>
        </w:rPr>
        <w:t xml:space="preserve"> dealerships </w:t>
      </w:r>
      <w:r w:rsidR="00FC218B" w:rsidRPr="004A6672">
        <w:rPr>
          <w:rFonts w:cs="Times New Roman"/>
        </w:rPr>
        <w:t xml:space="preserve">and what financial savings are available to them </w:t>
      </w:r>
      <w:r w:rsidRPr="004A6672">
        <w:rPr>
          <w:rFonts w:cs="Times New Roman"/>
        </w:rPr>
        <w:t xml:space="preserve">when purchasing or leasing an electric vehicle. </w:t>
      </w:r>
    </w:p>
    <w:p w14:paraId="4926309E" w14:textId="6D61A22E" w:rsidR="005D499C" w:rsidRPr="004A6672" w:rsidRDefault="0033693E" w:rsidP="004A6672">
      <w:pPr>
        <w:ind w:left="432" w:firstLine="288"/>
        <w:rPr>
          <w:rFonts w:cs="Times New Roman"/>
        </w:rPr>
      </w:pPr>
      <w:r w:rsidRPr="004A6672">
        <w:rPr>
          <w:rFonts w:cs="Times New Roman"/>
        </w:rPr>
        <w:t xml:space="preserve">As I am </w:t>
      </w:r>
      <w:r w:rsidRPr="004A6672">
        <w:rPr>
          <w:rFonts w:cs="Times New Roman"/>
          <w:noProof/>
        </w:rPr>
        <w:t>aware</w:t>
      </w:r>
      <w:r w:rsidRPr="004A6672">
        <w:rPr>
          <w:rFonts w:cs="Times New Roman"/>
        </w:rPr>
        <w:t xml:space="preserve"> that the </w:t>
      </w:r>
      <w:r w:rsidR="00D320BB">
        <w:rPr>
          <w:rFonts w:cs="Times New Roman"/>
        </w:rPr>
        <w:t xml:space="preserve">initial purchasing </w:t>
      </w:r>
      <w:r w:rsidRPr="004A6672">
        <w:rPr>
          <w:rFonts w:cs="Times New Roman"/>
        </w:rPr>
        <w:t>cost is not the only barrier to EV adoption</w:t>
      </w:r>
      <w:r w:rsidR="002977CE" w:rsidRPr="004A6672">
        <w:rPr>
          <w:rFonts w:cs="Times New Roman"/>
        </w:rPr>
        <w:t>, as indicated through the literature review and the survey results, I also prepared a plan to continue the ASU EV Program beyond the work already accomplished</w:t>
      </w:r>
      <w:r w:rsidR="007E6F16">
        <w:rPr>
          <w:rFonts w:cs="Times New Roman"/>
        </w:rPr>
        <w:t xml:space="preserve"> (listed in the recommendations section)</w:t>
      </w:r>
      <w:r w:rsidR="002977CE" w:rsidRPr="004A6672">
        <w:rPr>
          <w:rFonts w:cs="Times New Roman"/>
        </w:rPr>
        <w:t>. This further work can either be picked up by USP or another sustainability student in the futur</w:t>
      </w:r>
      <w:r w:rsidR="00A561DE" w:rsidRPr="004A6672">
        <w:rPr>
          <w:rFonts w:cs="Times New Roman"/>
        </w:rPr>
        <w:t>e. The final piece of my project was connecting our new dealership partners</w:t>
      </w:r>
      <w:r w:rsidR="00193371" w:rsidRPr="004A6672">
        <w:rPr>
          <w:rFonts w:cs="Times New Roman"/>
        </w:rPr>
        <w:t xml:space="preserve"> to Earth Day celebrations to highlight alternative transportation options. The goal of the celebration was to build awareness around different types of electric vehicles as well as increase education of EV benefits by allowing </w:t>
      </w:r>
      <w:r w:rsidR="00A70F84">
        <w:rPr>
          <w:rFonts w:cs="Times New Roman"/>
        </w:rPr>
        <w:t>people on campus</w:t>
      </w:r>
      <w:r w:rsidR="00193371" w:rsidRPr="004A6672">
        <w:rPr>
          <w:rFonts w:cs="Times New Roman"/>
        </w:rPr>
        <w:t xml:space="preserve"> to ask the dealerships questions about the EVs and look at the vehicles first hand. </w:t>
      </w:r>
    </w:p>
    <w:p w14:paraId="649B2F0F" w14:textId="6DED3E6D" w:rsidR="0033693E" w:rsidRPr="004A6672" w:rsidRDefault="0033693E" w:rsidP="004A6672">
      <w:pPr>
        <w:ind w:left="432" w:firstLine="288"/>
        <w:rPr>
          <w:rFonts w:cs="Times New Roman"/>
        </w:rPr>
      </w:pPr>
      <w:r w:rsidRPr="004A6672">
        <w:rPr>
          <w:rFonts w:cs="Times New Roman"/>
        </w:rPr>
        <w:t xml:space="preserve">My deliverables are: </w:t>
      </w:r>
      <w:bookmarkStart w:id="6" w:name="_Hlk527014979"/>
      <w:r w:rsidR="002977CE" w:rsidRPr="004A6672">
        <w:rPr>
          <w:rFonts w:cs="Times New Roman"/>
        </w:rPr>
        <w:t xml:space="preserve">the survey results highlighting key findings, </w:t>
      </w:r>
      <w:r w:rsidRPr="004A6672">
        <w:rPr>
          <w:rFonts w:cs="Times New Roman"/>
        </w:rPr>
        <w:t>a finalized list of incentives coordinated between dealerships for ASU staff/faculty/students</w:t>
      </w:r>
      <w:r w:rsidR="002977CE" w:rsidRPr="004A6672">
        <w:rPr>
          <w:rFonts w:cs="Times New Roman"/>
        </w:rPr>
        <w:t xml:space="preserve">, </w:t>
      </w:r>
      <w:r w:rsidRPr="004A6672">
        <w:rPr>
          <w:rFonts w:cs="Times New Roman"/>
        </w:rPr>
        <w:t xml:space="preserve">a list of further recommendations given to USP which will list other reasons for EV adoption prevention </w:t>
      </w:r>
      <w:r w:rsidRPr="004A6672">
        <w:rPr>
          <w:rFonts w:cs="Times New Roman"/>
          <w:noProof/>
        </w:rPr>
        <w:t>and next steps that can be taken to</w:t>
      </w:r>
      <w:r w:rsidRPr="004A6672">
        <w:rPr>
          <w:rFonts w:cs="Times New Roman"/>
        </w:rPr>
        <w:t xml:space="preserve"> increase EV adoption. </w:t>
      </w:r>
      <w:bookmarkEnd w:id="6"/>
      <w:r w:rsidRPr="004A6672">
        <w:rPr>
          <w:rFonts w:cs="Times New Roman"/>
        </w:rPr>
        <w:t>The steps I</w:t>
      </w:r>
      <w:r w:rsidR="002977CE" w:rsidRPr="004A6672">
        <w:rPr>
          <w:rFonts w:cs="Times New Roman"/>
        </w:rPr>
        <w:t xml:space="preserve"> took were</w:t>
      </w:r>
      <w:r w:rsidRPr="004A6672">
        <w:rPr>
          <w:rFonts w:cs="Times New Roman"/>
        </w:rPr>
        <w:t>:</w:t>
      </w:r>
    </w:p>
    <w:p w14:paraId="306943AB" w14:textId="5802CE2C" w:rsidR="0033693E" w:rsidRPr="004A6672" w:rsidRDefault="004F240A" w:rsidP="004A6672">
      <w:pPr>
        <w:ind w:left="1170" w:hanging="270"/>
        <w:contextualSpacing/>
        <w:rPr>
          <w:rFonts w:cs="Times New Roman"/>
        </w:rPr>
      </w:pPr>
      <w:r w:rsidRPr="004A6672">
        <w:rPr>
          <w:rFonts w:cs="Times New Roman"/>
        </w:rPr>
        <w:t xml:space="preserve">1. </w:t>
      </w:r>
      <w:r w:rsidR="0033693E" w:rsidRPr="004A6672">
        <w:rPr>
          <w:rFonts w:cs="Times New Roman"/>
          <w:noProof/>
        </w:rPr>
        <w:t xml:space="preserve">Meet with USP and P&amp;T to discover the current number of EVs on campus (this number is not currently tracked but a question will be added to ASU parking registration passes to start tracking the number), determine the current demand for EV charging access, calculate the growth rate of EVs over the next ten years to </w:t>
      </w:r>
      <w:r w:rsidR="0033693E" w:rsidRPr="004A6672">
        <w:rPr>
          <w:rFonts w:cs="Times New Roman"/>
          <w:noProof/>
        </w:rPr>
        <w:lastRenderedPageBreak/>
        <w:t>decide how many charging stations will be needed initially and see how quickly that number will need to grow (March 2018)</w:t>
      </w:r>
    </w:p>
    <w:p w14:paraId="5155BC34" w14:textId="707A297A" w:rsidR="0033693E" w:rsidRPr="004A6672" w:rsidRDefault="00FC5FF6" w:rsidP="004A6672">
      <w:pPr>
        <w:ind w:left="1170" w:hanging="270"/>
        <w:contextualSpacing/>
        <w:rPr>
          <w:rFonts w:cs="Times New Roman"/>
        </w:rPr>
      </w:pPr>
      <w:r w:rsidRPr="004A6672">
        <w:rPr>
          <w:rFonts w:cs="Times New Roman"/>
        </w:rPr>
        <w:t xml:space="preserve">2. </w:t>
      </w:r>
      <w:r w:rsidR="0033693E" w:rsidRPr="004A6672">
        <w:rPr>
          <w:rFonts w:cs="Times New Roman"/>
        </w:rPr>
        <w:t xml:space="preserve">Write a </w:t>
      </w:r>
      <w:r w:rsidR="0033693E" w:rsidRPr="004A6672">
        <w:rPr>
          <w:rFonts w:cs="Times New Roman"/>
          <w:noProof/>
        </w:rPr>
        <w:t>business</w:t>
      </w:r>
      <w:r w:rsidR="0033693E" w:rsidRPr="004A6672">
        <w:rPr>
          <w:rFonts w:cs="Times New Roman"/>
        </w:rPr>
        <w:t xml:space="preserve"> plan to obtain funding for charging station installation (March 2018)</w:t>
      </w:r>
    </w:p>
    <w:p w14:paraId="612202DC" w14:textId="3EAFAF36" w:rsidR="0033693E" w:rsidRPr="004A6672" w:rsidRDefault="00FC5FF6" w:rsidP="004A6672">
      <w:pPr>
        <w:ind w:left="1170" w:hanging="270"/>
        <w:contextualSpacing/>
        <w:rPr>
          <w:rFonts w:cs="Times New Roman"/>
        </w:rPr>
      </w:pPr>
      <w:r w:rsidRPr="004A6672">
        <w:rPr>
          <w:rFonts w:cs="Times New Roman"/>
        </w:rPr>
        <w:t xml:space="preserve">3. </w:t>
      </w:r>
      <w:r w:rsidR="0033693E" w:rsidRPr="004A6672">
        <w:rPr>
          <w:rFonts w:cs="Times New Roman"/>
        </w:rPr>
        <w:t>Install charging stations on campus (</w:t>
      </w:r>
      <w:r w:rsidR="002977CE" w:rsidRPr="004A6672">
        <w:rPr>
          <w:rFonts w:cs="Times New Roman"/>
        </w:rPr>
        <w:t xml:space="preserve">September </w:t>
      </w:r>
      <w:r w:rsidR="0033693E" w:rsidRPr="004A6672">
        <w:rPr>
          <w:rFonts w:cs="Times New Roman"/>
        </w:rPr>
        <w:t>2018</w:t>
      </w:r>
      <w:r w:rsidR="006A6FAA" w:rsidRPr="004A6672">
        <w:rPr>
          <w:rFonts w:cs="Times New Roman"/>
        </w:rPr>
        <w:t xml:space="preserve"> </w:t>
      </w:r>
      <w:r w:rsidR="002977CE" w:rsidRPr="004A6672">
        <w:rPr>
          <w:rFonts w:cs="Times New Roman"/>
        </w:rPr>
        <w:t>–</w:t>
      </w:r>
      <w:r w:rsidR="006A6FAA" w:rsidRPr="004A6672">
        <w:rPr>
          <w:rFonts w:cs="Times New Roman"/>
        </w:rPr>
        <w:t xml:space="preserve"> </w:t>
      </w:r>
      <w:r w:rsidR="007E6F16">
        <w:rPr>
          <w:rFonts w:cs="Times New Roman"/>
          <w:noProof/>
        </w:rPr>
        <w:t>April</w:t>
      </w:r>
      <w:r w:rsidR="002977CE" w:rsidRPr="004A6672">
        <w:rPr>
          <w:rFonts w:cs="Times New Roman"/>
          <w:noProof/>
        </w:rPr>
        <w:t xml:space="preserve"> 2019</w:t>
      </w:r>
      <w:r w:rsidR="0033693E" w:rsidRPr="004A6672">
        <w:rPr>
          <w:rFonts w:cs="Times New Roman"/>
        </w:rPr>
        <w:t>)</w:t>
      </w:r>
    </w:p>
    <w:p w14:paraId="70D4A84E" w14:textId="360C935F" w:rsidR="0033693E" w:rsidRPr="004A6672" w:rsidRDefault="00FC5FF6" w:rsidP="004A6672">
      <w:pPr>
        <w:ind w:left="1170" w:hanging="270"/>
        <w:contextualSpacing/>
        <w:rPr>
          <w:rFonts w:cs="Times New Roman"/>
        </w:rPr>
      </w:pPr>
      <w:r w:rsidRPr="004A6672">
        <w:rPr>
          <w:rFonts w:cs="Times New Roman"/>
        </w:rPr>
        <w:t xml:space="preserve">4. </w:t>
      </w:r>
      <w:r w:rsidR="007E6F16">
        <w:rPr>
          <w:rFonts w:cs="Times New Roman"/>
        </w:rPr>
        <w:t>Perform</w:t>
      </w:r>
      <w:r w:rsidR="0033693E" w:rsidRPr="004A6672">
        <w:rPr>
          <w:rFonts w:cs="Times New Roman"/>
        </w:rPr>
        <w:t xml:space="preserve"> a literature review of work already done to discover barriers preventing EV adoption</w:t>
      </w:r>
      <w:r w:rsidR="00A70F84">
        <w:rPr>
          <w:rFonts w:cs="Times New Roman"/>
        </w:rPr>
        <w:t xml:space="preserve"> (t</w:t>
      </w:r>
      <w:r w:rsidR="0033693E" w:rsidRPr="004A6672">
        <w:rPr>
          <w:rFonts w:cs="Times New Roman"/>
        </w:rPr>
        <w:t>he literature review inform</w:t>
      </w:r>
      <w:r w:rsidR="002977CE" w:rsidRPr="004A6672">
        <w:rPr>
          <w:rFonts w:cs="Times New Roman"/>
        </w:rPr>
        <w:t>ed</w:t>
      </w:r>
      <w:r w:rsidR="0033693E" w:rsidRPr="004A6672">
        <w:rPr>
          <w:rFonts w:cs="Times New Roman"/>
        </w:rPr>
        <w:t xml:space="preserve"> the survey questions</w:t>
      </w:r>
      <w:r w:rsidR="00A70F84">
        <w:rPr>
          <w:rFonts w:cs="Times New Roman"/>
        </w:rPr>
        <w:t>)</w:t>
      </w:r>
      <w:r w:rsidR="0033693E" w:rsidRPr="004A6672">
        <w:rPr>
          <w:rFonts w:cs="Times New Roman"/>
        </w:rPr>
        <w:t xml:space="preserve"> (October 2018)</w:t>
      </w:r>
    </w:p>
    <w:p w14:paraId="2949B83E" w14:textId="1D3A7FE4" w:rsidR="0033693E" w:rsidRPr="004A6672" w:rsidRDefault="00FC5FF6" w:rsidP="004A6672">
      <w:pPr>
        <w:ind w:left="1170" w:hanging="270"/>
        <w:contextualSpacing/>
        <w:rPr>
          <w:rFonts w:cs="Times New Roman"/>
        </w:rPr>
      </w:pPr>
      <w:r w:rsidRPr="004A6672">
        <w:rPr>
          <w:rFonts w:cs="Times New Roman"/>
        </w:rPr>
        <w:t xml:space="preserve">5. </w:t>
      </w:r>
      <w:r w:rsidR="0033693E" w:rsidRPr="004A6672">
        <w:rPr>
          <w:rFonts w:cs="Times New Roman"/>
        </w:rPr>
        <w:t>Write IRB for survey participants (November 2018)</w:t>
      </w:r>
    </w:p>
    <w:p w14:paraId="0C2DD866" w14:textId="7FFB18B9" w:rsidR="0033693E" w:rsidRPr="004A6672" w:rsidRDefault="00FC5FF6" w:rsidP="004A6672">
      <w:pPr>
        <w:ind w:left="1170" w:hanging="270"/>
        <w:contextualSpacing/>
        <w:rPr>
          <w:rFonts w:cs="Times New Roman"/>
        </w:rPr>
      </w:pPr>
      <w:r w:rsidRPr="004A6672">
        <w:rPr>
          <w:rFonts w:cs="Times New Roman"/>
        </w:rPr>
        <w:t xml:space="preserve">6. </w:t>
      </w:r>
      <w:r w:rsidR="0033693E" w:rsidRPr="004A6672">
        <w:rPr>
          <w:rFonts w:cs="Times New Roman"/>
          <w:noProof/>
        </w:rPr>
        <w:t>Survey</w:t>
      </w:r>
      <w:r w:rsidR="0033693E" w:rsidRPr="004A6672">
        <w:rPr>
          <w:rFonts w:cs="Times New Roman"/>
        </w:rPr>
        <w:t xml:space="preserve"> electric vehicle current users as well as potential users to determine </w:t>
      </w:r>
      <w:r w:rsidR="0033693E" w:rsidRPr="004A6672">
        <w:rPr>
          <w:rFonts w:cs="Times New Roman"/>
          <w:noProof/>
        </w:rPr>
        <w:t>barriers</w:t>
      </w:r>
      <w:r w:rsidR="0033693E" w:rsidRPr="004A6672">
        <w:rPr>
          <w:rFonts w:cs="Times New Roman"/>
        </w:rPr>
        <w:t xml:space="preserve"> preventing EV adoption specific to ASU (January 2018)</w:t>
      </w:r>
    </w:p>
    <w:p w14:paraId="55D38B88" w14:textId="091F4DFA" w:rsidR="0033693E" w:rsidRPr="004A6672" w:rsidRDefault="00FC5FF6" w:rsidP="004A6672">
      <w:pPr>
        <w:ind w:left="1170" w:hanging="270"/>
        <w:contextualSpacing/>
        <w:rPr>
          <w:rFonts w:cs="Times New Roman"/>
        </w:rPr>
      </w:pPr>
      <w:r w:rsidRPr="004A6672">
        <w:rPr>
          <w:rFonts w:cs="Times New Roman"/>
        </w:rPr>
        <w:t xml:space="preserve">7. </w:t>
      </w:r>
      <w:r w:rsidR="0033693E" w:rsidRPr="004A6672">
        <w:rPr>
          <w:rFonts w:cs="Times New Roman"/>
        </w:rPr>
        <w:t xml:space="preserve">Write a plan outlining the top </w:t>
      </w:r>
      <w:r w:rsidR="0033693E" w:rsidRPr="004A6672">
        <w:rPr>
          <w:rFonts w:cs="Times New Roman"/>
          <w:noProof/>
        </w:rPr>
        <w:t>barriers</w:t>
      </w:r>
      <w:r w:rsidR="0033693E" w:rsidRPr="004A6672">
        <w:rPr>
          <w:rFonts w:cs="Times New Roman"/>
        </w:rPr>
        <w:t xml:space="preserve"> to EV adoption with steps to overcome </w:t>
      </w:r>
      <w:r w:rsidR="0033693E" w:rsidRPr="004A6672">
        <w:rPr>
          <w:rFonts w:cs="Times New Roman"/>
          <w:noProof/>
        </w:rPr>
        <w:t>obstacles</w:t>
      </w:r>
      <w:r w:rsidR="0033693E" w:rsidRPr="004A6672">
        <w:rPr>
          <w:rFonts w:cs="Times New Roman"/>
        </w:rPr>
        <w:t xml:space="preserve"> with a timeline (January 2019) </w:t>
      </w:r>
    </w:p>
    <w:p w14:paraId="2F9CCF60" w14:textId="5DAD8404" w:rsidR="0033693E" w:rsidRPr="004A6672" w:rsidRDefault="00FC5FF6" w:rsidP="004A6672">
      <w:pPr>
        <w:ind w:left="1170" w:hanging="270"/>
        <w:contextualSpacing/>
        <w:rPr>
          <w:rFonts w:cs="Times New Roman"/>
        </w:rPr>
      </w:pPr>
      <w:r w:rsidRPr="004A6672">
        <w:rPr>
          <w:rFonts w:cs="Times New Roman"/>
        </w:rPr>
        <w:t xml:space="preserve">8. </w:t>
      </w:r>
      <w:r w:rsidR="0033693E" w:rsidRPr="004A6672">
        <w:rPr>
          <w:rFonts w:cs="Times New Roman"/>
        </w:rPr>
        <w:t xml:space="preserve">Work with dealerships in the Tempe/Phoenix area to create a list of purchasing incentives for students/staff/faculty wanting to buy an EV (January - </w:t>
      </w:r>
      <w:r w:rsidR="002977CE" w:rsidRPr="004A6672">
        <w:rPr>
          <w:rFonts w:cs="Times New Roman"/>
        </w:rPr>
        <w:t>March</w:t>
      </w:r>
      <w:r w:rsidR="0033693E" w:rsidRPr="004A6672">
        <w:rPr>
          <w:rFonts w:cs="Times New Roman"/>
        </w:rPr>
        <w:t xml:space="preserve"> 2019)</w:t>
      </w:r>
    </w:p>
    <w:p w14:paraId="2DCC7017" w14:textId="655EC5C3" w:rsidR="0033693E" w:rsidRPr="004A6672" w:rsidRDefault="00FC5FF6" w:rsidP="004A6672">
      <w:pPr>
        <w:ind w:left="1170" w:hanging="270"/>
        <w:contextualSpacing/>
        <w:rPr>
          <w:rFonts w:cs="Times New Roman"/>
        </w:rPr>
      </w:pPr>
      <w:r w:rsidRPr="004A6672">
        <w:rPr>
          <w:rFonts w:cs="Times New Roman"/>
        </w:rPr>
        <w:t xml:space="preserve">9. </w:t>
      </w:r>
      <w:r w:rsidR="0033693E" w:rsidRPr="004A6672">
        <w:rPr>
          <w:rFonts w:cs="Times New Roman"/>
        </w:rPr>
        <w:t xml:space="preserve">Post list of </w:t>
      </w:r>
      <w:r w:rsidR="0033693E" w:rsidRPr="004A6672">
        <w:rPr>
          <w:rFonts w:cs="Times New Roman"/>
          <w:noProof/>
        </w:rPr>
        <w:t>incentives</w:t>
      </w:r>
      <w:r w:rsidR="0033693E" w:rsidRPr="004A6672">
        <w:rPr>
          <w:rFonts w:cs="Times New Roman"/>
        </w:rPr>
        <w:t xml:space="preserve"> on staff/faculty </w:t>
      </w:r>
      <w:r w:rsidR="002977CE" w:rsidRPr="004A6672">
        <w:rPr>
          <w:rFonts w:cs="Times New Roman"/>
        </w:rPr>
        <w:t xml:space="preserve">goods and services </w:t>
      </w:r>
      <w:r w:rsidR="0033693E" w:rsidRPr="004A6672">
        <w:rPr>
          <w:rFonts w:cs="Times New Roman"/>
        </w:rPr>
        <w:t xml:space="preserve">with help from </w:t>
      </w:r>
      <w:r w:rsidR="002977CE" w:rsidRPr="004A6672">
        <w:rPr>
          <w:rFonts w:cs="Times New Roman"/>
        </w:rPr>
        <w:t xml:space="preserve">ASU </w:t>
      </w:r>
      <w:r w:rsidR="0033693E" w:rsidRPr="004A6672">
        <w:rPr>
          <w:rFonts w:cs="Times New Roman"/>
        </w:rPr>
        <w:t xml:space="preserve">HR and </w:t>
      </w:r>
      <w:r w:rsidR="002977CE" w:rsidRPr="004A6672">
        <w:rPr>
          <w:rFonts w:cs="Times New Roman"/>
        </w:rPr>
        <w:t>communications</w:t>
      </w:r>
      <w:r w:rsidR="0033693E" w:rsidRPr="004A6672">
        <w:rPr>
          <w:rFonts w:cs="Times New Roman"/>
        </w:rPr>
        <w:t xml:space="preserve"> staff (March 2019)</w:t>
      </w:r>
    </w:p>
    <w:p w14:paraId="7D06F37F" w14:textId="5034598A" w:rsidR="003C4012" w:rsidRPr="004A6672" w:rsidRDefault="00FC5FF6" w:rsidP="004A6672">
      <w:pPr>
        <w:ind w:left="1170" w:hanging="270"/>
        <w:contextualSpacing/>
        <w:rPr>
          <w:rFonts w:cs="Times New Roman"/>
        </w:rPr>
      </w:pPr>
      <w:r w:rsidRPr="004A6672">
        <w:rPr>
          <w:rFonts w:cs="Times New Roman"/>
        </w:rPr>
        <w:t xml:space="preserve">10. </w:t>
      </w:r>
      <w:r w:rsidR="0033693E" w:rsidRPr="004A6672">
        <w:rPr>
          <w:rFonts w:cs="Times New Roman"/>
        </w:rPr>
        <w:t>Present deliverables (</w:t>
      </w:r>
      <w:r w:rsidR="00B14D9A" w:rsidRPr="004A6672">
        <w:rPr>
          <w:rFonts w:cs="Times New Roman"/>
        </w:rPr>
        <w:t xml:space="preserve">survey highlights, </w:t>
      </w:r>
      <w:r w:rsidR="0033693E" w:rsidRPr="004A6672">
        <w:rPr>
          <w:rFonts w:cs="Times New Roman"/>
        </w:rPr>
        <w:t xml:space="preserve">list of </w:t>
      </w:r>
      <w:r w:rsidR="0033693E" w:rsidRPr="004A6672">
        <w:rPr>
          <w:rFonts w:cs="Times New Roman"/>
          <w:noProof/>
        </w:rPr>
        <w:t>incentives</w:t>
      </w:r>
      <w:r w:rsidR="0033693E" w:rsidRPr="004A6672">
        <w:rPr>
          <w:rFonts w:cs="Times New Roman"/>
        </w:rPr>
        <w:t xml:space="preserve"> as well as steps moving forward to eliminate barriers to EV adoption on campus) to the </w:t>
      </w:r>
      <w:r w:rsidR="0033693E" w:rsidRPr="004A6672">
        <w:rPr>
          <w:rFonts w:cs="Times New Roman"/>
          <w:noProof/>
        </w:rPr>
        <w:t>leadership</w:t>
      </w:r>
      <w:r w:rsidR="0033693E" w:rsidRPr="004A6672">
        <w:rPr>
          <w:rFonts w:cs="Times New Roman"/>
        </w:rPr>
        <w:t xml:space="preserve"> team of USP (</w:t>
      </w:r>
      <w:r w:rsidR="00444714" w:rsidRPr="004A6672">
        <w:rPr>
          <w:rFonts w:cs="Times New Roman"/>
        </w:rPr>
        <w:t>March</w:t>
      </w:r>
      <w:r w:rsidR="0033693E" w:rsidRPr="004A6672">
        <w:rPr>
          <w:rFonts w:cs="Times New Roman"/>
        </w:rPr>
        <w:t xml:space="preserve"> 2019)</w:t>
      </w:r>
    </w:p>
    <w:p w14:paraId="035BE5E4" w14:textId="09180AAA" w:rsidR="003C4012" w:rsidRPr="004A6672" w:rsidRDefault="003C4012" w:rsidP="004A6672">
      <w:pPr>
        <w:ind w:left="1170" w:hanging="270"/>
        <w:contextualSpacing/>
        <w:rPr>
          <w:rFonts w:cs="Times New Roman"/>
        </w:rPr>
      </w:pPr>
      <w:r w:rsidRPr="004A6672">
        <w:rPr>
          <w:rFonts w:cs="Times New Roman"/>
        </w:rPr>
        <w:t xml:space="preserve">11. Publish analyst insight report on electric vehicles in higher education to show how </w:t>
      </w:r>
      <w:r w:rsidR="00C612A6">
        <w:rPr>
          <w:rFonts w:cs="Times New Roman"/>
        </w:rPr>
        <w:t xml:space="preserve">the </w:t>
      </w:r>
      <w:r w:rsidRPr="004A6672">
        <w:rPr>
          <w:rFonts w:cs="Times New Roman"/>
        </w:rPr>
        <w:t>industry can work with universities to build up the EV market (April 2019)</w:t>
      </w:r>
    </w:p>
    <w:p w14:paraId="35073AA6" w14:textId="743633C4" w:rsidR="003C4012" w:rsidRPr="004A6672" w:rsidRDefault="003C4012" w:rsidP="004A6672">
      <w:pPr>
        <w:ind w:left="1170" w:hanging="270"/>
        <w:contextualSpacing/>
        <w:rPr>
          <w:rFonts w:cs="Times New Roman"/>
        </w:rPr>
      </w:pPr>
      <w:r w:rsidRPr="004A6672">
        <w:rPr>
          <w:rFonts w:cs="Times New Roman"/>
        </w:rPr>
        <w:t xml:space="preserve">12. Assist with the Earth Day EV demonstration to build EV awareness and highlight new dealership partnerships (April 2019) </w:t>
      </w:r>
    </w:p>
    <w:p w14:paraId="4DBB7003" w14:textId="75772A8B" w:rsidR="0033693E" w:rsidRPr="004A6672" w:rsidRDefault="00FC5FF6" w:rsidP="004A6672">
      <w:pPr>
        <w:ind w:left="1170" w:hanging="270"/>
        <w:contextualSpacing/>
        <w:rPr>
          <w:rFonts w:cs="Times New Roman"/>
        </w:rPr>
      </w:pPr>
      <w:r w:rsidRPr="004A6672">
        <w:rPr>
          <w:rFonts w:cs="Times New Roman"/>
        </w:rPr>
        <w:t>1</w:t>
      </w:r>
      <w:r w:rsidR="003C4012" w:rsidRPr="004A6672">
        <w:rPr>
          <w:rFonts w:cs="Times New Roman"/>
        </w:rPr>
        <w:t>3</w:t>
      </w:r>
      <w:r w:rsidRPr="004A6672">
        <w:rPr>
          <w:rFonts w:cs="Times New Roman"/>
        </w:rPr>
        <w:t xml:space="preserve">. </w:t>
      </w:r>
      <w:r w:rsidR="0033693E" w:rsidRPr="004A6672">
        <w:rPr>
          <w:rFonts w:cs="Times New Roman"/>
        </w:rPr>
        <w:t>Present final deliverables to MSUS committee (April 2019)</w:t>
      </w:r>
    </w:p>
    <w:p w14:paraId="2190522C" w14:textId="77777777" w:rsidR="00FC5FF6" w:rsidRPr="004A6672" w:rsidRDefault="00FC5FF6" w:rsidP="004A6672">
      <w:pPr>
        <w:ind w:left="1170" w:hanging="270"/>
        <w:contextualSpacing/>
        <w:rPr>
          <w:rFonts w:cs="Times New Roman"/>
        </w:rPr>
      </w:pPr>
    </w:p>
    <w:p w14:paraId="2AC4F331" w14:textId="709985CE" w:rsidR="0033693E" w:rsidRPr="004A6672" w:rsidRDefault="0033693E" w:rsidP="00A70F84">
      <w:pPr>
        <w:ind w:left="432" w:firstLine="288"/>
        <w:rPr>
          <w:rFonts w:cs="Times New Roman"/>
        </w:rPr>
      </w:pPr>
      <w:r w:rsidRPr="004A6672">
        <w:rPr>
          <w:rFonts w:cs="Times New Roman"/>
        </w:rPr>
        <w:t>To achieve my goals, I utiliz</w:t>
      </w:r>
      <w:r w:rsidR="00B14D9A" w:rsidRPr="004A6672">
        <w:rPr>
          <w:rFonts w:cs="Times New Roman"/>
        </w:rPr>
        <w:t>ed</w:t>
      </w:r>
      <w:r w:rsidRPr="004A6672">
        <w:rPr>
          <w:rFonts w:cs="Times New Roman"/>
        </w:rPr>
        <w:t xml:space="preserve"> partnerships within USP, P&amp;T, ASU faculty, UCSD EV incentive model, </w:t>
      </w:r>
      <w:r w:rsidR="00A70F84">
        <w:rPr>
          <w:rFonts w:cs="Times New Roman"/>
        </w:rPr>
        <w:t xml:space="preserve">Navigant Consulting, </w:t>
      </w:r>
      <w:r w:rsidRPr="004A6672">
        <w:rPr>
          <w:rFonts w:cs="Times New Roman"/>
        </w:rPr>
        <w:t xml:space="preserve">and the teachers of this class for guidance. </w:t>
      </w:r>
      <w:r w:rsidR="00FC5FF6" w:rsidRPr="004A6672">
        <w:rPr>
          <w:rFonts w:cs="Times New Roman"/>
        </w:rPr>
        <w:t xml:space="preserve">Survey questions </w:t>
      </w:r>
      <w:r w:rsidR="00FC5FF6" w:rsidRPr="004A6672">
        <w:rPr>
          <w:rFonts w:cs="Times New Roman"/>
          <w:noProof/>
        </w:rPr>
        <w:t>are included</w:t>
      </w:r>
      <w:r w:rsidR="00FC5FF6" w:rsidRPr="004A6672">
        <w:rPr>
          <w:rFonts w:cs="Times New Roman"/>
        </w:rPr>
        <w:t xml:space="preserve"> in the appendix. </w:t>
      </w:r>
    </w:p>
    <w:p w14:paraId="2B17D51A" w14:textId="0507EA68" w:rsidR="00C96A23" w:rsidRPr="00F16948" w:rsidRDefault="008C4FF4" w:rsidP="004A6672">
      <w:pPr>
        <w:pStyle w:val="Heading1"/>
        <w:rPr>
          <w:rFonts w:ascii="Times New Roman" w:hAnsi="Times New Roman" w:cs="Times New Roman"/>
          <w:sz w:val="24"/>
          <w:szCs w:val="24"/>
        </w:rPr>
      </w:pPr>
      <w:bookmarkStart w:id="7" w:name="_Toc4589341"/>
      <w:r w:rsidRPr="00F16948">
        <w:rPr>
          <w:rFonts w:ascii="Times New Roman" w:hAnsi="Times New Roman" w:cs="Times New Roman"/>
          <w:sz w:val="24"/>
          <w:szCs w:val="24"/>
        </w:rPr>
        <w:t>Outcomes and Findings</w:t>
      </w:r>
      <w:bookmarkEnd w:id="7"/>
    </w:p>
    <w:p w14:paraId="057EF7EF" w14:textId="189A2F17" w:rsidR="00E7450A" w:rsidRPr="004A6672" w:rsidRDefault="00071903" w:rsidP="004A6672">
      <w:pPr>
        <w:ind w:left="432" w:firstLine="288"/>
        <w:rPr>
          <w:rFonts w:cs="Times New Roman"/>
        </w:rPr>
      </w:pPr>
      <w:r w:rsidRPr="004A6672">
        <w:rPr>
          <w:rFonts w:cs="Times New Roman"/>
          <w:noProof/>
        </w:rPr>
        <w:t xml:space="preserve">The staff and faculty survey was very successful because I had </w:t>
      </w:r>
      <w:r w:rsidRPr="004A6672">
        <w:rPr>
          <w:rFonts w:cs="Times New Roman"/>
        </w:rPr>
        <w:t xml:space="preserve">a much larger number of participants than </w:t>
      </w:r>
      <w:r w:rsidRPr="004A6672">
        <w:rPr>
          <w:rFonts w:cs="Times New Roman"/>
          <w:noProof/>
        </w:rPr>
        <w:t>originally expected</w:t>
      </w:r>
      <w:r w:rsidRPr="004A6672">
        <w:rPr>
          <w:rFonts w:cs="Times New Roman"/>
        </w:rPr>
        <w:t>. I had hoped to receive one or two hundred responses but instead, was advised by ASU communications to distribute the survey to all staff and faculty with a parking pass (around 9,500 individuals). I received over 1,400 responses which give</w:t>
      </w:r>
      <w:r w:rsidR="00C612A6">
        <w:rPr>
          <w:rFonts w:cs="Times New Roman"/>
        </w:rPr>
        <w:t>s</w:t>
      </w:r>
      <w:r w:rsidRPr="004A6672">
        <w:rPr>
          <w:rFonts w:cs="Times New Roman"/>
        </w:rPr>
        <w:t xml:space="preserve"> me a 98% confidence interval. </w:t>
      </w:r>
      <w:r w:rsidR="00E7450A" w:rsidRPr="004A6672">
        <w:rPr>
          <w:rFonts w:cs="Times New Roman"/>
        </w:rPr>
        <w:t xml:space="preserve">Of the 1,400 respondents, 96.6% of vehicle drivers own their vehicle, 80.2% indicated that they owned their own home, 53.8% have access to a plug within 15 feet of their parking space at their home, and 8.6% indicated that they already own a plug-in electric vehicle. Comparatively, in 2018 only 0.35% of vehicles in Arizona were plug-in electric vehicles (including battery electric vehicles and plug-in hybrid electric vehicles), according to Navigant Research’s </w:t>
      </w:r>
      <w:r w:rsidR="00924847">
        <w:rPr>
          <w:rFonts w:cs="Times New Roman"/>
        </w:rPr>
        <w:t>report on EV geographic forecast for North America</w:t>
      </w:r>
      <w:r w:rsidR="00CB5B13" w:rsidRPr="004A6672">
        <w:rPr>
          <w:rFonts w:cs="Times New Roman"/>
        </w:rPr>
        <w:t xml:space="preserve"> </w:t>
      </w:r>
      <w:sdt>
        <w:sdtPr>
          <w:rPr>
            <w:rFonts w:cs="Times New Roman"/>
          </w:rPr>
          <w:id w:val="1476566599"/>
          <w:citation/>
        </w:sdtPr>
        <w:sdtEndPr/>
        <w:sdtContent>
          <w:r w:rsidR="00CB5B13" w:rsidRPr="004A6672">
            <w:rPr>
              <w:rFonts w:cs="Times New Roman"/>
            </w:rPr>
            <w:fldChar w:fldCharType="begin"/>
          </w:r>
          <w:r w:rsidR="00CB5B13" w:rsidRPr="004A6672">
            <w:rPr>
              <w:rFonts w:cs="Times New Roman"/>
            </w:rPr>
            <w:instrText xml:space="preserve"> CITATION Soa18 \l 1033 </w:instrText>
          </w:r>
          <w:r w:rsidR="00CB5B13" w:rsidRPr="004A6672">
            <w:rPr>
              <w:rFonts w:cs="Times New Roman"/>
            </w:rPr>
            <w:fldChar w:fldCharType="separate"/>
          </w:r>
          <w:r w:rsidR="00CB5B13" w:rsidRPr="004A6672">
            <w:rPr>
              <w:rFonts w:cs="Times New Roman"/>
              <w:noProof/>
            </w:rPr>
            <w:t>(Soat, 2018)</w:t>
          </w:r>
          <w:r w:rsidR="00CB5B13" w:rsidRPr="004A6672">
            <w:rPr>
              <w:rFonts w:cs="Times New Roman"/>
            </w:rPr>
            <w:fldChar w:fldCharType="end"/>
          </w:r>
        </w:sdtContent>
      </w:sdt>
      <w:r w:rsidR="00E7450A" w:rsidRPr="004A6672">
        <w:rPr>
          <w:rFonts w:cs="Times New Roman"/>
          <w:i/>
          <w:iCs/>
        </w:rPr>
        <w:t xml:space="preserve">. </w:t>
      </w:r>
      <w:r w:rsidR="002306F2" w:rsidRPr="004A6672">
        <w:rPr>
          <w:rFonts w:cs="Times New Roman"/>
          <w:iCs/>
        </w:rPr>
        <w:t xml:space="preserve">The number of current PEV owners was surprising </w:t>
      </w:r>
      <w:r w:rsidR="002306F2" w:rsidRPr="004A6672">
        <w:rPr>
          <w:rFonts w:cs="Times New Roman"/>
          <w:iCs/>
        </w:rPr>
        <w:lastRenderedPageBreak/>
        <w:t xml:space="preserve">because many of owners indicated they did not drive their PEV to campus because of </w:t>
      </w:r>
      <w:r w:rsidR="000806D7" w:rsidRPr="004A6672">
        <w:rPr>
          <w:rFonts w:cs="Times New Roman"/>
          <w:iCs/>
        </w:rPr>
        <w:t>the</w:t>
      </w:r>
      <w:r w:rsidR="002306F2" w:rsidRPr="004A6672">
        <w:rPr>
          <w:rFonts w:cs="Times New Roman"/>
          <w:iCs/>
        </w:rPr>
        <w:t xml:space="preserve"> lack of charging stations. With such a simple fix, ASU had been creating a barrier to EV use by waiting so long to install new charging stations. </w:t>
      </w:r>
      <w:r w:rsidR="00E7450A" w:rsidRPr="004A6672">
        <w:rPr>
          <w:rFonts w:cs="Times New Roman"/>
        </w:rPr>
        <w:t>The massive disparity between current PEV adoption statewide versus at the university level indicate</w:t>
      </w:r>
      <w:r w:rsidR="00CB5B13" w:rsidRPr="004A6672">
        <w:rPr>
          <w:rFonts w:cs="Times New Roman"/>
        </w:rPr>
        <w:t>s</w:t>
      </w:r>
      <w:r w:rsidR="00E7450A" w:rsidRPr="004A6672">
        <w:rPr>
          <w:rFonts w:cs="Times New Roman"/>
        </w:rPr>
        <w:t xml:space="preserve"> positive factors for PEV adoption potential. Survey participants also responded about what would have to change for them to purchase an EV. </w:t>
      </w:r>
      <w:r w:rsidR="00D320BB">
        <w:rPr>
          <w:rFonts w:cs="Times New Roman"/>
        </w:rPr>
        <w:t>About 20% of participants</w:t>
      </w:r>
      <w:r w:rsidR="00E7450A" w:rsidRPr="004A6672">
        <w:rPr>
          <w:rFonts w:cs="Times New Roman"/>
        </w:rPr>
        <w:t xml:space="preserve"> mentioned increased charging locations, another </w:t>
      </w:r>
      <w:r w:rsidR="00D320BB">
        <w:rPr>
          <w:rFonts w:cs="Times New Roman"/>
        </w:rPr>
        <w:t xml:space="preserve">20% </w:t>
      </w:r>
      <w:r w:rsidR="00E7450A" w:rsidRPr="004A6672">
        <w:rPr>
          <w:rFonts w:cs="Times New Roman"/>
        </w:rPr>
        <w:t xml:space="preserve">mentioned issues related to costs and incentives, and </w:t>
      </w:r>
      <w:r w:rsidR="00D320BB">
        <w:rPr>
          <w:rFonts w:cs="Times New Roman"/>
        </w:rPr>
        <w:t xml:space="preserve">several </w:t>
      </w:r>
      <w:r w:rsidR="00E7450A" w:rsidRPr="004A6672">
        <w:rPr>
          <w:rFonts w:cs="Times New Roman"/>
        </w:rPr>
        <w:t xml:space="preserve">others mentioned issues like waiting for battery technology to improve and driving range to increase. </w:t>
      </w:r>
    </w:p>
    <w:p w14:paraId="09120300" w14:textId="7D9FBC4A" w:rsidR="002306F2" w:rsidRPr="004A6672" w:rsidRDefault="002306F2" w:rsidP="004A6672">
      <w:pPr>
        <w:ind w:left="432" w:firstLine="288"/>
        <w:rPr>
          <w:rFonts w:cs="Times New Roman"/>
        </w:rPr>
      </w:pPr>
      <w:r w:rsidRPr="004A6672">
        <w:rPr>
          <w:rFonts w:cs="Times New Roman"/>
        </w:rPr>
        <w:t xml:space="preserve">Throughout the survey, participants also left </w:t>
      </w:r>
      <w:r w:rsidR="000806D7" w:rsidRPr="004A6672">
        <w:rPr>
          <w:rFonts w:cs="Times New Roman"/>
        </w:rPr>
        <w:t>many</w:t>
      </w:r>
      <w:r w:rsidRPr="004A6672">
        <w:rPr>
          <w:rFonts w:cs="Times New Roman"/>
        </w:rPr>
        <w:t xml:space="preserve"> comments in addition to their answers. A small sample of the comments: </w:t>
      </w:r>
    </w:p>
    <w:p w14:paraId="76C1E51D" w14:textId="52FF2975" w:rsidR="00BC051A" w:rsidRPr="004A6672" w:rsidRDefault="00BC051A" w:rsidP="000E6822">
      <w:pPr>
        <w:ind w:left="432"/>
        <w:rPr>
          <w:rFonts w:cs="Times New Roman"/>
        </w:rPr>
      </w:pPr>
      <w:r w:rsidRPr="004A6672">
        <w:rPr>
          <w:rFonts w:cs="Times New Roman"/>
        </w:rPr>
        <w:t>“Working remote, telecommuting, flexible work schedule should be encouraged and supported by ASU far more than buying/leasing an EV. I consider owning an EV more of a luxury and personal statement rather than a viable solution on a personal level. The upfront cost of the car and overall cost of ownership far exceeds that compared to the many alternate commuting options available. Owning/leasing an EV at this time is low on my priority.”</w:t>
      </w:r>
    </w:p>
    <w:p w14:paraId="14D04304" w14:textId="77777777" w:rsidR="00BC051A" w:rsidRPr="004A6672" w:rsidRDefault="00BC051A" w:rsidP="004A6672">
      <w:pPr>
        <w:ind w:left="216" w:firstLine="216"/>
        <w:contextualSpacing/>
        <w:rPr>
          <w:rFonts w:cs="Times New Roman"/>
        </w:rPr>
      </w:pPr>
      <w:r w:rsidRPr="004A6672">
        <w:rPr>
          <w:rFonts w:cs="Times New Roman"/>
        </w:rPr>
        <w:t>“ASU, the leader in Sustainability, needs to do far more to support electric vehicle use!”</w:t>
      </w:r>
    </w:p>
    <w:p w14:paraId="7F70C5CF" w14:textId="77777777" w:rsidR="00BC051A" w:rsidRPr="004A6672" w:rsidRDefault="00BC051A" w:rsidP="004A6672">
      <w:pPr>
        <w:ind w:left="216" w:firstLine="216"/>
        <w:contextualSpacing/>
        <w:rPr>
          <w:rFonts w:cs="Times New Roman"/>
        </w:rPr>
      </w:pPr>
    </w:p>
    <w:p w14:paraId="7B69E4FB" w14:textId="77777777" w:rsidR="00BC051A" w:rsidRPr="004A6672" w:rsidRDefault="00BC051A" w:rsidP="004A6672">
      <w:pPr>
        <w:ind w:left="432"/>
        <w:contextualSpacing/>
        <w:rPr>
          <w:rFonts w:cs="Times New Roman"/>
        </w:rPr>
      </w:pPr>
      <w:r w:rsidRPr="004A6672">
        <w:rPr>
          <w:rFonts w:cs="Times New Roman"/>
        </w:rPr>
        <w:t>“Hi, I park in the Tyler Garage. Would ASU offer informational sessions about the ASU Electric Vehicle Program and the costs and would it be possible to park in the Tyler Garage and charge the electric car (or is there a hybrid version)? Thanks.”</w:t>
      </w:r>
    </w:p>
    <w:p w14:paraId="3058A84C" w14:textId="77777777" w:rsidR="00BC051A" w:rsidRPr="004A6672" w:rsidRDefault="00BC051A" w:rsidP="004A6672">
      <w:pPr>
        <w:ind w:left="432"/>
        <w:contextualSpacing/>
        <w:rPr>
          <w:rFonts w:cs="Times New Roman"/>
        </w:rPr>
      </w:pPr>
    </w:p>
    <w:p w14:paraId="65077576" w14:textId="3D8E8C67" w:rsidR="00BC051A" w:rsidRPr="004A6672" w:rsidRDefault="00BC051A" w:rsidP="004A6672">
      <w:pPr>
        <w:ind w:left="432"/>
        <w:contextualSpacing/>
        <w:rPr>
          <w:rFonts w:cs="Times New Roman"/>
        </w:rPr>
      </w:pPr>
      <w:r w:rsidRPr="004A6672">
        <w:rPr>
          <w:rFonts w:cs="Times New Roman"/>
        </w:rPr>
        <w:t xml:space="preserve">“I like my electric vehicle. </w:t>
      </w:r>
      <w:r w:rsidR="00C612A6">
        <w:rPr>
          <w:rFonts w:cs="Times New Roman"/>
        </w:rPr>
        <w:t>B</w:t>
      </w:r>
      <w:r w:rsidRPr="004A6672">
        <w:rPr>
          <w:rFonts w:cs="Times New Roman"/>
        </w:rPr>
        <w:t xml:space="preserve">ut I don't drive it to ASU because of the lack of charging stations (changed this semester-thanks!) and because I </w:t>
      </w:r>
      <w:proofErr w:type="gramStart"/>
      <w:r w:rsidRPr="004A6672">
        <w:rPr>
          <w:rFonts w:cs="Times New Roman"/>
        </w:rPr>
        <w:t>have to</w:t>
      </w:r>
      <w:proofErr w:type="gramEnd"/>
      <w:r w:rsidRPr="004A6672">
        <w:rPr>
          <w:rFonts w:cs="Times New Roman"/>
        </w:rPr>
        <w:t xml:space="preserve"> move the car after it's charged. I don't always have time to do that. Being more transparent and giving faculty/staff/students more info about it would be helpful (an email or something).”</w:t>
      </w:r>
    </w:p>
    <w:p w14:paraId="1FF57089" w14:textId="77777777" w:rsidR="00BC051A" w:rsidRPr="004A6672" w:rsidRDefault="00BC051A" w:rsidP="004A6672">
      <w:pPr>
        <w:ind w:left="432"/>
        <w:contextualSpacing/>
        <w:rPr>
          <w:rFonts w:cs="Times New Roman"/>
        </w:rPr>
      </w:pPr>
    </w:p>
    <w:p w14:paraId="4868915A" w14:textId="77777777" w:rsidR="00BC051A" w:rsidRPr="004A6672" w:rsidRDefault="00BC051A" w:rsidP="004A6672">
      <w:pPr>
        <w:ind w:left="432"/>
        <w:contextualSpacing/>
        <w:rPr>
          <w:rFonts w:cs="Times New Roman"/>
        </w:rPr>
      </w:pPr>
      <w:r w:rsidRPr="004A6672">
        <w:rPr>
          <w:rFonts w:cs="Times New Roman"/>
        </w:rPr>
        <w:t>“Would love to see some ASU-specific incentives and programs to get more people taking the EV leap. I could use some plausible excuses to talk myself and my spouse into this!”</w:t>
      </w:r>
    </w:p>
    <w:p w14:paraId="1644AB79" w14:textId="77777777" w:rsidR="00BC051A" w:rsidRPr="004A6672" w:rsidRDefault="00BC051A" w:rsidP="004A6672">
      <w:pPr>
        <w:ind w:left="432"/>
        <w:contextualSpacing/>
        <w:rPr>
          <w:rFonts w:cs="Times New Roman"/>
        </w:rPr>
      </w:pPr>
    </w:p>
    <w:p w14:paraId="263BE025" w14:textId="20AD1FF0" w:rsidR="00BC051A" w:rsidRDefault="00BC051A" w:rsidP="004A6672">
      <w:pPr>
        <w:ind w:left="432"/>
        <w:contextualSpacing/>
        <w:rPr>
          <w:rFonts w:cs="Times New Roman"/>
        </w:rPr>
      </w:pPr>
      <w:r w:rsidRPr="004A6672">
        <w:rPr>
          <w:rFonts w:cs="Times New Roman"/>
        </w:rPr>
        <w:t>“Free parking for EV would be a significant incentive. Parking and Charging would be even better.”</w:t>
      </w:r>
    </w:p>
    <w:p w14:paraId="2CAF0FD5" w14:textId="77777777" w:rsidR="000E6822" w:rsidRPr="004A6672" w:rsidRDefault="000E6822" w:rsidP="004A6672">
      <w:pPr>
        <w:ind w:left="432"/>
        <w:contextualSpacing/>
        <w:rPr>
          <w:rFonts w:cs="Times New Roman"/>
        </w:rPr>
      </w:pPr>
    </w:p>
    <w:p w14:paraId="15E9F981" w14:textId="77777777" w:rsidR="00BC051A" w:rsidRPr="004A6672" w:rsidRDefault="00BC051A" w:rsidP="004A6672">
      <w:pPr>
        <w:ind w:left="432"/>
        <w:contextualSpacing/>
        <w:rPr>
          <w:rFonts w:cs="Times New Roman"/>
        </w:rPr>
      </w:pPr>
      <w:r w:rsidRPr="004A6672">
        <w:rPr>
          <w:rFonts w:cs="Times New Roman"/>
        </w:rPr>
        <w:t>“Would like to see ASU offer incentives to employees who take public transportation.”</w:t>
      </w:r>
    </w:p>
    <w:p w14:paraId="2188C3CF" w14:textId="77777777" w:rsidR="00BC051A" w:rsidRPr="004A6672" w:rsidRDefault="00BC051A" w:rsidP="000E6822">
      <w:pPr>
        <w:contextualSpacing/>
        <w:rPr>
          <w:rFonts w:cs="Times New Roman"/>
        </w:rPr>
      </w:pPr>
    </w:p>
    <w:p w14:paraId="0EA93CB0" w14:textId="1164CB87" w:rsidR="00F16948" w:rsidRDefault="00BC051A" w:rsidP="00F16948">
      <w:pPr>
        <w:ind w:left="432"/>
        <w:contextualSpacing/>
        <w:rPr>
          <w:rFonts w:cs="Times New Roman"/>
        </w:rPr>
      </w:pPr>
      <w:r w:rsidRPr="004A6672">
        <w:rPr>
          <w:rFonts w:cs="Times New Roman"/>
        </w:rPr>
        <w:t>“Blink Chargers cost way too much to utilize in anything but a crisis. Please put more plugs in at the parking garages and make the cost of charging break-even, not a profit center. It costs around 11 cents per kWh to charge at home</w:t>
      </w:r>
      <w:r w:rsidR="00C612A6">
        <w:rPr>
          <w:rFonts w:cs="Times New Roman"/>
        </w:rPr>
        <w:t>;</w:t>
      </w:r>
      <w:r w:rsidRPr="004A6672">
        <w:rPr>
          <w:rFonts w:cs="Times New Roman"/>
        </w:rPr>
        <w:t xml:space="preserve"> please don't make people pay 2 to 4 x this amount at school.”</w:t>
      </w:r>
    </w:p>
    <w:p w14:paraId="357BEFAF" w14:textId="17FD14E4" w:rsidR="00CB5B13" w:rsidRDefault="00BC051A" w:rsidP="00FB5950">
      <w:pPr>
        <w:ind w:left="432" w:firstLine="288"/>
        <w:contextualSpacing/>
        <w:rPr>
          <w:rFonts w:cs="Times New Roman"/>
          <w:color w:val="000000" w:themeColor="text1"/>
        </w:rPr>
      </w:pPr>
      <w:r w:rsidRPr="004A6672">
        <w:rPr>
          <w:rFonts w:cs="Times New Roman"/>
        </w:rPr>
        <w:lastRenderedPageBreak/>
        <w:t xml:space="preserve">There were a lot of very positive comments as well as </w:t>
      </w:r>
      <w:r w:rsidR="00785986" w:rsidRPr="004A6672">
        <w:rPr>
          <w:rFonts w:cs="Times New Roman"/>
        </w:rPr>
        <w:t>a few</w:t>
      </w:r>
      <w:r w:rsidRPr="004A6672">
        <w:rPr>
          <w:rFonts w:cs="Times New Roman"/>
        </w:rPr>
        <w:t xml:space="preserve"> negative ones</w:t>
      </w:r>
      <w:r w:rsidR="002216C1">
        <w:rPr>
          <w:rFonts w:cs="Times New Roman"/>
        </w:rPr>
        <w:t>,</w:t>
      </w:r>
      <w:r w:rsidRPr="004A6672">
        <w:rPr>
          <w:rFonts w:cs="Times New Roman"/>
        </w:rPr>
        <w:t xml:space="preserve"> as expected.</w:t>
      </w:r>
      <w:r w:rsidR="00785986" w:rsidRPr="004A6672">
        <w:rPr>
          <w:rFonts w:cs="Times New Roman"/>
        </w:rPr>
        <w:t xml:space="preserve"> F</w:t>
      </w:r>
      <w:r w:rsidR="00CB5B13" w:rsidRPr="004A6672">
        <w:rPr>
          <w:rFonts w:cs="Times New Roman"/>
          <w:noProof/>
        </w:rPr>
        <w:t>rom the literature review, campus program phone surveys, the staff</w:t>
      </w:r>
      <w:r w:rsidR="00C612A6">
        <w:rPr>
          <w:rFonts w:cs="Times New Roman"/>
          <w:noProof/>
        </w:rPr>
        <w:t>,</w:t>
      </w:r>
      <w:r w:rsidR="00CB5B13" w:rsidRPr="004A6672">
        <w:rPr>
          <w:rFonts w:cs="Times New Roman"/>
          <w:noProof/>
        </w:rPr>
        <w:t xml:space="preserve"> and faculty survey, and general feedback, I developed a few key takeaways. The literature review highlighted the need for </w:t>
      </w:r>
      <w:r w:rsidR="00CB5B13" w:rsidRPr="004A6672">
        <w:rPr>
          <w:rFonts w:cs="Times New Roman"/>
          <w:color w:val="000000" w:themeColor="text1"/>
        </w:rPr>
        <w:t>policies addressing the initial cost of purchasing or leasing EVs</w:t>
      </w:r>
      <w:r w:rsidR="00785986" w:rsidRPr="004A6672">
        <w:rPr>
          <w:rFonts w:cs="Times New Roman"/>
          <w:color w:val="000000" w:themeColor="text1"/>
        </w:rPr>
        <w:t xml:space="preserve"> (especially direct discounts on new vehicle purchases)</w:t>
      </w:r>
      <w:r w:rsidR="00CB5B13" w:rsidRPr="004A6672">
        <w:rPr>
          <w:rFonts w:cs="Times New Roman"/>
          <w:color w:val="000000" w:themeColor="text1"/>
        </w:rPr>
        <w:t>, increased availability of public charging infrastructure, and other non-monetary incentives as most impactful ways to</w:t>
      </w:r>
      <w:r w:rsidR="002216C1">
        <w:rPr>
          <w:rFonts w:cs="Times New Roman"/>
          <w:color w:val="000000" w:themeColor="text1"/>
        </w:rPr>
        <w:t xml:space="preserve"> increase</w:t>
      </w:r>
      <w:r w:rsidR="00CB5B13" w:rsidRPr="004A6672">
        <w:rPr>
          <w:rFonts w:cs="Times New Roman"/>
          <w:color w:val="000000" w:themeColor="text1"/>
        </w:rPr>
        <w:t xml:space="preserve"> EV adoption rates. Other important adoption factors include the </w:t>
      </w:r>
      <w:r w:rsidR="00CB5B13" w:rsidRPr="004A6672">
        <w:rPr>
          <w:rFonts w:cs="Times New Roman"/>
          <w:noProof/>
          <w:color w:val="000000" w:themeColor="text1"/>
        </w:rPr>
        <w:t>availability</w:t>
      </w:r>
      <w:r w:rsidR="00CB5B13" w:rsidRPr="004A6672">
        <w:rPr>
          <w:rFonts w:cs="Times New Roman"/>
          <w:color w:val="000000" w:themeColor="text1"/>
        </w:rPr>
        <w:t xml:space="preserve"> of a variety of EV models, good public knowledge about charging locations and availability, and vehicle dealership willingness to prioritize EV sales.</w:t>
      </w:r>
      <w:r w:rsidR="00D320BB">
        <w:rPr>
          <w:rFonts w:cs="Times New Roman"/>
          <w:color w:val="000000" w:themeColor="text1"/>
        </w:rPr>
        <w:t xml:space="preserve"> The survey and the literature review also highlighted other options outside of the EV program to reduce CO</w:t>
      </w:r>
      <w:r w:rsidR="00D320BB">
        <w:rPr>
          <w:rFonts w:cs="Times New Roman"/>
          <w:color w:val="000000" w:themeColor="text1"/>
          <w:vertAlign w:val="subscript"/>
        </w:rPr>
        <w:t>2</w:t>
      </w:r>
      <w:r w:rsidR="00D320BB">
        <w:rPr>
          <w:rFonts w:cs="Times New Roman"/>
          <w:color w:val="000000" w:themeColor="text1"/>
        </w:rPr>
        <w:t xml:space="preserve"> emissions like increased telecommuting opportunities.</w:t>
      </w:r>
      <w:r w:rsidR="00CB5B13" w:rsidRPr="004A6672">
        <w:rPr>
          <w:rFonts w:cs="Times New Roman"/>
          <w:color w:val="000000" w:themeColor="text1"/>
        </w:rPr>
        <w:t xml:space="preserve"> Through my project, I address</w:t>
      </w:r>
      <w:r w:rsidR="00282656">
        <w:rPr>
          <w:rFonts w:cs="Times New Roman"/>
          <w:color w:val="000000" w:themeColor="text1"/>
        </w:rPr>
        <w:t>ed</w:t>
      </w:r>
      <w:r w:rsidR="00CB5B13" w:rsidRPr="004A6672">
        <w:rPr>
          <w:rFonts w:cs="Times New Roman"/>
          <w:color w:val="000000" w:themeColor="text1"/>
        </w:rPr>
        <w:t xml:space="preserve"> some of these barriers.  </w:t>
      </w:r>
    </w:p>
    <w:p w14:paraId="5F84F690" w14:textId="4A04F6A3" w:rsidR="00AD6430" w:rsidRDefault="00AD6430" w:rsidP="004E575D">
      <w:pPr>
        <w:ind w:left="450"/>
        <w:contextualSpacing/>
        <w:jc w:val="center"/>
        <w:rPr>
          <w:rFonts w:cs="Times New Roman"/>
          <w:color w:val="000000" w:themeColor="text1"/>
        </w:rPr>
      </w:pPr>
      <w:r>
        <w:rPr>
          <w:rFonts w:cs="Times New Roman"/>
          <w:noProof/>
          <w:color w:val="000000" w:themeColor="text1"/>
        </w:rPr>
        <w:drawing>
          <wp:inline distT="0" distB="0" distL="0" distR="0" wp14:anchorId="3B769C96" wp14:editId="3E2ABDBE">
            <wp:extent cx="5505450" cy="208558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ique Drivers-Chart-20190424-1332.png"/>
                    <pic:cNvPicPr/>
                  </pic:nvPicPr>
                  <pic:blipFill rotWithShape="1">
                    <a:blip r:embed="rId10" cstate="print">
                      <a:extLst>
                        <a:ext uri="{28A0092B-C50C-407E-A947-70E740481C1C}">
                          <a14:useLocalDpi xmlns:a14="http://schemas.microsoft.com/office/drawing/2010/main" val="0"/>
                        </a:ext>
                      </a:extLst>
                    </a:blip>
                    <a:srcRect l="1068" r="1068" b="3208"/>
                    <a:stretch/>
                  </pic:blipFill>
                  <pic:spPr bwMode="auto">
                    <a:xfrm>
                      <a:off x="0" y="0"/>
                      <a:ext cx="5520018" cy="2091099"/>
                    </a:xfrm>
                    <a:prstGeom prst="rect">
                      <a:avLst/>
                    </a:prstGeom>
                    <a:ln>
                      <a:noFill/>
                    </a:ln>
                    <a:extLst>
                      <a:ext uri="{53640926-AAD7-44D8-BBD7-CCE9431645EC}">
                        <a14:shadowObscured xmlns:a14="http://schemas.microsoft.com/office/drawing/2010/main"/>
                      </a:ext>
                    </a:extLst>
                  </pic:spPr>
                </pic:pic>
              </a:graphicData>
            </a:graphic>
          </wp:inline>
        </w:drawing>
      </w:r>
    </w:p>
    <w:p w14:paraId="1DB9C747" w14:textId="5AD6635E" w:rsidR="004E575D" w:rsidRPr="00FB5950" w:rsidRDefault="004E575D" w:rsidP="008D1697">
      <w:pPr>
        <w:pStyle w:val="Caption"/>
        <w:ind w:left="450"/>
        <w:jc w:val="center"/>
        <w:rPr>
          <w:rFonts w:ascii="Times New Roman" w:hAnsi="Times New Roman" w:cs="Times New Roman"/>
          <w:color w:val="auto"/>
          <w:sz w:val="20"/>
          <w:szCs w:val="20"/>
        </w:rPr>
      </w:pPr>
      <w:r w:rsidRPr="00FB5950">
        <w:rPr>
          <w:rFonts w:ascii="Times New Roman" w:hAnsi="Times New Roman" w:cs="Times New Roman"/>
          <w:color w:val="auto"/>
          <w:sz w:val="20"/>
          <w:szCs w:val="20"/>
        </w:rPr>
        <w:t xml:space="preserve">Figure </w:t>
      </w:r>
      <w:r>
        <w:rPr>
          <w:rFonts w:ascii="Times New Roman" w:hAnsi="Times New Roman" w:cs="Times New Roman"/>
          <w:color w:val="auto"/>
          <w:sz w:val="20"/>
          <w:szCs w:val="20"/>
        </w:rPr>
        <w:t>3:</w:t>
      </w:r>
      <w:r w:rsidRPr="00FB5950">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Unique drivers using the ChargePoint charging stations in the last year. Source: ChargePoint </w:t>
      </w:r>
    </w:p>
    <w:p w14:paraId="2144CE3E" w14:textId="661603CA" w:rsidR="004E575D" w:rsidRDefault="004E575D" w:rsidP="00FB5950">
      <w:pPr>
        <w:ind w:left="432" w:firstLine="288"/>
        <w:contextualSpacing/>
        <w:rPr>
          <w:rFonts w:cs="Times New Roman"/>
          <w:color w:val="000000" w:themeColor="text1"/>
        </w:rPr>
      </w:pPr>
      <w:r>
        <w:rPr>
          <w:rFonts w:cs="Times New Roman"/>
          <w:color w:val="000000" w:themeColor="text1"/>
        </w:rPr>
        <w:t xml:space="preserve">The installed charging stations have shown an increase in the number of EVs being driven to campus. ChargePoint provides a dashboard for the university to monitor charging station use, track energy used, and view average use. Figure 3 shows the increased number of </w:t>
      </w:r>
      <w:r w:rsidR="008D1697">
        <w:rPr>
          <w:rFonts w:cs="Times New Roman"/>
          <w:color w:val="000000" w:themeColor="text1"/>
        </w:rPr>
        <w:t xml:space="preserve">unique drivers (does not include drivers that charge their vehicle more than once) using the charging stations on campus. </w:t>
      </w:r>
      <w:r w:rsidR="003D653F">
        <w:rPr>
          <w:rFonts w:cs="Times New Roman"/>
          <w:color w:val="000000" w:themeColor="text1"/>
        </w:rPr>
        <w:t>There appears to be a direct correlation with</w:t>
      </w:r>
      <w:r w:rsidR="00C22C94">
        <w:rPr>
          <w:rFonts w:cs="Times New Roman"/>
          <w:color w:val="000000" w:themeColor="text1"/>
        </w:rPr>
        <w:t xml:space="preserve"> increased number of charging stations and an increased number of unique drivers. However, this correlation does not give any insight into new EV purchases because this may be showing </w:t>
      </w:r>
      <w:r w:rsidR="001F0BC0">
        <w:rPr>
          <w:rFonts w:cs="Times New Roman"/>
          <w:color w:val="000000" w:themeColor="text1"/>
        </w:rPr>
        <w:t xml:space="preserve">existing EV owners charging their vehicle on campus. </w:t>
      </w:r>
    </w:p>
    <w:p w14:paraId="163BA19D" w14:textId="1E86DCEF" w:rsidR="008D1697" w:rsidRPr="00282656" w:rsidRDefault="00282656" w:rsidP="00282656">
      <w:pPr>
        <w:ind w:left="450"/>
        <w:contextualSpacing/>
        <w:jc w:val="center"/>
        <w:rPr>
          <w:rFonts w:cs="Times New Roman"/>
          <w:color w:val="000000" w:themeColor="text1"/>
        </w:rPr>
      </w:pPr>
      <w:r>
        <w:rPr>
          <w:rFonts w:cs="Times New Roman"/>
          <w:noProof/>
          <w:color w:val="000000" w:themeColor="text1"/>
        </w:rPr>
        <w:lastRenderedPageBreak/>
        <w:drawing>
          <wp:inline distT="0" distB="0" distL="0" distR="0" wp14:anchorId="31723B9A" wp14:editId="2CECF034">
            <wp:extent cx="5211091" cy="1974850"/>
            <wp:effectExtent l="0" t="0" r="889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HG Savings-Chart-20190424-1334.png"/>
                    <pic:cNvPicPr/>
                  </pic:nvPicPr>
                  <pic:blipFill rotWithShape="1">
                    <a:blip r:embed="rId11" cstate="print">
                      <a:extLst>
                        <a:ext uri="{28A0092B-C50C-407E-A947-70E740481C1C}">
                          <a14:useLocalDpi xmlns:a14="http://schemas.microsoft.com/office/drawing/2010/main" val="0"/>
                        </a:ext>
                      </a:extLst>
                    </a:blip>
                    <a:srcRect l="1602" r="855" b="3487"/>
                    <a:stretch/>
                  </pic:blipFill>
                  <pic:spPr bwMode="auto">
                    <a:xfrm>
                      <a:off x="0" y="0"/>
                      <a:ext cx="5213060" cy="1975596"/>
                    </a:xfrm>
                    <a:prstGeom prst="rect">
                      <a:avLst/>
                    </a:prstGeom>
                    <a:ln>
                      <a:noFill/>
                    </a:ln>
                    <a:extLst>
                      <a:ext uri="{53640926-AAD7-44D8-BBD7-CCE9431645EC}">
                        <a14:shadowObscured xmlns:a14="http://schemas.microsoft.com/office/drawing/2010/main"/>
                      </a:ext>
                    </a:extLst>
                  </pic:spPr>
                </pic:pic>
              </a:graphicData>
            </a:graphic>
          </wp:inline>
        </w:drawing>
      </w:r>
    </w:p>
    <w:p w14:paraId="6751220D" w14:textId="7FCDFF05" w:rsidR="008D1697" w:rsidRPr="00FB5950" w:rsidRDefault="008D1697" w:rsidP="008D1697">
      <w:pPr>
        <w:pStyle w:val="Caption"/>
        <w:ind w:left="450"/>
        <w:jc w:val="center"/>
        <w:rPr>
          <w:rFonts w:ascii="Times New Roman" w:hAnsi="Times New Roman" w:cs="Times New Roman"/>
          <w:color w:val="auto"/>
          <w:sz w:val="20"/>
          <w:szCs w:val="20"/>
        </w:rPr>
      </w:pPr>
      <w:r w:rsidRPr="00FB5950">
        <w:rPr>
          <w:rFonts w:ascii="Times New Roman" w:hAnsi="Times New Roman" w:cs="Times New Roman"/>
          <w:color w:val="auto"/>
          <w:sz w:val="20"/>
          <w:szCs w:val="20"/>
        </w:rPr>
        <w:t xml:space="preserve">Figure </w:t>
      </w:r>
      <w:r>
        <w:rPr>
          <w:rFonts w:ascii="Times New Roman" w:hAnsi="Times New Roman" w:cs="Times New Roman"/>
          <w:color w:val="auto"/>
          <w:sz w:val="20"/>
          <w:szCs w:val="20"/>
        </w:rPr>
        <w:t>4:</w:t>
      </w:r>
      <w:r w:rsidRPr="00FB5950">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Greenhouse gas emissions savings from EV charging over using an internal combustion engine vehicle in the last year. Source: ChargePoint </w:t>
      </w:r>
    </w:p>
    <w:p w14:paraId="06580565" w14:textId="4558572E" w:rsidR="00DE41EA" w:rsidRDefault="00785986" w:rsidP="00FB5950">
      <w:pPr>
        <w:ind w:left="432" w:firstLine="290"/>
        <w:rPr>
          <w:rFonts w:cs="Times New Roman"/>
          <w:color w:val="000000" w:themeColor="text1"/>
        </w:rPr>
      </w:pPr>
      <w:r w:rsidRPr="004A6672">
        <w:rPr>
          <w:rFonts w:cs="Times New Roman"/>
          <w:color w:val="000000" w:themeColor="text1"/>
        </w:rPr>
        <w:t xml:space="preserve">I secured incentives with three different dealerships: Chapman Chevy, Chapman BMW, and Larry H. Miller Nissan. </w:t>
      </w:r>
      <w:r w:rsidR="00FB5950">
        <w:rPr>
          <w:rFonts w:cs="Times New Roman"/>
          <w:color w:val="000000" w:themeColor="text1"/>
        </w:rPr>
        <w:t>They provided</w:t>
      </w:r>
      <w:r w:rsidRPr="004A6672">
        <w:rPr>
          <w:rFonts w:cs="Times New Roman"/>
          <w:color w:val="000000" w:themeColor="text1"/>
        </w:rPr>
        <w:t xml:space="preserve"> reduced pricing option</w:t>
      </w:r>
      <w:r w:rsidR="00FB5950">
        <w:rPr>
          <w:rFonts w:cs="Times New Roman"/>
          <w:color w:val="000000" w:themeColor="text1"/>
        </w:rPr>
        <w:t>s</w:t>
      </w:r>
      <w:r w:rsidRPr="004A6672">
        <w:rPr>
          <w:rFonts w:cs="Times New Roman"/>
          <w:color w:val="000000" w:themeColor="text1"/>
        </w:rPr>
        <w:t xml:space="preserve"> for purchasing and leasing of five different EV models: Chevy Volt, Chevy Bolt EV, BMW i3, BMW 530e, and the Nissan Leaf. The incentive program doesn’t cover all EVs on the </w:t>
      </w:r>
      <w:r w:rsidR="002904CE" w:rsidRPr="004A6672">
        <w:rPr>
          <w:rFonts w:cs="Times New Roman"/>
          <w:color w:val="000000" w:themeColor="text1"/>
        </w:rPr>
        <w:t>market,</w:t>
      </w:r>
      <w:r w:rsidRPr="004A6672">
        <w:rPr>
          <w:rFonts w:cs="Times New Roman"/>
          <w:color w:val="000000" w:themeColor="text1"/>
        </w:rPr>
        <w:t xml:space="preserve"> but it does give a good start </w:t>
      </w:r>
      <w:r w:rsidR="002904CE" w:rsidRPr="004A6672">
        <w:rPr>
          <w:rFonts w:cs="Times New Roman"/>
          <w:color w:val="000000" w:themeColor="text1"/>
        </w:rPr>
        <w:t xml:space="preserve">and covers a range of prices, brands, and model options. The incentives were posted on the ASU employee goods and services benefits page. </w:t>
      </w:r>
    </w:p>
    <w:p w14:paraId="6CA2B3BE" w14:textId="77777777" w:rsidR="00DE41EA" w:rsidRPr="004A6672" w:rsidRDefault="00DE41EA" w:rsidP="00547733">
      <w:pPr>
        <w:keepNext/>
        <w:ind w:left="432" w:firstLine="18"/>
        <w:jc w:val="center"/>
        <w:rPr>
          <w:rFonts w:cs="Times New Roman"/>
        </w:rPr>
      </w:pPr>
      <w:r w:rsidRPr="004A6672">
        <w:rPr>
          <w:rFonts w:cs="Times New Roman"/>
          <w:noProof/>
          <w:color w:val="000000" w:themeColor="text1"/>
        </w:rPr>
        <w:drawing>
          <wp:inline distT="0" distB="0" distL="0" distR="0" wp14:anchorId="3ECEEF6A" wp14:editId="086E1344">
            <wp:extent cx="4321195" cy="3600450"/>
            <wp:effectExtent l="0" t="0" r="317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1.jpg"/>
                    <pic:cNvPicPr/>
                  </pic:nvPicPr>
                  <pic:blipFill rotWithShape="1">
                    <a:blip r:embed="rId12" cstate="print">
                      <a:extLst>
                        <a:ext uri="{28A0092B-C50C-407E-A947-70E740481C1C}">
                          <a14:useLocalDpi xmlns:a14="http://schemas.microsoft.com/office/drawing/2010/main" val="0"/>
                        </a:ext>
                      </a:extLst>
                    </a:blip>
                    <a:srcRect l="1580" t="1526" r="2148" b="35572"/>
                    <a:stretch/>
                  </pic:blipFill>
                  <pic:spPr bwMode="auto">
                    <a:xfrm>
                      <a:off x="0" y="0"/>
                      <a:ext cx="4323387" cy="3602277"/>
                    </a:xfrm>
                    <a:prstGeom prst="rect">
                      <a:avLst/>
                    </a:prstGeom>
                    <a:ln>
                      <a:noFill/>
                    </a:ln>
                    <a:extLst>
                      <a:ext uri="{53640926-AAD7-44D8-BBD7-CCE9431645EC}">
                        <a14:shadowObscured xmlns:a14="http://schemas.microsoft.com/office/drawing/2010/main"/>
                      </a:ext>
                    </a:extLst>
                  </pic:spPr>
                </pic:pic>
              </a:graphicData>
            </a:graphic>
          </wp:inline>
        </w:drawing>
      </w:r>
    </w:p>
    <w:p w14:paraId="7CAC6464" w14:textId="29A07C26" w:rsidR="00785986" w:rsidRPr="004A6672" w:rsidRDefault="00DE41EA" w:rsidP="004A6672">
      <w:pPr>
        <w:pStyle w:val="Caption"/>
        <w:spacing w:line="276" w:lineRule="auto"/>
        <w:jc w:val="center"/>
        <w:rPr>
          <w:rFonts w:ascii="Times New Roman" w:hAnsi="Times New Roman" w:cs="Times New Roman"/>
          <w:color w:val="auto"/>
          <w:sz w:val="20"/>
          <w:szCs w:val="20"/>
        </w:rPr>
      </w:pPr>
      <w:r w:rsidRPr="004A6672">
        <w:rPr>
          <w:rFonts w:ascii="Times New Roman" w:hAnsi="Times New Roman" w:cs="Times New Roman"/>
          <w:color w:val="auto"/>
          <w:sz w:val="20"/>
          <w:szCs w:val="20"/>
        </w:rPr>
        <w:t xml:space="preserve">Figure </w:t>
      </w:r>
      <w:r w:rsidR="008D1697">
        <w:rPr>
          <w:rFonts w:ascii="Times New Roman" w:hAnsi="Times New Roman" w:cs="Times New Roman"/>
          <w:color w:val="auto"/>
          <w:sz w:val="20"/>
          <w:szCs w:val="20"/>
        </w:rPr>
        <w:t>5</w:t>
      </w:r>
      <w:r w:rsidRPr="004A6672">
        <w:rPr>
          <w:rFonts w:ascii="Times New Roman" w:hAnsi="Times New Roman" w:cs="Times New Roman"/>
          <w:color w:val="auto"/>
          <w:sz w:val="20"/>
          <w:szCs w:val="20"/>
        </w:rPr>
        <w:t>: The ASU leasing incentive flyer offered by BMW</w:t>
      </w:r>
    </w:p>
    <w:p w14:paraId="4C992D61" w14:textId="008662FE" w:rsidR="002904CE" w:rsidRDefault="002904CE" w:rsidP="004A6672">
      <w:pPr>
        <w:ind w:left="432" w:firstLine="290"/>
        <w:rPr>
          <w:rFonts w:cs="Times New Roman"/>
          <w:color w:val="000000" w:themeColor="text1"/>
        </w:rPr>
      </w:pPr>
      <w:r w:rsidRPr="004A6672">
        <w:rPr>
          <w:rFonts w:cs="Times New Roman"/>
          <w:color w:val="000000" w:themeColor="text1"/>
        </w:rPr>
        <w:lastRenderedPageBreak/>
        <w:t>To build awareness and offer education on EVs, the Earth Day EV Demonstration brought together the partner dealerships and their offerings to allow people on campus to look at the EVs and ask questions. My role in the demonstration day was mostly around connecting the dealership partners with the Earth Day organizers.</w:t>
      </w:r>
      <w:r w:rsidR="00CC08E5">
        <w:rPr>
          <w:rFonts w:cs="Times New Roman"/>
          <w:color w:val="000000" w:themeColor="text1"/>
        </w:rPr>
        <w:t xml:space="preserve"> ASU community member participation in this event was very low, reinforcing the need for substantial and creative marketing and communications in order to increase awareness of the program. ASU community members suffer from information overload and so trying to get messages approved, delivered, and seen is challenging. </w:t>
      </w:r>
      <w:r w:rsidRPr="004A6672">
        <w:rPr>
          <w:rFonts w:cs="Times New Roman"/>
          <w:color w:val="000000" w:themeColor="text1"/>
        </w:rPr>
        <w:t xml:space="preserve">  </w:t>
      </w:r>
    </w:p>
    <w:p w14:paraId="67247A6B" w14:textId="3AFF6224" w:rsidR="00FB5950" w:rsidRDefault="00FB5950" w:rsidP="004E575D">
      <w:pPr>
        <w:ind w:left="450"/>
        <w:jc w:val="center"/>
        <w:rPr>
          <w:rFonts w:cs="Times New Roman"/>
          <w:color w:val="000000" w:themeColor="text1"/>
        </w:rPr>
      </w:pPr>
      <w:r>
        <w:rPr>
          <w:rFonts w:cs="Times New Roman"/>
          <w:noProof/>
          <w:color w:val="000000" w:themeColor="text1"/>
        </w:rPr>
        <w:drawing>
          <wp:inline distT="0" distB="0" distL="0" distR="0" wp14:anchorId="2783448F" wp14:editId="09F94602">
            <wp:extent cx="3422650" cy="3654288"/>
            <wp:effectExtent l="0" t="0" r="6350" b="381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1 (4).jpg"/>
                    <pic:cNvPicPr/>
                  </pic:nvPicPr>
                  <pic:blipFill rotWithShape="1">
                    <a:blip r:embed="rId13" cstate="print">
                      <a:extLst>
                        <a:ext uri="{28A0092B-C50C-407E-A947-70E740481C1C}">
                          <a14:useLocalDpi xmlns:a14="http://schemas.microsoft.com/office/drawing/2010/main" val="0"/>
                        </a:ext>
                      </a:extLst>
                    </a:blip>
                    <a:srcRect l="3953" t="4788" r="4487" b="19673"/>
                    <a:stretch/>
                  </pic:blipFill>
                  <pic:spPr bwMode="auto">
                    <a:xfrm>
                      <a:off x="0" y="0"/>
                      <a:ext cx="3424591" cy="3656360"/>
                    </a:xfrm>
                    <a:prstGeom prst="rect">
                      <a:avLst/>
                    </a:prstGeom>
                    <a:ln>
                      <a:noFill/>
                    </a:ln>
                    <a:extLst>
                      <a:ext uri="{53640926-AAD7-44D8-BBD7-CCE9431645EC}">
                        <a14:shadowObscured xmlns:a14="http://schemas.microsoft.com/office/drawing/2010/main"/>
                      </a:ext>
                    </a:extLst>
                  </pic:spPr>
                </pic:pic>
              </a:graphicData>
            </a:graphic>
          </wp:inline>
        </w:drawing>
      </w:r>
    </w:p>
    <w:p w14:paraId="7264C762" w14:textId="5F3F900D" w:rsidR="00FB5950" w:rsidRPr="00FB5950" w:rsidRDefault="00FB5950" w:rsidP="00FB5950">
      <w:pPr>
        <w:pStyle w:val="Caption"/>
        <w:jc w:val="center"/>
        <w:rPr>
          <w:rFonts w:ascii="Times New Roman" w:hAnsi="Times New Roman" w:cs="Times New Roman"/>
          <w:color w:val="auto"/>
          <w:sz w:val="20"/>
          <w:szCs w:val="20"/>
        </w:rPr>
      </w:pPr>
      <w:r w:rsidRPr="00FB5950">
        <w:rPr>
          <w:rFonts w:ascii="Times New Roman" w:hAnsi="Times New Roman" w:cs="Times New Roman"/>
          <w:color w:val="auto"/>
          <w:sz w:val="20"/>
          <w:szCs w:val="20"/>
        </w:rPr>
        <w:t xml:space="preserve">Figure </w:t>
      </w:r>
      <w:r w:rsidR="008D1697">
        <w:rPr>
          <w:rFonts w:ascii="Times New Roman" w:hAnsi="Times New Roman" w:cs="Times New Roman"/>
          <w:color w:val="auto"/>
          <w:sz w:val="20"/>
          <w:szCs w:val="20"/>
        </w:rPr>
        <w:t>6</w:t>
      </w:r>
      <w:r>
        <w:rPr>
          <w:rFonts w:ascii="Times New Roman" w:hAnsi="Times New Roman" w:cs="Times New Roman"/>
          <w:color w:val="auto"/>
          <w:sz w:val="20"/>
          <w:szCs w:val="20"/>
        </w:rPr>
        <w:t>:</w:t>
      </w:r>
      <w:r w:rsidRPr="00FB5950">
        <w:rPr>
          <w:rFonts w:ascii="Times New Roman" w:hAnsi="Times New Roman" w:cs="Times New Roman"/>
          <w:color w:val="auto"/>
          <w:sz w:val="20"/>
          <w:szCs w:val="20"/>
        </w:rPr>
        <w:t xml:space="preserve"> ASU EV Demonstration Day Advertisement</w:t>
      </w:r>
    </w:p>
    <w:p w14:paraId="042B2033" w14:textId="1704FBC0" w:rsidR="00E7450A" w:rsidRPr="004A6672" w:rsidRDefault="002904CE" w:rsidP="004A6672">
      <w:pPr>
        <w:ind w:left="432" w:firstLine="290"/>
        <w:rPr>
          <w:rFonts w:cs="Times New Roman"/>
          <w:color w:val="000000" w:themeColor="text1"/>
        </w:rPr>
      </w:pPr>
      <w:r w:rsidRPr="004A6672">
        <w:rPr>
          <w:rFonts w:cs="Times New Roman"/>
          <w:color w:val="000000" w:themeColor="text1"/>
        </w:rPr>
        <w:t>Finally, I published a report on electric vehicles in higher education</w:t>
      </w:r>
      <w:r w:rsidR="002216C1">
        <w:rPr>
          <w:rFonts w:cs="Times New Roman"/>
          <w:color w:val="000000" w:themeColor="text1"/>
        </w:rPr>
        <w:t xml:space="preserve"> with Navigant Consulting</w:t>
      </w:r>
      <w:r w:rsidRPr="004A6672">
        <w:rPr>
          <w:rFonts w:cs="Times New Roman"/>
          <w:color w:val="000000" w:themeColor="text1"/>
        </w:rPr>
        <w:t xml:space="preserve">. This was a more general overview of the EV market in the United States and how it can be expanded through partnerships with universities. If EVs are going to reach mass adoption rates, </w:t>
      </w:r>
      <w:r w:rsidR="00DE41EA" w:rsidRPr="004A6672">
        <w:rPr>
          <w:rFonts w:cs="Times New Roman"/>
          <w:color w:val="000000" w:themeColor="text1"/>
        </w:rPr>
        <w:t xml:space="preserve">manufacturers, dealerships, charging infrastructure companies, battery development companies, universities, and others in the tech industry (like VGI, autonomous vehicle, wireless charging developers) are all going to need to coordinate together. The paper I published was intended to offer solutions on how to build those needed partnerships. </w:t>
      </w:r>
      <w:r w:rsidR="00E7450A" w:rsidRPr="004A6672">
        <w:rPr>
          <w:rFonts w:cs="Times New Roman"/>
        </w:rPr>
        <w:t>The top barriers to EV adoption at ASU and other universities</w:t>
      </w:r>
      <w:r w:rsidR="00C612A6">
        <w:rPr>
          <w:rFonts w:cs="Times New Roman"/>
        </w:rPr>
        <w:t>, in general,</w:t>
      </w:r>
      <w:r w:rsidR="00E7450A" w:rsidRPr="004A6672">
        <w:rPr>
          <w:rFonts w:cs="Times New Roman"/>
        </w:rPr>
        <w:t xml:space="preserve"> can be mitigated through manufacturer-university partnerships. Companies focused on charging infrastructure can expand to more campuses, dealerships can build incentive programs with universities to </w:t>
      </w:r>
      <w:r w:rsidR="00E7450A" w:rsidRPr="004A6672">
        <w:rPr>
          <w:rFonts w:cs="Times New Roman"/>
        </w:rPr>
        <w:lastRenderedPageBreak/>
        <w:t xml:space="preserve">reduce the initial costs, and manufacturers can expand their research efforts in partnership with universities.  </w:t>
      </w:r>
    </w:p>
    <w:p w14:paraId="0BE726F0" w14:textId="2C64AB60" w:rsidR="00C96A23" w:rsidRPr="004A6672" w:rsidRDefault="008C4FF4" w:rsidP="004A6672">
      <w:pPr>
        <w:pStyle w:val="Heading1"/>
        <w:rPr>
          <w:rFonts w:ascii="Times New Roman" w:hAnsi="Times New Roman" w:cs="Times New Roman"/>
          <w:sz w:val="24"/>
          <w:szCs w:val="24"/>
        </w:rPr>
      </w:pPr>
      <w:bookmarkStart w:id="8" w:name="_Toc4589342"/>
      <w:r w:rsidRPr="004A6672">
        <w:rPr>
          <w:rFonts w:ascii="Times New Roman" w:hAnsi="Times New Roman" w:cs="Times New Roman"/>
          <w:sz w:val="24"/>
          <w:szCs w:val="24"/>
        </w:rPr>
        <w:t>Recommendations</w:t>
      </w:r>
      <w:bookmarkEnd w:id="8"/>
    </w:p>
    <w:p w14:paraId="5B735C33" w14:textId="5E371149" w:rsidR="00282656" w:rsidRPr="004A6672" w:rsidRDefault="00282656" w:rsidP="00282656">
      <w:pPr>
        <w:pStyle w:val="Instructions"/>
        <w:spacing w:line="276" w:lineRule="auto"/>
        <w:ind w:left="450" w:firstLine="270"/>
        <w:rPr>
          <w:rFonts w:ascii="Times New Roman" w:hAnsi="Times New Roman"/>
          <w:i w:val="0"/>
        </w:rPr>
      </w:pPr>
      <w:r w:rsidRPr="004A6672">
        <w:rPr>
          <w:rFonts w:ascii="Times New Roman" w:hAnsi="Times New Roman"/>
          <w:i w:val="0"/>
        </w:rPr>
        <w:t>The EV program was a great start</w:t>
      </w:r>
      <w:r>
        <w:rPr>
          <w:rFonts w:ascii="Times New Roman" w:hAnsi="Times New Roman"/>
          <w:i w:val="0"/>
        </w:rPr>
        <w:t>,</w:t>
      </w:r>
      <w:r w:rsidRPr="004A6672">
        <w:rPr>
          <w:rFonts w:ascii="Times New Roman" w:hAnsi="Times New Roman"/>
          <w:i w:val="0"/>
        </w:rPr>
        <w:t xml:space="preserve"> but there was not</w:t>
      </w:r>
      <w:r>
        <w:rPr>
          <w:rFonts w:ascii="Times New Roman" w:hAnsi="Times New Roman"/>
          <w:i w:val="0"/>
        </w:rPr>
        <w:t xml:space="preserve"> enough</w:t>
      </w:r>
      <w:r w:rsidRPr="004A6672">
        <w:rPr>
          <w:rFonts w:ascii="Times New Roman" w:hAnsi="Times New Roman"/>
          <w:i w:val="0"/>
        </w:rPr>
        <w:t xml:space="preserve"> time to evaluate the success of the program. A follow</w:t>
      </w:r>
      <w:r>
        <w:rPr>
          <w:rFonts w:ascii="Times New Roman" w:hAnsi="Times New Roman"/>
          <w:i w:val="0"/>
        </w:rPr>
        <w:t>-</w:t>
      </w:r>
      <w:r w:rsidRPr="004A6672">
        <w:rPr>
          <w:rFonts w:ascii="Times New Roman" w:hAnsi="Times New Roman"/>
          <w:i w:val="0"/>
        </w:rPr>
        <w:t xml:space="preserve">up project could include continuing to work with USP and P&amp;T to track the number of EVs coming to campus and see if the number increases </w:t>
      </w:r>
      <w:r>
        <w:rPr>
          <w:rFonts w:ascii="Times New Roman" w:hAnsi="Times New Roman"/>
          <w:i w:val="0"/>
        </w:rPr>
        <w:t>over time now that</w:t>
      </w:r>
      <w:r w:rsidRPr="004A6672">
        <w:rPr>
          <w:rFonts w:ascii="Times New Roman" w:hAnsi="Times New Roman"/>
          <w:i w:val="0"/>
        </w:rPr>
        <w:t xml:space="preserve"> some of the barriers </w:t>
      </w:r>
      <w:r>
        <w:rPr>
          <w:rFonts w:ascii="Times New Roman" w:hAnsi="Times New Roman"/>
          <w:i w:val="0"/>
        </w:rPr>
        <w:t>have been</w:t>
      </w:r>
      <w:r w:rsidRPr="004A6672">
        <w:rPr>
          <w:rFonts w:ascii="Times New Roman" w:hAnsi="Times New Roman"/>
          <w:i w:val="0"/>
        </w:rPr>
        <w:t xml:space="preserve"> reduced. With this evaluation, the program could either push forward if it is found to be successful or it could change course and try a new tactic if EV numbers on campus did not increase.</w:t>
      </w:r>
    </w:p>
    <w:p w14:paraId="7B3CBCCD" w14:textId="4BD5AC99" w:rsidR="00536ED2" w:rsidRPr="004A6672" w:rsidRDefault="00282656" w:rsidP="004A6672">
      <w:pPr>
        <w:pStyle w:val="Instructions"/>
        <w:spacing w:line="276" w:lineRule="auto"/>
        <w:ind w:left="450" w:firstLine="270"/>
        <w:rPr>
          <w:rFonts w:ascii="Times New Roman" w:hAnsi="Times New Roman"/>
          <w:i w:val="0"/>
        </w:rPr>
      </w:pPr>
      <w:r>
        <w:rPr>
          <w:rFonts w:ascii="Times New Roman" w:hAnsi="Times New Roman"/>
          <w:i w:val="0"/>
        </w:rPr>
        <w:t>T</w:t>
      </w:r>
      <w:r w:rsidR="00536ED2" w:rsidRPr="004A6672">
        <w:rPr>
          <w:rFonts w:ascii="Times New Roman" w:hAnsi="Times New Roman"/>
          <w:i w:val="0"/>
        </w:rPr>
        <w:t xml:space="preserve">he dealership incentive program could be expanded to include other brands (Tesla, Ford, Mercedes/Smart, etc.). Tesla may be the hardest brand to build an incentive program with because there is such a high level of demand for their vehicles. </w:t>
      </w:r>
      <w:r>
        <w:rPr>
          <w:rFonts w:ascii="Times New Roman" w:hAnsi="Times New Roman"/>
          <w:i w:val="0"/>
        </w:rPr>
        <w:t xml:space="preserve">I did not reach out beyond the three chosen partners because I wanted to test working with them first to see if it was going to help increase the number of EVs on campus. </w:t>
      </w:r>
    </w:p>
    <w:p w14:paraId="27DF6B95" w14:textId="096EFA7C" w:rsidR="00536ED2" w:rsidRPr="004A6672" w:rsidRDefault="00F10673" w:rsidP="004A6672">
      <w:pPr>
        <w:pStyle w:val="Instructions"/>
        <w:spacing w:line="276" w:lineRule="auto"/>
        <w:ind w:left="450" w:firstLine="270"/>
        <w:rPr>
          <w:rFonts w:ascii="Times New Roman" w:hAnsi="Times New Roman"/>
          <w:i w:val="0"/>
        </w:rPr>
      </w:pPr>
      <w:r w:rsidRPr="004A6672">
        <w:rPr>
          <w:rFonts w:ascii="Times New Roman" w:hAnsi="Times New Roman"/>
          <w:i w:val="0"/>
        </w:rPr>
        <w:t>Alternatively,</w:t>
      </w:r>
      <w:r w:rsidR="00536ED2" w:rsidRPr="004A6672">
        <w:rPr>
          <w:rFonts w:ascii="Times New Roman" w:hAnsi="Times New Roman"/>
          <w:i w:val="0"/>
        </w:rPr>
        <w:t xml:space="preserve"> or in tandem, the incentive program could continue to follow UCSD’s model and build relationships with manufacturers doing VGI testing on campus</w:t>
      </w:r>
      <w:r w:rsidR="002216C1">
        <w:rPr>
          <w:rFonts w:ascii="Times New Roman" w:hAnsi="Times New Roman"/>
          <w:i w:val="0"/>
        </w:rPr>
        <w:t>es</w:t>
      </w:r>
      <w:r w:rsidR="00536ED2" w:rsidRPr="004A6672">
        <w:rPr>
          <w:rFonts w:ascii="Times New Roman" w:hAnsi="Times New Roman"/>
          <w:i w:val="0"/>
        </w:rPr>
        <w:t>. While they have the advantage of operating on their own microgrid</w:t>
      </w:r>
      <w:r w:rsidR="000B1649" w:rsidRPr="004A6672">
        <w:rPr>
          <w:rFonts w:ascii="Times New Roman" w:hAnsi="Times New Roman"/>
          <w:i w:val="0"/>
        </w:rPr>
        <w:t>,</w:t>
      </w:r>
      <w:r w:rsidRPr="004A6672">
        <w:rPr>
          <w:rFonts w:ascii="Times New Roman" w:hAnsi="Times New Roman"/>
          <w:i w:val="0"/>
        </w:rPr>
        <w:t xml:space="preserve"> which takes out the entire process of needing to work with a local utility, ASU could still potentially fit into the research partnership mold as well</w:t>
      </w:r>
      <w:r w:rsidR="002216C1">
        <w:rPr>
          <w:rFonts w:ascii="Times New Roman" w:hAnsi="Times New Roman"/>
          <w:i w:val="0"/>
        </w:rPr>
        <w:t xml:space="preserve"> because of the strong research capabilities</w:t>
      </w:r>
      <w:r w:rsidRPr="004A6672">
        <w:rPr>
          <w:rFonts w:ascii="Times New Roman" w:hAnsi="Times New Roman"/>
          <w:i w:val="0"/>
        </w:rPr>
        <w:t xml:space="preserve">. </w:t>
      </w:r>
    </w:p>
    <w:p w14:paraId="2598C12D" w14:textId="7EE92F34" w:rsidR="00F10673" w:rsidRPr="004A6672" w:rsidRDefault="002216C1" w:rsidP="004A6672">
      <w:pPr>
        <w:pStyle w:val="Instructions"/>
        <w:spacing w:line="276" w:lineRule="auto"/>
        <w:ind w:left="450" w:firstLine="270"/>
        <w:rPr>
          <w:rFonts w:ascii="Times New Roman" w:hAnsi="Times New Roman"/>
          <w:i w:val="0"/>
        </w:rPr>
      </w:pPr>
      <w:r>
        <w:rPr>
          <w:rFonts w:ascii="Times New Roman" w:hAnsi="Times New Roman"/>
          <w:i w:val="0"/>
        </w:rPr>
        <w:t>Another</w:t>
      </w:r>
      <w:r w:rsidR="00F10673" w:rsidRPr="004A6672">
        <w:rPr>
          <w:rFonts w:ascii="Times New Roman" w:hAnsi="Times New Roman"/>
          <w:i w:val="0"/>
        </w:rPr>
        <w:t xml:space="preserve"> step after encouraging </w:t>
      </w:r>
      <w:r>
        <w:rPr>
          <w:rFonts w:ascii="Times New Roman" w:hAnsi="Times New Roman"/>
          <w:i w:val="0"/>
        </w:rPr>
        <w:t xml:space="preserve">the </w:t>
      </w:r>
      <w:r w:rsidR="00F10673" w:rsidRPr="004A6672">
        <w:rPr>
          <w:rFonts w:ascii="Times New Roman" w:hAnsi="Times New Roman"/>
          <w:i w:val="0"/>
        </w:rPr>
        <w:t xml:space="preserve">electrification of students, staff, and faculty vehicles would also be to electrify ASU’s fleet. </w:t>
      </w:r>
      <w:r w:rsidR="00BA6A2F" w:rsidRPr="004A6672">
        <w:rPr>
          <w:rFonts w:ascii="Times New Roman" w:hAnsi="Times New Roman"/>
          <w:i w:val="0"/>
        </w:rPr>
        <w:t xml:space="preserve">ASU uses over 70 vehicles in maintenance and operations and could be electrified. This process would necessitate strong partnerships with the facilities department, P&amp;T, and others. </w:t>
      </w:r>
    </w:p>
    <w:p w14:paraId="27E8662D" w14:textId="5C68E998" w:rsidR="00F10673" w:rsidRPr="004A6672" w:rsidRDefault="00F10673" w:rsidP="004A6672">
      <w:pPr>
        <w:pStyle w:val="Instructions"/>
        <w:spacing w:line="276" w:lineRule="auto"/>
        <w:ind w:left="450" w:firstLine="270"/>
        <w:rPr>
          <w:rFonts w:ascii="Times New Roman" w:hAnsi="Times New Roman"/>
          <w:i w:val="0"/>
        </w:rPr>
      </w:pPr>
      <w:r w:rsidRPr="004A6672">
        <w:rPr>
          <w:rFonts w:ascii="Times New Roman" w:hAnsi="Times New Roman"/>
          <w:i w:val="0"/>
        </w:rPr>
        <w:t xml:space="preserve">This program also did not include evaluations of energy use and understanding how the increased energy use on campus </w:t>
      </w:r>
      <w:r w:rsidR="00C612A6">
        <w:rPr>
          <w:rFonts w:ascii="Times New Roman" w:hAnsi="Times New Roman"/>
          <w:i w:val="0"/>
        </w:rPr>
        <w:t>a</w:t>
      </w:r>
      <w:r w:rsidRPr="004A6672">
        <w:rPr>
          <w:rFonts w:ascii="Times New Roman" w:hAnsi="Times New Roman"/>
          <w:i w:val="0"/>
        </w:rPr>
        <w:t xml:space="preserve">ffects solar usage. If there was a dramatic spike in energy demand from EV charging, does that mean solar being used for other functions on campus was reduced? Does this mean ASU should invest more heavily in solar installation </w:t>
      </w:r>
      <w:r w:rsidR="00C612A6">
        <w:rPr>
          <w:rFonts w:ascii="Times New Roman" w:hAnsi="Times New Roman"/>
          <w:i w:val="0"/>
        </w:rPr>
        <w:t>o</w:t>
      </w:r>
      <w:r w:rsidRPr="004A6672">
        <w:rPr>
          <w:rFonts w:ascii="Times New Roman" w:hAnsi="Times New Roman"/>
          <w:i w:val="0"/>
        </w:rPr>
        <w:t xml:space="preserve">n campus to compensate for the increased energy demand? An energy evaluation would be useful in evaluating next steps. </w:t>
      </w:r>
    </w:p>
    <w:p w14:paraId="0E38EF77" w14:textId="1AFD6D32" w:rsidR="008C4FF4" w:rsidRPr="00F16948" w:rsidRDefault="008C4FF4" w:rsidP="004A6672">
      <w:pPr>
        <w:pStyle w:val="Heading1"/>
        <w:rPr>
          <w:rFonts w:ascii="Times New Roman" w:hAnsi="Times New Roman" w:cs="Times New Roman"/>
          <w:sz w:val="24"/>
          <w:szCs w:val="24"/>
        </w:rPr>
      </w:pPr>
      <w:bookmarkStart w:id="9" w:name="_Toc4589343"/>
      <w:r w:rsidRPr="00F16948">
        <w:rPr>
          <w:rFonts w:ascii="Times New Roman" w:hAnsi="Times New Roman" w:cs="Times New Roman"/>
          <w:sz w:val="24"/>
          <w:szCs w:val="24"/>
        </w:rPr>
        <w:t>Conclusions</w:t>
      </w:r>
      <w:bookmarkEnd w:id="9"/>
    </w:p>
    <w:p w14:paraId="3947702A" w14:textId="7A80CA2F" w:rsidR="008C4FF4" w:rsidRDefault="002216C1" w:rsidP="004A6672">
      <w:pPr>
        <w:pStyle w:val="Instructions"/>
        <w:spacing w:line="276" w:lineRule="auto"/>
        <w:rPr>
          <w:rFonts w:ascii="Times New Roman" w:hAnsi="Times New Roman"/>
          <w:i w:val="0"/>
        </w:rPr>
      </w:pPr>
      <w:r>
        <w:rPr>
          <w:rFonts w:ascii="Times New Roman" w:hAnsi="Times New Roman"/>
          <w:i w:val="0"/>
        </w:rPr>
        <w:t xml:space="preserve">Overall, the ASU Electric Vehicle Program </w:t>
      </w:r>
      <w:r w:rsidR="00C56286">
        <w:rPr>
          <w:rFonts w:ascii="Times New Roman" w:hAnsi="Times New Roman"/>
          <w:i w:val="0"/>
        </w:rPr>
        <w:t>is</w:t>
      </w:r>
      <w:r>
        <w:rPr>
          <w:rFonts w:ascii="Times New Roman" w:hAnsi="Times New Roman"/>
          <w:i w:val="0"/>
        </w:rPr>
        <w:t xml:space="preserve"> a success. However, it is important to remember that EVs are only one small piece of the solution to combat climate change and improve urban air quality. A multifaceted approach involving a complete transformation in the transportation sector which encourages public transportation, walking, biking, </w:t>
      </w:r>
      <w:r w:rsidR="008D1697">
        <w:rPr>
          <w:rFonts w:ascii="Times New Roman" w:hAnsi="Times New Roman"/>
          <w:i w:val="0"/>
        </w:rPr>
        <w:t xml:space="preserve">telecommuting options, </w:t>
      </w:r>
      <w:r>
        <w:rPr>
          <w:rFonts w:ascii="Times New Roman" w:hAnsi="Times New Roman"/>
          <w:i w:val="0"/>
        </w:rPr>
        <w:t xml:space="preserve">and non-emitting sources of transportation </w:t>
      </w:r>
      <w:r w:rsidR="00C612A6">
        <w:rPr>
          <w:rFonts w:ascii="Times New Roman" w:hAnsi="Times New Roman"/>
          <w:i w:val="0"/>
        </w:rPr>
        <w:t>is</w:t>
      </w:r>
      <w:r>
        <w:rPr>
          <w:rFonts w:ascii="Times New Roman" w:hAnsi="Times New Roman"/>
          <w:i w:val="0"/>
        </w:rPr>
        <w:t xml:space="preserve"> ideal. EVs are a piece of the CO</w:t>
      </w:r>
      <w:r>
        <w:rPr>
          <w:rFonts w:ascii="Times New Roman" w:hAnsi="Times New Roman"/>
          <w:i w:val="0"/>
          <w:vertAlign w:val="subscript"/>
        </w:rPr>
        <w:t>2</w:t>
      </w:r>
      <w:r>
        <w:rPr>
          <w:rFonts w:ascii="Times New Roman" w:hAnsi="Times New Roman"/>
          <w:i w:val="0"/>
        </w:rPr>
        <w:t xml:space="preserve"> emissions reduction puzzle </w:t>
      </w:r>
      <w:r w:rsidR="00AA350C">
        <w:rPr>
          <w:rFonts w:ascii="Times New Roman" w:hAnsi="Times New Roman"/>
          <w:i w:val="0"/>
        </w:rPr>
        <w:t xml:space="preserve">and are most effective when charged with clean energy sources as well. </w:t>
      </w:r>
    </w:p>
    <w:p w14:paraId="60428E85" w14:textId="5B0EF4D6" w:rsidR="00AA350C" w:rsidRDefault="00AA350C" w:rsidP="004A6672">
      <w:pPr>
        <w:pStyle w:val="Instructions"/>
        <w:spacing w:line="276" w:lineRule="auto"/>
        <w:rPr>
          <w:rFonts w:ascii="Times New Roman" w:hAnsi="Times New Roman"/>
          <w:i w:val="0"/>
        </w:rPr>
      </w:pPr>
      <w:r>
        <w:rPr>
          <w:rFonts w:ascii="Times New Roman" w:hAnsi="Times New Roman"/>
          <w:i w:val="0"/>
        </w:rPr>
        <w:lastRenderedPageBreak/>
        <w:t>Further work beyond what was done this year includes expanding the dealership incentive program, partnering with manufacturers doing VGI testing on campuses, evaluating the success of the program by monitoring the number of EVs being driven to campus</w:t>
      </w:r>
      <w:r w:rsidR="008D1697">
        <w:rPr>
          <w:rFonts w:ascii="Times New Roman" w:hAnsi="Times New Roman"/>
          <w:i w:val="0"/>
        </w:rPr>
        <w:t xml:space="preserve"> or purchased from our partner dealerships</w:t>
      </w:r>
      <w:r>
        <w:rPr>
          <w:rFonts w:ascii="Times New Roman" w:hAnsi="Times New Roman"/>
          <w:i w:val="0"/>
        </w:rPr>
        <w:t xml:space="preserve">, electrification of the ASU fleet, and monitoring of energy use due to increased energy demands. </w:t>
      </w:r>
    </w:p>
    <w:p w14:paraId="72922DF8" w14:textId="165D0888" w:rsidR="003A0508" w:rsidRDefault="003A0508" w:rsidP="004A6672">
      <w:pPr>
        <w:pStyle w:val="Instructions"/>
        <w:spacing w:line="276" w:lineRule="auto"/>
        <w:rPr>
          <w:rFonts w:ascii="Times New Roman" w:hAnsi="Times New Roman"/>
          <w:i w:val="0"/>
        </w:rPr>
      </w:pPr>
    </w:p>
    <w:p w14:paraId="0A1CFD7C" w14:textId="15353ABE" w:rsidR="00C56286" w:rsidRDefault="00C56286" w:rsidP="004A6672">
      <w:pPr>
        <w:pStyle w:val="Instructions"/>
        <w:spacing w:line="276" w:lineRule="auto"/>
        <w:rPr>
          <w:rFonts w:ascii="Times New Roman" w:hAnsi="Times New Roman"/>
          <w:i w:val="0"/>
        </w:rPr>
      </w:pPr>
    </w:p>
    <w:p w14:paraId="361B4372" w14:textId="49421D01" w:rsidR="00C56286" w:rsidRDefault="00C56286" w:rsidP="004A6672">
      <w:pPr>
        <w:pStyle w:val="Instructions"/>
        <w:spacing w:line="276" w:lineRule="auto"/>
        <w:rPr>
          <w:rFonts w:ascii="Times New Roman" w:hAnsi="Times New Roman"/>
          <w:i w:val="0"/>
        </w:rPr>
      </w:pPr>
    </w:p>
    <w:p w14:paraId="085F9B0A" w14:textId="34CF4C37" w:rsidR="00C56286" w:rsidRDefault="00C56286" w:rsidP="004A6672">
      <w:pPr>
        <w:pStyle w:val="Instructions"/>
        <w:spacing w:line="276" w:lineRule="auto"/>
        <w:rPr>
          <w:rFonts w:ascii="Times New Roman" w:hAnsi="Times New Roman"/>
          <w:i w:val="0"/>
        </w:rPr>
      </w:pPr>
    </w:p>
    <w:p w14:paraId="0FABACA1" w14:textId="2ED32494" w:rsidR="00C56286" w:rsidRDefault="00C56286" w:rsidP="004A6672">
      <w:pPr>
        <w:pStyle w:val="Instructions"/>
        <w:spacing w:line="276" w:lineRule="auto"/>
        <w:rPr>
          <w:rFonts w:ascii="Times New Roman" w:hAnsi="Times New Roman"/>
          <w:i w:val="0"/>
        </w:rPr>
      </w:pPr>
    </w:p>
    <w:p w14:paraId="752F0187" w14:textId="2364F301" w:rsidR="00C56286" w:rsidRDefault="00C56286" w:rsidP="004A6672">
      <w:pPr>
        <w:pStyle w:val="Instructions"/>
        <w:spacing w:line="276" w:lineRule="auto"/>
        <w:rPr>
          <w:rFonts w:ascii="Times New Roman" w:hAnsi="Times New Roman"/>
          <w:i w:val="0"/>
        </w:rPr>
      </w:pPr>
    </w:p>
    <w:p w14:paraId="72CB38AA" w14:textId="49B31532" w:rsidR="00C56286" w:rsidRDefault="00C56286" w:rsidP="004A6672">
      <w:pPr>
        <w:pStyle w:val="Instructions"/>
        <w:spacing w:line="276" w:lineRule="auto"/>
        <w:rPr>
          <w:rFonts w:ascii="Times New Roman" w:hAnsi="Times New Roman"/>
          <w:i w:val="0"/>
        </w:rPr>
      </w:pPr>
    </w:p>
    <w:p w14:paraId="7640EC6A" w14:textId="3A626BE2" w:rsidR="00C56286" w:rsidRDefault="00C56286" w:rsidP="004A6672">
      <w:pPr>
        <w:pStyle w:val="Instructions"/>
        <w:spacing w:line="276" w:lineRule="auto"/>
        <w:rPr>
          <w:rFonts w:ascii="Times New Roman" w:hAnsi="Times New Roman"/>
          <w:i w:val="0"/>
        </w:rPr>
      </w:pPr>
    </w:p>
    <w:p w14:paraId="6CD19597" w14:textId="16BABFCC" w:rsidR="00C56286" w:rsidRDefault="00C56286" w:rsidP="004A6672">
      <w:pPr>
        <w:pStyle w:val="Instructions"/>
        <w:spacing w:line="276" w:lineRule="auto"/>
        <w:rPr>
          <w:rFonts w:ascii="Times New Roman" w:hAnsi="Times New Roman"/>
          <w:i w:val="0"/>
        </w:rPr>
      </w:pPr>
    </w:p>
    <w:p w14:paraId="155CB494" w14:textId="25602277" w:rsidR="00C56286" w:rsidRDefault="00C56286" w:rsidP="004A6672">
      <w:pPr>
        <w:pStyle w:val="Instructions"/>
        <w:spacing w:line="276" w:lineRule="auto"/>
        <w:rPr>
          <w:rFonts w:ascii="Times New Roman" w:hAnsi="Times New Roman"/>
          <w:i w:val="0"/>
        </w:rPr>
      </w:pPr>
    </w:p>
    <w:p w14:paraId="741701F3" w14:textId="3A853E3A" w:rsidR="00C56286" w:rsidRDefault="00C56286" w:rsidP="004A6672">
      <w:pPr>
        <w:pStyle w:val="Instructions"/>
        <w:spacing w:line="276" w:lineRule="auto"/>
        <w:rPr>
          <w:rFonts w:ascii="Times New Roman" w:hAnsi="Times New Roman"/>
          <w:i w:val="0"/>
        </w:rPr>
      </w:pPr>
    </w:p>
    <w:p w14:paraId="24B0F770" w14:textId="6B0DFD36" w:rsidR="00C56286" w:rsidRDefault="00C56286" w:rsidP="004A6672">
      <w:pPr>
        <w:pStyle w:val="Instructions"/>
        <w:spacing w:line="276" w:lineRule="auto"/>
        <w:rPr>
          <w:rFonts w:ascii="Times New Roman" w:hAnsi="Times New Roman"/>
          <w:i w:val="0"/>
        </w:rPr>
      </w:pPr>
    </w:p>
    <w:p w14:paraId="12B7DE0F" w14:textId="3CD5F14A" w:rsidR="00C56286" w:rsidRDefault="00C56286" w:rsidP="004A6672">
      <w:pPr>
        <w:pStyle w:val="Instructions"/>
        <w:spacing w:line="276" w:lineRule="auto"/>
        <w:rPr>
          <w:rFonts w:ascii="Times New Roman" w:hAnsi="Times New Roman"/>
          <w:i w:val="0"/>
        </w:rPr>
      </w:pPr>
    </w:p>
    <w:p w14:paraId="769671E1" w14:textId="37EB3443" w:rsidR="00C56286" w:rsidRDefault="00C56286" w:rsidP="004A6672">
      <w:pPr>
        <w:pStyle w:val="Instructions"/>
        <w:spacing w:line="276" w:lineRule="auto"/>
        <w:rPr>
          <w:rFonts w:ascii="Times New Roman" w:hAnsi="Times New Roman"/>
          <w:i w:val="0"/>
        </w:rPr>
      </w:pPr>
    </w:p>
    <w:p w14:paraId="5540CAA7" w14:textId="3BF792C2" w:rsidR="00C56286" w:rsidRDefault="00C56286" w:rsidP="004A6672">
      <w:pPr>
        <w:pStyle w:val="Instructions"/>
        <w:spacing w:line="276" w:lineRule="auto"/>
        <w:rPr>
          <w:rFonts w:ascii="Times New Roman" w:hAnsi="Times New Roman"/>
          <w:i w:val="0"/>
        </w:rPr>
      </w:pPr>
    </w:p>
    <w:p w14:paraId="23C5E90F" w14:textId="000854E9" w:rsidR="00C56286" w:rsidRDefault="00C56286" w:rsidP="004A6672">
      <w:pPr>
        <w:pStyle w:val="Instructions"/>
        <w:spacing w:line="276" w:lineRule="auto"/>
        <w:rPr>
          <w:rFonts w:ascii="Times New Roman" w:hAnsi="Times New Roman"/>
          <w:i w:val="0"/>
        </w:rPr>
      </w:pPr>
    </w:p>
    <w:p w14:paraId="5AAE13A8" w14:textId="236C2E11" w:rsidR="00C56286" w:rsidRDefault="00C56286" w:rsidP="004A6672">
      <w:pPr>
        <w:pStyle w:val="Instructions"/>
        <w:spacing w:line="276" w:lineRule="auto"/>
        <w:rPr>
          <w:rFonts w:ascii="Times New Roman" w:hAnsi="Times New Roman"/>
          <w:i w:val="0"/>
        </w:rPr>
      </w:pPr>
    </w:p>
    <w:p w14:paraId="082FFB93" w14:textId="32A588C7" w:rsidR="00C56286" w:rsidRDefault="00C56286" w:rsidP="004A6672">
      <w:pPr>
        <w:pStyle w:val="Instructions"/>
        <w:spacing w:line="276" w:lineRule="auto"/>
        <w:rPr>
          <w:rFonts w:ascii="Times New Roman" w:hAnsi="Times New Roman"/>
          <w:i w:val="0"/>
        </w:rPr>
      </w:pPr>
    </w:p>
    <w:p w14:paraId="137D08D2" w14:textId="5875BD7D" w:rsidR="00C56286" w:rsidRDefault="00C56286" w:rsidP="004A6672">
      <w:pPr>
        <w:pStyle w:val="Instructions"/>
        <w:spacing w:line="276" w:lineRule="auto"/>
        <w:rPr>
          <w:rFonts w:ascii="Times New Roman" w:hAnsi="Times New Roman"/>
          <w:i w:val="0"/>
        </w:rPr>
      </w:pPr>
    </w:p>
    <w:p w14:paraId="37F352EE" w14:textId="32922D24" w:rsidR="00C56286" w:rsidRDefault="00C56286" w:rsidP="004A6672">
      <w:pPr>
        <w:pStyle w:val="Instructions"/>
        <w:spacing w:line="276" w:lineRule="auto"/>
        <w:rPr>
          <w:rFonts w:ascii="Times New Roman" w:hAnsi="Times New Roman"/>
          <w:i w:val="0"/>
        </w:rPr>
      </w:pPr>
    </w:p>
    <w:p w14:paraId="2CDA88C9" w14:textId="155F4653" w:rsidR="00C56286" w:rsidRDefault="00C56286" w:rsidP="004A6672">
      <w:pPr>
        <w:pStyle w:val="Instructions"/>
        <w:spacing w:line="276" w:lineRule="auto"/>
        <w:rPr>
          <w:rFonts w:ascii="Times New Roman" w:hAnsi="Times New Roman"/>
          <w:i w:val="0"/>
        </w:rPr>
      </w:pPr>
    </w:p>
    <w:p w14:paraId="0319A5F0" w14:textId="20478893" w:rsidR="00C56286" w:rsidRDefault="00C56286" w:rsidP="004A6672">
      <w:pPr>
        <w:pStyle w:val="Instructions"/>
        <w:spacing w:line="276" w:lineRule="auto"/>
        <w:rPr>
          <w:rFonts w:ascii="Times New Roman" w:hAnsi="Times New Roman"/>
          <w:i w:val="0"/>
        </w:rPr>
      </w:pPr>
    </w:p>
    <w:p w14:paraId="734F34C8" w14:textId="7F268715" w:rsidR="00C56286" w:rsidRDefault="00C56286" w:rsidP="004A6672">
      <w:pPr>
        <w:pStyle w:val="Instructions"/>
        <w:spacing w:line="276" w:lineRule="auto"/>
        <w:rPr>
          <w:rFonts w:ascii="Times New Roman" w:hAnsi="Times New Roman"/>
          <w:i w:val="0"/>
        </w:rPr>
      </w:pPr>
    </w:p>
    <w:p w14:paraId="04192A64" w14:textId="55D6D997" w:rsidR="00C56286" w:rsidRDefault="00C56286" w:rsidP="004A6672">
      <w:pPr>
        <w:pStyle w:val="Instructions"/>
        <w:spacing w:line="276" w:lineRule="auto"/>
        <w:rPr>
          <w:rFonts w:ascii="Times New Roman" w:hAnsi="Times New Roman"/>
          <w:i w:val="0"/>
        </w:rPr>
      </w:pPr>
    </w:p>
    <w:p w14:paraId="2E666726" w14:textId="77777777" w:rsidR="00C56286" w:rsidRDefault="00C56286" w:rsidP="004A6672">
      <w:pPr>
        <w:pStyle w:val="Instructions"/>
        <w:spacing w:line="276" w:lineRule="auto"/>
        <w:rPr>
          <w:rFonts w:ascii="Times New Roman" w:hAnsi="Times New Roman"/>
          <w:i w:val="0"/>
        </w:rPr>
      </w:pPr>
    </w:p>
    <w:bookmarkStart w:id="10" w:name="_Toc4589344" w:displacedByCustomXml="next"/>
    <w:sdt>
      <w:sdtPr>
        <w:rPr>
          <w:rFonts w:ascii="Times New Roman" w:eastAsiaTheme="minorHAnsi" w:hAnsi="Times New Roman" w:cs="Times New Roman"/>
          <w:color w:val="000000" w:themeColor="text1"/>
          <w:sz w:val="24"/>
          <w:szCs w:val="24"/>
        </w:rPr>
        <w:id w:val="-573587230"/>
        <w:bibliography/>
      </w:sdtPr>
      <w:sdtEndPr/>
      <w:sdtContent>
        <w:p w14:paraId="77757894" w14:textId="77777777" w:rsidR="00287EC1" w:rsidRPr="004A6672" w:rsidRDefault="00287EC1" w:rsidP="00287EC1">
          <w:pPr>
            <w:pStyle w:val="Heading1"/>
            <w:rPr>
              <w:rFonts w:ascii="Times New Roman" w:hAnsi="Times New Roman" w:cs="Times New Roman"/>
              <w:sz w:val="24"/>
              <w:szCs w:val="24"/>
            </w:rPr>
          </w:pPr>
          <w:r w:rsidRPr="004A6672">
            <w:rPr>
              <w:rFonts w:ascii="Times New Roman" w:hAnsi="Times New Roman" w:cs="Times New Roman"/>
              <w:sz w:val="24"/>
              <w:szCs w:val="24"/>
            </w:rPr>
            <w:t>Literature Review References</w:t>
          </w:r>
          <w:bookmarkEnd w:id="10"/>
          <w:r w:rsidRPr="004A6672">
            <w:rPr>
              <w:rFonts w:ascii="Times New Roman" w:hAnsi="Times New Roman" w:cs="Times New Roman"/>
              <w:sz w:val="24"/>
              <w:szCs w:val="24"/>
            </w:rPr>
            <w:t xml:space="preserve"> </w:t>
          </w:r>
        </w:p>
        <w:sdt>
          <w:sdtPr>
            <w:rPr>
              <w:rFonts w:ascii="Times New Roman" w:eastAsiaTheme="minorHAnsi" w:hAnsi="Times New Roman" w:cstheme="minorBidi"/>
              <w:sz w:val="24"/>
              <w:szCs w:val="24"/>
            </w:rPr>
            <w:id w:val="-292907801"/>
            <w:docPartObj>
              <w:docPartGallery w:val="Bibliographies"/>
              <w:docPartUnique/>
            </w:docPartObj>
          </w:sdtPr>
          <w:sdtEndPr/>
          <w:sdtContent>
            <w:sdt>
              <w:sdtPr>
                <w:rPr>
                  <w:rFonts w:ascii="Times New Roman" w:eastAsiaTheme="minorHAnsi" w:hAnsi="Times New Roman" w:cstheme="minorBidi"/>
                  <w:sz w:val="24"/>
                  <w:szCs w:val="24"/>
                </w:rPr>
                <w:id w:val="1692645181"/>
                <w:bibliography/>
              </w:sdtPr>
              <w:sdtEndPr/>
              <w:sdtContent>
                <w:p w14:paraId="709FC19F" w14:textId="77777777" w:rsidR="00287EC1" w:rsidRPr="00C612A6" w:rsidRDefault="00287EC1" w:rsidP="00287EC1">
                  <w:pPr>
                    <w:pStyle w:val="Heading1"/>
                    <w:numPr>
                      <w:ilvl w:val="0"/>
                      <w:numId w:val="0"/>
                    </w:numPr>
                    <w:ind w:left="990" w:hanging="450"/>
                    <w:rPr>
                      <w:rFonts w:ascii="Times New Roman" w:hAnsi="Times New Roman" w:cs="Times New Roman"/>
                      <w:noProof/>
                      <w:sz w:val="24"/>
                      <w:szCs w:val="24"/>
                    </w:rPr>
                  </w:pPr>
                  <w:r w:rsidRPr="00C612A6">
                    <w:rPr>
                      <w:rFonts w:ascii="Times New Roman" w:hAnsi="Times New Roman" w:cs="Times New Roman"/>
                      <w:sz w:val="24"/>
                      <w:szCs w:val="24"/>
                    </w:rPr>
                    <w:fldChar w:fldCharType="begin"/>
                  </w:r>
                  <w:r w:rsidRPr="00C612A6">
                    <w:rPr>
                      <w:rFonts w:ascii="Times New Roman" w:hAnsi="Times New Roman" w:cs="Times New Roman"/>
                      <w:sz w:val="24"/>
                      <w:szCs w:val="24"/>
                    </w:rPr>
                    <w:instrText xml:space="preserve"> BIBLIOGRAPHY </w:instrText>
                  </w:r>
                  <w:r w:rsidRPr="00C612A6">
                    <w:rPr>
                      <w:rFonts w:ascii="Times New Roman" w:hAnsi="Times New Roman" w:cs="Times New Roman"/>
                      <w:sz w:val="24"/>
                      <w:szCs w:val="24"/>
                    </w:rPr>
                    <w:fldChar w:fldCharType="separate"/>
                  </w:r>
                  <w:bookmarkStart w:id="11" w:name="_Toc4589345"/>
                  <w:r w:rsidRPr="00C612A6">
                    <w:rPr>
                      <w:rFonts w:ascii="Times New Roman" w:hAnsi="Times New Roman" w:cs="Times New Roman"/>
                      <w:noProof/>
                      <w:sz w:val="24"/>
                      <w:szCs w:val="24"/>
                    </w:rPr>
                    <w:t xml:space="preserve">Dijk, M., Orsato, R., &amp; Kemp, R. (2013). The emergence of an electric mobility trajectory. </w:t>
                  </w:r>
                  <w:r w:rsidRPr="00C612A6">
                    <w:rPr>
                      <w:rFonts w:ascii="Times New Roman" w:hAnsi="Times New Roman" w:cs="Times New Roman"/>
                      <w:i/>
                      <w:iCs/>
                      <w:noProof/>
                      <w:sz w:val="24"/>
                      <w:szCs w:val="24"/>
                    </w:rPr>
                    <w:t>Energy Policy, 52</w:t>
                  </w:r>
                  <w:r w:rsidRPr="00C612A6">
                    <w:rPr>
                      <w:rFonts w:ascii="Times New Roman" w:hAnsi="Times New Roman" w:cs="Times New Roman"/>
                      <w:noProof/>
                      <w:sz w:val="24"/>
                      <w:szCs w:val="24"/>
                    </w:rPr>
                    <w:t>, 135-145.</w:t>
                  </w:r>
                  <w:bookmarkEnd w:id="11"/>
                </w:p>
                <w:p w14:paraId="3BD3D458" w14:textId="77777777" w:rsidR="00287EC1" w:rsidRPr="00C612A6" w:rsidRDefault="00287EC1" w:rsidP="00287EC1">
                  <w:pPr>
                    <w:pStyle w:val="Bibliography"/>
                    <w:ind w:left="990" w:hanging="450"/>
                    <w:rPr>
                      <w:rFonts w:ascii="Times New Roman" w:hAnsi="Times New Roman" w:cs="Times New Roman"/>
                      <w:noProof/>
                      <w:sz w:val="24"/>
                      <w:szCs w:val="24"/>
                    </w:rPr>
                  </w:pPr>
                  <w:r w:rsidRPr="00C612A6">
                    <w:rPr>
                      <w:rFonts w:ascii="Times New Roman" w:hAnsi="Times New Roman" w:cs="Times New Roman"/>
                      <w:noProof/>
                      <w:sz w:val="24"/>
                      <w:szCs w:val="24"/>
                    </w:rPr>
                    <w:t xml:space="preserve">Faller, M. B. (2019, March 18). </w:t>
                  </w:r>
                  <w:r w:rsidRPr="00C612A6">
                    <w:rPr>
                      <w:rFonts w:ascii="Times New Roman" w:hAnsi="Times New Roman" w:cs="Times New Roman"/>
                      <w:i/>
                      <w:iCs/>
                      <w:noProof/>
                      <w:sz w:val="24"/>
                      <w:szCs w:val="24"/>
                    </w:rPr>
                    <w:t>'Cash for Clunkers' rebates were too high to prompt car upgrades, study discovers</w:t>
                  </w:r>
                  <w:r w:rsidRPr="00C612A6">
                    <w:rPr>
                      <w:rFonts w:ascii="Times New Roman" w:hAnsi="Times New Roman" w:cs="Times New Roman"/>
                      <w:noProof/>
                      <w:sz w:val="24"/>
                      <w:szCs w:val="24"/>
                    </w:rPr>
                    <w:t>. Retrieved from Arizona State University Now: https://asunow.asu.edu/20190315-discoveries-asu-research-finds-even-windfall-buyers-act-surprising-ways?utm_campaign=ASU_Now+3-19-19&amp;utm_medium=email&amp;utm_source=ASU%20Now&amp;utm_term=ASU&amp;utm_content=%20https%3a%2f%2fasunow.asu.edu%2f20190315-discoveries-asu-</w:t>
                  </w:r>
                </w:p>
                <w:p w14:paraId="4885F6E1" w14:textId="77777777" w:rsidR="00287EC1" w:rsidRPr="00C612A6" w:rsidRDefault="00287EC1" w:rsidP="00287EC1">
                  <w:pPr>
                    <w:pStyle w:val="Bibliography"/>
                    <w:ind w:left="990" w:hanging="450"/>
                    <w:rPr>
                      <w:rFonts w:ascii="Times New Roman" w:hAnsi="Times New Roman" w:cs="Times New Roman"/>
                      <w:noProof/>
                      <w:sz w:val="24"/>
                      <w:szCs w:val="24"/>
                    </w:rPr>
                  </w:pPr>
                  <w:r w:rsidRPr="00C612A6">
                    <w:rPr>
                      <w:rFonts w:ascii="Times New Roman" w:hAnsi="Times New Roman" w:cs="Times New Roman"/>
                      <w:i/>
                      <w:iCs/>
                      <w:noProof/>
                      <w:sz w:val="24"/>
                      <w:szCs w:val="24"/>
                    </w:rPr>
                    <w:t>Fast Facts on Transportation Greenhouse Gas Emissions</w:t>
                  </w:r>
                  <w:r w:rsidRPr="00C612A6">
                    <w:rPr>
                      <w:rFonts w:ascii="Times New Roman" w:hAnsi="Times New Roman" w:cs="Times New Roman"/>
                      <w:noProof/>
                      <w:sz w:val="24"/>
                      <w:szCs w:val="24"/>
                    </w:rPr>
                    <w:t>. (2016). Retrieved from EPA: https://www.epa.gov/greenvehicles/fast-facts-transportation-greenhouse-gas-emissions</w:t>
                  </w:r>
                </w:p>
                <w:p w14:paraId="565CF772" w14:textId="77777777" w:rsidR="00287EC1" w:rsidRPr="00C612A6" w:rsidRDefault="00287EC1" w:rsidP="00287EC1">
                  <w:pPr>
                    <w:pStyle w:val="Bibliography"/>
                    <w:ind w:left="990" w:hanging="450"/>
                    <w:rPr>
                      <w:rFonts w:ascii="Times New Roman" w:hAnsi="Times New Roman" w:cs="Times New Roman"/>
                      <w:noProof/>
                      <w:sz w:val="24"/>
                      <w:szCs w:val="24"/>
                    </w:rPr>
                  </w:pPr>
                  <w:r w:rsidRPr="00C612A6">
                    <w:rPr>
                      <w:rFonts w:ascii="Times New Roman" w:hAnsi="Times New Roman" w:cs="Times New Roman"/>
                      <w:noProof/>
                      <w:sz w:val="24"/>
                      <w:szCs w:val="24"/>
                    </w:rPr>
                    <w:t xml:space="preserve">IEA. (2012). </w:t>
                  </w:r>
                  <w:r w:rsidRPr="00C612A6">
                    <w:rPr>
                      <w:rFonts w:ascii="Times New Roman" w:hAnsi="Times New Roman" w:cs="Times New Roman"/>
                      <w:i/>
                      <w:iCs/>
                      <w:noProof/>
                      <w:sz w:val="24"/>
                      <w:szCs w:val="24"/>
                    </w:rPr>
                    <w:t>World Energy Outlook 2012.</w:t>
                  </w:r>
                  <w:r w:rsidRPr="00C612A6">
                    <w:rPr>
                      <w:rFonts w:ascii="Times New Roman" w:hAnsi="Times New Roman" w:cs="Times New Roman"/>
                      <w:noProof/>
                      <w:sz w:val="24"/>
                      <w:szCs w:val="24"/>
                    </w:rPr>
                    <w:t xml:space="preserve"> OECD/IEA, Paris.</w:t>
                  </w:r>
                </w:p>
                <w:p w14:paraId="478DA4DC" w14:textId="77777777" w:rsidR="00287EC1" w:rsidRPr="00C612A6" w:rsidRDefault="00287EC1" w:rsidP="00287EC1">
                  <w:pPr>
                    <w:pStyle w:val="Bibliography"/>
                    <w:ind w:left="990" w:hanging="450"/>
                    <w:rPr>
                      <w:rFonts w:ascii="Times New Roman" w:hAnsi="Times New Roman" w:cs="Times New Roman"/>
                      <w:noProof/>
                      <w:sz w:val="24"/>
                      <w:szCs w:val="24"/>
                    </w:rPr>
                  </w:pPr>
                  <w:r w:rsidRPr="00C612A6">
                    <w:rPr>
                      <w:rFonts w:ascii="Times New Roman" w:hAnsi="Times New Roman" w:cs="Times New Roman"/>
                      <w:noProof/>
                      <w:sz w:val="24"/>
                      <w:szCs w:val="24"/>
                    </w:rPr>
                    <w:t xml:space="preserve">Johnson, W. (2017, July 7). </w:t>
                  </w:r>
                  <w:r w:rsidRPr="00C612A6">
                    <w:rPr>
                      <w:rFonts w:ascii="Times New Roman" w:hAnsi="Times New Roman" w:cs="Times New Roman"/>
                      <w:i/>
                      <w:iCs/>
                      <w:noProof/>
                      <w:sz w:val="24"/>
                      <w:szCs w:val="24"/>
                    </w:rPr>
                    <w:t>Phoenix breaks 112-year-old heat record</w:t>
                  </w:r>
                  <w:r w:rsidRPr="00C612A6">
                    <w:rPr>
                      <w:rFonts w:ascii="Times New Roman" w:hAnsi="Times New Roman" w:cs="Times New Roman"/>
                      <w:noProof/>
                      <w:sz w:val="24"/>
                      <w:szCs w:val="24"/>
                    </w:rPr>
                    <w:t>. Retrieved from AZ Central: https://www.azcentral.com/story/news/local/phoenix-weather/2017/07/07/phoenix-ties-112-year-old-heat-record/460738001/</w:t>
                  </w:r>
                </w:p>
                <w:p w14:paraId="1FFA5A99" w14:textId="77777777" w:rsidR="00287EC1" w:rsidRPr="00C612A6" w:rsidRDefault="00287EC1" w:rsidP="00287EC1">
                  <w:pPr>
                    <w:pStyle w:val="Bibliography"/>
                    <w:ind w:left="990" w:hanging="450"/>
                    <w:rPr>
                      <w:rFonts w:ascii="Times New Roman" w:hAnsi="Times New Roman" w:cs="Times New Roman"/>
                      <w:noProof/>
                      <w:sz w:val="24"/>
                      <w:szCs w:val="24"/>
                    </w:rPr>
                  </w:pPr>
                  <w:r w:rsidRPr="00C612A6">
                    <w:rPr>
                      <w:rFonts w:ascii="Times New Roman" w:hAnsi="Times New Roman" w:cs="Times New Roman"/>
                      <w:noProof/>
                      <w:sz w:val="24"/>
                      <w:szCs w:val="24"/>
                    </w:rPr>
                    <w:t xml:space="preserve">Lutsey, N., Searle, S., Chambliss, S., &amp; Bandivadekar, A. (2015). </w:t>
                  </w:r>
                  <w:r w:rsidRPr="00C612A6">
                    <w:rPr>
                      <w:rFonts w:ascii="Times New Roman" w:hAnsi="Times New Roman" w:cs="Times New Roman"/>
                      <w:i/>
                      <w:iCs/>
                      <w:noProof/>
                      <w:sz w:val="24"/>
                      <w:szCs w:val="24"/>
                    </w:rPr>
                    <w:t>Assessment of leading PEV promotion activities in United States cities.</w:t>
                  </w:r>
                  <w:r w:rsidRPr="00C612A6">
                    <w:rPr>
                      <w:rFonts w:ascii="Times New Roman" w:hAnsi="Times New Roman" w:cs="Times New Roman"/>
                      <w:noProof/>
                      <w:sz w:val="24"/>
                      <w:szCs w:val="24"/>
                    </w:rPr>
                    <w:t xml:space="preserve"> International Council on Clean Transportation. Retrieved from https://www.theicct.org/sites/default/files/publications/ICCT_EV-promotion-US-cities_20150729.pdf</w:t>
                  </w:r>
                </w:p>
                <w:p w14:paraId="62726EC8" w14:textId="77777777" w:rsidR="00287EC1" w:rsidRPr="00C612A6" w:rsidRDefault="00287EC1" w:rsidP="00287EC1">
                  <w:pPr>
                    <w:pStyle w:val="Bibliography"/>
                    <w:ind w:left="990" w:hanging="450"/>
                    <w:rPr>
                      <w:rFonts w:ascii="Times New Roman" w:hAnsi="Times New Roman" w:cs="Times New Roman"/>
                      <w:noProof/>
                      <w:sz w:val="24"/>
                      <w:szCs w:val="24"/>
                    </w:rPr>
                  </w:pPr>
                  <w:r w:rsidRPr="00C612A6">
                    <w:rPr>
                      <w:rFonts w:ascii="Times New Roman" w:hAnsi="Times New Roman" w:cs="Times New Roman"/>
                      <w:noProof/>
                      <w:sz w:val="24"/>
                      <w:szCs w:val="24"/>
                    </w:rPr>
                    <w:t xml:space="preserve">Nealer, R., Reichmuth, D., &amp; Anair, D. (2015). </w:t>
                  </w:r>
                  <w:r w:rsidRPr="00C612A6">
                    <w:rPr>
                      <w:rFonts w:ascii="Times New Roman" w:hAnsi="Times New Roman" w:cs="Times New Roman"/>
                      <w:i/>
                      <w:iCs/>
                      <w:noProof/>
                      <w:sz w:val="24"/>
                      <w:szCs w:val="24"/>
                    </w:rPr>
                    <w:t>Cleaner Cars from Cradle to Grave.</w:t>
                  </w:r>
                  <w:r w:rsidRPr="00C612A6">
                    <w:rPr>
                      <w:rFonts w:ascii="Times New Roman" w:hAnsi="Times New Roman" w:cs="Times New Roman"/>
                      <w:noProof/>
                      <w:sz w:val="24"/>
                      <w:szCs w:val="24"/>
                    </w:rPr>
                    <w:t xml:space="preserve"> The Unin of Concerned Scientists. Retrieved from https://www.ucsusa.org/clean-vehicles/electric-vehicles/life-cycle-ev-emissions</w:t>
                  </w:r>
                </w:p>
                <w:p w14:paraId="5B10C845" w14:textId="77777777" w:rsidR="00287EC1" w:rsidRPr="00C612A6" w:rsidRDefault="00287EC1" w:rsidP="00287EC1">
                  <w:pPr>
                    <w:pStyle w:val="Bibliography"/>
                    <w:ind w:left="990" w:hanging="450"/>
                    <w:rPr>
                      <w:rFonts w:ascii="Times New Roman" w:hAnsi="Times New Roman" w:cs="Times New Roman"/>
                      <w:noProof/>
                      <w:sz w:val="24"/>
                      <w:szCs w:val="24"/>
                    </w:rPr>
                  </w:pPr>
                  <w:r w:rsidRPr="00C612A6">
                    <w:rPr>
                      <w:rFonts w:ascii="Times New Roman" w:hAnsi="Times New Roman" w:cs="Times New Roman"/>
                      <w:noProof/>
                      <w:sz w:val="24"/>
                      <w:szCs w:val="24"/>
                    </w:rPr>
                    <w:t xml:space="preserve">Saxton, T. (2013). </w:t>
                  </w:r>
                  <w:r w:rsidRPr="00C612A6">
                    <w:rPr>
                      <w:rFonts w:ascii="Times New Roman" w:hAnsi="Times New Roman" w:cs="Times New Roman"/>
                      <w:i/>
                      <w:iCs/>
                      <w:noProof/>
                      <w:sz w:val="24"/>
                      <w:szCs w:val="24"/>
                    </w:rPr>
                    <w:t>Understanding Electric Vehicle Charging. Plug in America.</w:t>
                  </w:r>
                  <w:r w:rsidRPr="00C612A6">
                    <w:rPr>
                      <w:rFonts w:ascii="Times New Roman" w:hAnsi="Times New Roman" w:cs="Times New Roman"/>
                      <w:noProof/>
                      <w:sz w:val="24"/>
                      <w:szCs w:val="24"/>
                    </w:rPr>
                    <w:t xml:space="preserve"> Retrieved from http:// www.pluginamerica.org/drivers-seat/understanding-electric-vehicle-charging</w:t>
                  </w:r>
                </w:p>
                <w:p w14:paraId="2DDFE233" w14:textId="77777777" w:rsidR="00287EC1" w:rsidRPr="00C612A6" w:rsidRDefault="00287EC1" w:rsidP="00287EC1">
                  <w:pPr>
                    <w:pStyle w:val="Bibliography"/>
                    <w:ind w:left="990" w:hanging="450"/>
                    <w:rPr>
                      <w:rFonts w:ascii="Times New Roman" w:hAnsi="Times New Roman" w:cs="Times New Roman"/>
                      <w:noProof/>
                      <w:sz w:val="24"/>
                      <w:szCs w:val="24"/>
                    </w:rPr>
                  </w:pPr>
                  <w:r w:rsidRPr="00C612A6">
                    <w:rPr>
                      <w:rFonts w:ascii="Times New Roman" w:hAnsi="Times New Roman" w:cs="Times New Roman"/>
                      <w:noProof/>
                      <w:sz w:val="24"/>
                      <w:szCs w:val="24"/>
                    </w:rPr>
                    <w:t xml:space="preserve">Sierzchula, W., Bakker, S., Maat, K., &amp; van Wee, B. (2014). The influence of financial incentives and other socio-economic factors. </w:t>
                  </w:r>
                  <w:r w:rsidRPr="00C612A6">
                    <w:rPr>
                      <w:rFonts w:ascii="Times New Roman" w:hAnsi="Times New Roman" w:cs="Times New Roman"/>
                      <w:i/>
                      <w:iCs/>
                      <w:noProof/>
                      <w:sz w:val="24"/>
                      <w:szCs w:val="24"/>
                    </w:rPr>
                    <w:t>Energy Policy, 68</w:t>
                  </w:r>
                  <w:r w:rsidRPr="00C612A6">
                    <w:rPr>
                      <w:rFonts w:ascii="Times New Roman" w:hAnsi="Times New Roman" w:cs="Times New Roman"/>
                      <w:noProof/>
                      <w:sz w:val="24"/>
                      <w:szCs w:val="24"/>
                    </w:rPr>
                    <w:t>, 183-194. Retrieved from http://dx.doi.org/10.1016/j.enpol.2014.01.043</w:t>
                  </w:r>
                </w:p>
                <w:p w14:paraId="00F57DEC" w14:textId="77777777" w:rsidR="00287EC1" w:rsidRPr="00C612A6" w:rsidRDefault="00287EC1" w:rsidP="00287EC1">
                  <w:pPr>
                    <w:pStyle w:val="Bibliography"/>
                    <w:ind w:left="990" w:hanging="450"/>
                    <w:rPr>
                      <w:rFonts w:ascii="Times New Roman" w:hAnsi="Times New Roman" w:cs="Times New Roman"/>
                      <w:noProof/>
                      <w:sz w:val="24"/>
                      <w:szCs w:val="24"/>
                    </w:rPr>
                  </w:pPr>
                  <w:r w:rsidRPr="00C612A6">
                    <w:rPr>
                      <w:rFonts w:ascii="Times New Roman" w:hAnsi="Times New Roman" w:cs="Times New Roman"/>
                      <w:noProof/>
                      <w:sz w:val="24"/>
                      <w:szCs w:val="24"/>
                    </w:rPr>
                    <w:t xml:space="preserve">Soat, R. (2018). </w:t>
                  </w:r>
                  <w:r w:rsidRPr="00C612A6">
                    <w:rPr>
                      <w:rFonts w:ascii="Times New Roman" w:hAnsi="Times New Roman" w:cs="Times New Roman"/>
                      <w:i/>
                      <w:iCs/>
                      <w:noProof/>
                      <w:sz w:val="24"/>
                      <w:szCs w:val="24"/>
                    </w:rPr>
                    <w:t>Market Data: EV Geographic Forecasts - North America.</w:t>
                  </w:r>
                  <w:r w:rsidRPr="00C612A6">
                    <w:rPr>
                      <w:rFonts w:ascii="Times New Roman" w:hAnsi="Times New Roman" w:cs="Times New Roman"/>
                      <w:noProof/>
                      <w:sz w:val="24"/>
                      <w:szCs w:val="24"/>
                    </w:rPr>
                    <w:t xml:space="preserve"> Navigant Research. Retrieved from https://www.navigantresearch.com/reports/market-data-ev-geographic-forecasts-north-america</w:t>
                  </w:r>
                </w:p>
                <w:p w14:paraId="64EC6D78" w14:textId="77777777" w:rsidR="00287EC1" w:rsidRPr="00C612A6" w:rsidRDefault="00287EC1" w:rsidP="00287EC1">
                  <w:pPr>
                    <w:pStyle w:val="Bibliography"/>
                    <w:ind w:left="990" w:hanging="450"/>
                    <w:rPr>
                      <w:rFonts w:ascii="Times New Roman" w:hAnsi="Times New Roman" w:cs="Times New Roman"/>
                      <w:noProof/>
                      <w:sz w:val="24"/>
                      <w:szCs w:val="24"/>
                    </w:rPr>
                  </w:pPr>
                  <w:r w:rsidRPr="00C612A6">
                    <w:rPr>
                      <w:rFonts w:ascii="Times New Roman" w:hAnsi="Times New Roman" w:cs="Times New Roman"/>
                      <w:noProof/>
                      <w:sz w:val="24"/>
                      <w:szCs w:val="24"/>
                    </w:rPr>
                    <w:t xml:space="preserve">Zhou, Y., Levin, T., &amp; Plotkin, S. (2016). </w:t>
                  </w:r>
                  <w:r w:rsidRPr="00C612A6">
                    <w:rPr>
                      <w:rFonts w:ascii="Times New Roman" w:hAnsi="Times New Roman" w:cs="Times New Roman"/>
                      <w:i/>
                      <w:iCs/>
                      <w:noProof/>
                      <w:sz w:val="24"/>
                      <w:szCs w:val="24"/>
                    </w:rPr>
                    <w:t>Plug-in Electric Vehicle Policy.</w:t>
                  </w:r>
                  <w:r w:rsidRPr="00C612A6">
                    <w:rPr>
                      <w:rFonts w:ascii="Times New Roman" w:hAnsi="Times New Roman" w:cs="Times New Roman"/>
                      <w:noProof/>
                      <w:sz w:val="24"/>
                      <w:szCs w:val="24"/>
                    </w:rPr>
                    <w:t xml:space="preserve"> Department of Energy. Retrieved from https://www.energy.gov/sites/prod/files/2017/01/f34/Plug-In%20Electric%20Vehicle%20Policy%20Effectiveness%20Literature%20Review.pdf</w:t>
                  </w:r>
                </w:p>
                <w:p w14:paraId="6182F171" w14:textId="6A9DF4B7" w:rsidR="00287EC1" w:rsidRPr="00287EC1" w:rsidRDefault="00287EC1" w:rsidP="00287EC1">
                  <w:pPr>
                    <w:ind w:left="990" w:hanging="450"/>
                  </w:pPr>
                  <w:r w:rsidRPr="00C612A6">
                    <w:rPr>
                      <w:rFonts w:cs="Times New Roman"/>
                      <w:b/>
                      <w:bCs/>
                      <w:noProof/>
                    </w:rPr>
                    <w:fldChar w:fldCharType="end"/>
                  </w:r>
                </w:p>
              </w:sdtContent>
            </w:sdt>
          </w:sdtContent>
        </w:sdt>
      </w:sdtContent>
    </w:sdt>
    <w:p w14:paraId="601A7EC2" w14:textId="1F74DE5A" w:rsidR="00FC5FF6" w:rsidRPr="004A6672" w:rsidRDefault="00FC5FF6" w:rsidP="004A6672">
      <w:pPr>
        <w:pStyle w:val="Heading1"/>
        <w:rPr>
          <w:rFonts w:ascii="Times New Roman" w:hAnsi="Times New Roman" w:cs="Times New Roman"/>
          <w:sz w:val="24"/>
          <w:szCs w:val="24"/>
        </w:rPr>
      </w:pPr>
      <w:bookmarkStart w:id="12" w:name="_Toc4589346"/>
      <w:r w:rsidRPr="004A6672">
        <w:rPr>
          <w:rFonts w:ascii="Times New Roman" w:hAnsi="Times New Roman" w:cs="Times New Roman"/>
          <w:sz w:val="24"/>
          <w:szCs w:val="24"/>
        </w:rPr>
        <w:lastRenderedPageBreak/>
        <w:t>Appendi</w:t>
      </w:r>
      <w:r w:rsidR="008C4FF4" w:rsidRPr="004A6672">
        <w:rPr>
          <w:rFonts w:ascii="Times New Roman" w:hAnsi="Times New Roman" w:cs="Times New Roman"/>
          <w:sz w:val="24"/>
          <w:szCs w:val="24"/>
        </w:rPr>
        <w:t>ces and Acknowledgments</w:t>
      </w:r>
      <w:bookmarkEnd w:id="12"/>
    </w:p>
    <w:p w14:paraId="7DBA95D0" w14:textId="24A88142" w:rsidR="008C4FF4" w:rsidRDefault="008C4FF4" w:rsidP="004A6672">
      <w:pPr>
        <w:rPr>
          <w:rFonts w:cs="Times New Roman"/>
        </w:rPr>
      </w:pPr>
    </w:p>
    <w:p w14:paraId="5C1DBA5E" w14:textId="5B02970E" w:rsidR="00F16948" w:rsidRDefault="00F16948" w:rsidP="00F16948">
      <w:pPr>
        <w:ind w:firstLine="432"/>
        <w:rPr>
          <w:rFonts w:cs="Times New Roman"/>
        </w:rPr>
      </w:pPr>
      <w:r>
        <w:rPr>
          <w:rFonts w:cs="Times New Roman"/>
        </w:rPr>
        <w:t xml:space="preserve">Acknowledgments: Thank you to all my partners for </w:t>
      </w:r>
      <w:r w:rsidR="00282656">
        <w:rPr>
          <w:rFonts w:cs="Times New Roman"/>
        </w:rPr>
        <w:t>all</w:t>
      </w:r>
      <w:r>
        <w:rPr>
          <w:rFonts w:cs="Times New Roman"/>
        </w:rPr>
        <w:t xml:space="preserve"> </w:t>
      </w:r>
      <w:r w:rsidR="00282656">
        <w:rPr>
          <w:rFonts w:cs="Times New Roman"/>
        </w:rPr>
        <w:t>their</w:t>
      </w:r>
      <w:r>
        <w:rPr>
          <w:rFonts w:cs="Times New Roman"/>
        </w:rPr>
        <w:t xml:space="preserve"> help</w:t>
      </w:r>
      <w:r w:rsidR="009E6077">
        <w:rPr>
          <w:rFonts w:cs="Times New Roman"/>
        </w:rPr>
        <w:t xml:space="preserve"> over the last year!</w:t>
      </w:r>
    </w:p>
    <w:p w14:paraId="6F73810A" w14:textId="7B7355D4" w:rsidR="00F16948" w:rsidRDefault="00F16948" w:rsidP="00F16948">
      <w:pPr>
        <w:ind w:left="720"/>
        <w:rPr>
          <w:rFonts w:cs="Times New Roman"/>
        </w:rPr>
      </w:pPr>
      <w:r>
        <w:rPr>
          <w:rFonts w:cs="Times New Roman"/>
        </w:rPr>
        <w:t>University Sustainability Practices – Michael Dalrymple, Corey Hawkey, JoEllen Alberhasky, Susan Norton</w:t>
      </w:r>
    </w:p>
    <w:p w14:paraId="00F32382" w14:textId="7586B644" w:rsidR="00F16948" w:rsidRDefault="00F16948" w:rsidP="00F16948">
      <w:pPr>
        <w:ind w:left="720"/>
        <w:rPr>
          <w:rFonts w:cs="Times New Roman"/>
        </w:rPr>
      </w:pPr>
      <w:r>
        <w:rPr>
          <w:rFonts w:cs="Times New Roman"/>
        </w:rPr>
        <w:t xml:space="preserve">Parking and Transportation – Raymond Humbert </w:t>
      </w:r>
    </w:p>
    <w:p w14:paraId="700614EB" w14:textId="77777777" w:rsidR="009E6077" w:rsidRDefault="009E6077" w:rsidP="009E6077">
      <w:pPr>
        <w:ind w:left="720"/>
        <w:rPr>
          <w:rFonts w:cs="Times New Roman"/>
        </w:rPr>
      </w:pPr>
      <w:r>
        <w:rPr>
          <w:rFonts w:cs="Times New Roman"/>
        </w:rPr>
        <w:t xml:space="preserve">Dealerships – Lauren Pond (Chapman Chevy), Robert </w:t>
      </w:r>
      <w:proofErr w:type="spellStart"/>
      <w:r>
        <w:rPr>
          <w:rFonts w:cs="Times New Roman"/>
        </w:rPr>
        <w:t>Cashatt</w:t>
      </w:r>
      <w:proofErr w:type="spellEnd"/>
      <w:r>
        <w:rPr>
          <w:rFonts w:cs="Times New Roman"/>
        </w:rPr>
        <w:t xml:space="preserve"> (Chapman BMW), Adam Holt and Juan </w:t>
      </w:r>
      <w:proofErr w:type="spellStart"/>
      <w:r>
        <w:rPr>
          <w:rFonts w:cs="Times New Roman"/>
        </w:rPr>
        <w:t>Jacobo</w:t>
      </w:r>
      <w:proofErr w:type="spellEnd"/>
      <w:r>
        <w:rPr>
          <w:rFonts w:cs="Times New Roman"/>
        </w:rPr>
        <w:t xml:space="preserve"> (Larry H. Miller Nissan)</w:t>
      </w:r>
    </w:p>
    <w:p w14:paraId="14517DDC" w14:textId="53273BE7" w:rsidR="009E6077" w:rsidRDefault="009E6077" w:rsidP="009E6077">
      <w:pPr>
        <w:ind w:left="720"/>
        <w:rPr>
          <w:rFonts w:cs="Times New Roman"/>
        </w:rPr>
      </w:pPr>
      <w:r>
        <w:rPr>
          <w:rFonts w:cs="Times New Roman"/>
        </w:rPr>
        <w:t>ASU Communications</w:t>
      </w:r>
      <w:r w:rsidR="00784F51">
        <w:rPr>
          <w:rFonts w:cs="Times New Roman"/>
        </w:rPr>
        <w:t xml:space="preserve"> - Aaron</w:t>
      </w:r>
      <w:r>
        <w:rPr>
          <w:rFonts w:cs="Times New Roman"/>
        </w:rPr>
        <w:t xml:space="preserve"> Bryant, Clayton Taylor</w:t>
      </w:r>
    </w:p>
    <w:p w14:paraId="4F3CB6FB" w14:textId="4C0B5772" w:rsidR="00F16948" w:rsidRDefault="00F16948" w:rsidP="00F16948">
      <w:pPr>
        <w:ind w:left="720"/>
        <w:rPr>
          <w:rFonts w:cs="Times New Roman"/>
        </w:rPr>
      </w:pPr>
      <w:r>
        <w:rPr>
          <w:rFonts w:cs="Times New Roman"/>
        </w:rPr>
        <w:t xml:space="preserve">Navigant Consulting – Scott Shepard, Raquel </w:t>
      </w:r>
      <w:proofErr w:type="spellStart"/>
      <w:r>
        <w:rPr>
          <w:rFonts w:cs="Times New Roman"/>
        </w:rPr>
        <w:t>Soat</w:t>
      </w:r>
      <w:proofErr w:type="spellEnd"/>
    </w:p>
    <w:p w14:paraId="673E8D08" w14:textId="13778960" w:rsidR="009E6077" w:rsidRDefault="009E6077" w:rsidP="00F16948">
      <w:pPr>
        <w:ind w:left="720"/>
        <w:rPr>
          <w:rFonts w:cs="Times New Roman"/>
        </w:rPr>
      </w:pPr>
      <w:r>
        <w:rPr>
          <w:rFonts w:cs="Times New Roman"/>
        </w:rPr>
        <w:t>Instructors</w:t>
      </w:r>
      <w:r w:rsidR="00784F51">
        <w:rPr>
          <w:rFonts w:cs="Times New Roman"/>
        </w:rPr>
        <w:t xml:space="preserve"> -</w:t>
      </w:r>
      <w:r>
        <w:rPr>
          <w:rFonts w:cs="Times New Roman"/>
        </w:rPr>
        <w:t xml:space="preserve"> Paul Prosser, Caroline Harrison</w:t>
      </w:r>
    </w:p>
    <w:p w14:paraId="6BDDDA00" w14:textId="77777777" w:rsidR="00784F51" w:rsidRDefault="00784F51" w:rsidP="00F16948">
      <w:pPr>
        <w:ind w:left="720"/>
        <w:rPr>
          <w:rFonts w:cs="Times New Roman"/>
        </w:rPr>
      </w:pPr>
    </w:p>
    <w:p w14:paraId="2C346039" w14:textId="2AE0DCF1" w:rsidR="008C4FF4" w:rsidRPr="004A6672" w:rsidRDefault="008C4FF4" w:rsidP="00F16948">
      <w:pPr>
        <w:ind w:left="360"/>
        <w:rPr>
          <w:rFonts w:cs="Times New Roman"/>
        </w:rPr>
      </w:pPr>
      <w:r w:rsidRPr="004A6672">
        <w:rPr>
          <w:rFonts w:cs="Times New Roman"/>
        </w:rPr>
        <w:t>Survey Questions (not all participants received all questions depending on their answers given)</w:t>
      </w:r>
    </w:p>
    <w:p w14:paraId="024C16F1" w14:textId="1865C56C" w:rsidR="00C664FF" w:rsidRPr="004A6672" w:rsidRDefault="00FC5FF6"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University Sustainability Practices and Parking and Transit Services at Arizona State University are expanding support for electric vehicles on campus. This survey is for staff and faculty at ASU and asks questions relating to personal </w:t>
      </w:r>
      <w:r w:rsidRPr="004A6672">
        <w:rPr>
          <w:rFonts w:ascii="Times New Roman" w:eastAsia="Times New Roman" w:hAnsi="Times New Roman"/>
          <w:noProof/>
        </w:rPr>
        <w:t>electric</w:t>
      </w:r>
      <w:r w:rsidRPr="004A6672">
        <w:rPr>
          <w:rFonts w:ascii="Times New Roman" w:eastAsia="Times New Roman" w:hAnsi="Times New Roman"/>
        </w:rPr>
        <w:t xml:space="preserve"> vehicle purchase or lease decisions </w:t>
      </w:r>
      <w:r w:rsidRPr="004A6672">
        <w:rPr>
          <w:rFonts w:ascii="Times New Roman" w:eastAsia="Times New Roman" w:hAnsi="Times New Roman"/>
          <w:noProof/>
        </w:rPr>
        <w:t xml:space="preserve">to </w:t>
      </w:r>
      <w:r w:rsidR="00FC218B" w:rsidRPr="004A6672">
        <w:rPr>
          <w:rFonts w:ascii="Times New Roman" w:eastAsia="Times New Roman" w:hAnsi="Times New Roman"/>
          <w:noProof/>
        </w:rPr>
        <w:t>better understand</w:t>
      </w:r>
      <w:r w:rsidRPr="004A6672">
        <w:rPr>
          <w:rFonts w:ascii="Times New Roman" w:eastAsia="Times New Roman" w:hAnsi="Times New Roman"/>
        </w:rPr>
        <w:t xml:space="preserve"> barriers to adoption and the potential to overcome such </w:t>
      </w:r>
      <w:r w:rsidRPr="004A6672">
        <w:rPr>
          <w:rFonts w:ascii="Times New Roman" w:eastAsia="Times New Roman" w:hAnsi="Times New Roman"/>
          <w:noProof/>
        </w:rPr>
        <w:t>barriers</w:t>
      </w:r>
      <w:r w:rsidRPr="004A6672">
        <w:rPr>
          <w:rFonts w:ascii="Times New Roman" w:eastAsia="Times New Roman" w:hAnsi="Times New Roman"/>
        </w:rPr>
        <w:t xml:space="preserve">. All </w:t>
      </w:r>
      <w:r w:rsidRPr="004A6672">
        <w:rPr>
          <w:rFonts w:ascii="Times New Roman" w:eastAsia="Times New Roman" w:hAnsi="Times New Roman"/>
          <w:noProof/>
        </w:rPr>
        <w:t>questions</w:t>
      </w:r>
      <w:r w:rsidRPr="004A6672">
        <w:rPr>
          <w:rFonts w:ascii="Times New Roman" w:eastAsia="Times New Roman" w:hAnsi="Times New Roman"/>
        </w:rPr>
        <w:t xml:space="preserve"> are optional but help to develop the campus’ sustainability strategy. </w:t>
      </w:r>
      <w:r w:rsidRPr="004A6672">
        <w:rPr>
          <w:rFonts w:ascii="Times New Roman" w:eastAsia="Times New Roman" w:hAnsi="Times New Roman"/>
          <w:noProof/>
        </w:rPr>
        <w:t>This survey takes approximately </w:t>
      </w:r>
      <w:r w:rsidRPr="004A6672">
        <w:rPr>
          <w:rFonts w:ascii="Times New Roman" w:eastAsia="Times New Roman" w:hAnsi="Times New Roman"/>
          <w:b/>
          <w:bCs/>
          <w:noProof/>
        </w:rPr>
        <w:t>7 minutes</w:t>
      </w:r>
      <w:r w:rsidRPr="004A6672">
        <w:rPr>
          <w:rFonts w:ascii="Times New Roman" w:eastAsia="Times New Roman" w:hAnsi="Times New Roman"/>
          <w:noProof/>
        </w:rPr>
        <w:t> to complete.</w:t>
      </w:r>
    </w:p>
    <w:p w14:paraId="1CA32A0D" w14:textId="77777777" w:rsidR="00C664FF" w:rsidRPr="004A6672" w:rsidRDefault="00C664FF" w:rsidP="004A6672">
      <w:pPr>
        <w:pStyle w:val="ListParagraph"/>
        <w:numPr>
          <w:ilvl w:val="0"/>
          <w:numId w:val="0"/>
        </w:numPr>
        <w:shd w:val="clear" w:color="auto" w:fill="FFFFFF"/>
        <w:spacing w:after="0" w:line="276" w:lineRule="auto"/>
        <w:ind w:left="720"/>
        <w:rPr>
          <w:rFonts w:ascii="Times New Roman" w:eastAsia="Times New Roman" w:hAnsi="Times New Roman"/>
        </w:rPr>
      </w:pPr>
    </w:p>
    <w:p w14:paraId="7E1099FF" w14:textId="761DF498" w:rsidR="00C664FF" w:rsidRPr="004A6672" w:rsidRDefault="00FC5FF6" w:rsidP="004A6672">
      <w:pPr>
        <w:pStyle w:val="ListParagraph"/>
        <w:numPr>
          <w:ilvl w:val="0"/>
          <w:numId w:val="0"/>
        </w:numPr>
        <w:shd w:val="clear" w:color="auto" w:fill="FFFFFF"/>
        <w:spacing w:after="0" w:line="276" w:lineRule="auto"/>
        <w:ind w:left="720"/>
        <w:rPr>
          <w:rFonts w:ascii="Times New Roman" w:eastAsia="Times New Roman" w:hAnsi="Times New Roman"/>
        </w:rPr>
      </w:pPr>
      <w:r w:rsidRPr="004A6672">
        <w:rPr>
          <w:rFonts w:ascii="Times New Roman" w:eastAsia="Times New Roman" w:hAnsi="Times New Roman"/>
        </w:rPr>
        <w:t xml:space="preserve">By completing this survey, you are consenting to allow ASU to use the answers collected to develop an electric vehicle program. All questions </w:t>
      </w:r>
      <w:r w:rsidRPr="004A6672">
        <w:rPr>
          <w:rFonts w:ascii="Times New Roman" w:eastAsia="Times New Roman" w:hAnsi="Times New Roman"/>
          <w:noProof/>
        </w:rPr>
        <w:t>are presented</w:t>
      </w:r>
      <w:r w:rsidRPr="004A6672">
        <w:rPr>
          <w:rFonts w:ascii="Times New Roman" w:eastAsia="Times New Roman" w:hAnsi="Times New Roman"/>
        </w:rPr>
        <w:t xml:space="preserve"> in English. </w:t>
      </w:r>
      <w:r w:rsidRPr="004A6672">
        <w:rPr>
          <w:rFonts w:ascii="Times New Roman" w:eastAsia="Times New Roman" w:hAnsi="Times New Roman"/>
          <w:noProof/>
        </w:rPr>
        <w:t>You have the right not to answer any question, and to stop participation at any time. Your participation in this study is voluntary. If you choose not to participate or to withdraw from the study at any time, there will be no penalty</w:t>
      </w:r>
      <w:r w:rsidR="00FC218B" w:rsidRPr="004A6672">
        <w:rPr>
          <w:rFonts w:ascii="Times New Roman" w:eastAsia="Times New Roman" w:hAnsi="Times New Roman"/>
          <w:noProof/>
        </w:rPr>
        <w:t>,</w:t>
      </w:r>
      <w:r w:rsidRPr="004A6672">
        <w:rPr>
          <w:rFonts w:ascii="Times New Roman" w:eastAsia="Times New Roman" w:hAnsi="Times New Roman"/>
          <w:noProof/>
        </w:rPr>
        <w:t xml:space="preserve"> you must be 18 or older to participate in the study. There are no foreseeable risks or discomforts to your participation.</w:t>
      </w:r>
      <w:r w:rsidRPr="004A6672">
        <w:rPr>
          <w:rFonts w:ascii="Times New Roman" w:eastAsia="Times New Roman" w:hAnsi="Times New Roman"/>
        </w:rPr>
        <w:t xml:space="preserve"> Your responses will be anonymous. </w:t>
      </w:r>
      <w:r w:rsidRPr="004A6672">
        <w:rPr>
          <w:rFonts w:ascii="Times New Roman" w:eastAsia="Times New Roman" w:hAnsi="Times New Roman"/>
          <w:noProof/>
        </w:rPr>
        <w:t>The results of this study may be used in reports, presentations, or publications but your name will not be used.</w:t>
      </w:r>
    </w:p>
    <w:p w14:paraId="786A18A0" w14:textId="77777777" w:rsidR="00C664FF" w:rsidRPr="004A6672" w:rsidRDefault="00C664FF" w:rsidP="004A6672">
      <w:pPr>
        <w:pStyle w:val="ListParagraph"/>
        <w:numPr>
          <w:ilvl w:val="0"/>
          <w:numId w:val="0"/>
        </w:numPr>
        <w:shd w:val="clear" w:color="auto" w:fill="FFFFFF"/>
        <w:spacing w:after="0" w:line="276" w:lineRule="auto"/>
        <w:ind w:left="720"/>
        <w:rPr>
          <w:rFonts w:ascii="Times New Roman" w:eastAsia="Times New Roman" w:hAnsi="Times New Roman"/>
        </w:rPr>
      </w:pPr>
    </w:p>
    <w:p w14:paraId="2A2E2029" w14:textId="193FBCE5" w:rsidR="00FC5FF6" w:rsidRPr="004A6672" w:rsidRDefault="00FC5FF6" w:rsidP="004A6672">
      <w:pPr>
        <w:pStyle w:val="ListParagraph"/>
        <w:numPr>
          <w:ilvl w:val="0"/>
          <w:numId w:val="0"/>
        </w:numPr>
        <w:shd w:val="clear" w:color="auto" w:fill="FFFFFF"/>
        <w:spacing w:after="0" w:line="276" w:lineRule="auto"/>
        <w:ind w:left="720"/>
        <w:rPr>
          <w:rFonts w:ascii="Times New Roman" w:eastAsia="Times New Roman" w:hAnsi="Times New Roman"/>
          <w:shd w:val="clear" w:color="auto" w:fill="FFFFFF"/>
        </w:rPr>
      </w:pPr>
      <w:r w:rsidRPr="004A6672">
        <w:rPr>
          <w:rFonts w:ascii="Times New Roman" w:eastAsia="Times New Roman" w:hAnsi="Times New Roman"/>
          <w:noProof/>
          <w:shd w:val="clear" w:color="auto" w:fill="FFFFFF"/>
        </w:rPr>
        <w:t>If you have any questions concerning the research study, please contact the research team at</w:t>
      </w:r>
      <w:r w:rsidRPr="004A6672">
        <w:rPr>
          <w:rFonts w:ascii="Times New Roman" w:eastAsia="Times New Roman" w:hAnsi="Times New Roman"/>
          <w:shd w:val="clear" w:color="auto" w:fill="FFFFFF"/>
        </w:rPr>
        <w:t xml:space="preserve"> JoEllen.Alberhasky@</w:t>
      </w:r>
      <w:r w:rsidRPr="004A6672">
        <w:rPr>
          <w:rFonts w:ascii="Times New Roman" w:eastAsia="Times New Roman" w:hAnsi="Times New Roman"/>
          <w:noProof/>
          <w:shd w:val="clear" w:color="auto" w:fill="FFFFFF"/>
        </w:rPr>
        <w:t>asu.edu. If you have any questions about your rights as a subject</w:t>
      </w:r>
      <w:r w:rsidRPr="004A6672">
        <w:rPr>
          <w:rFonts w:ascii="Times New Roman" w:eastAsia="Times New Roman" w:hAnsi="Times New Roman"/>
          <w:shd w:val="clear" w:color="auto" w:fill="FFFFFF"/>
        </w:rPr>
        <w:t>/</w:t>
      </w:r>
      <w:r w:rsidRPr="004A6672">
        <w:rPr>
          <w:rFonts w:ascii="Times New Roman" w:eastAsia="Times New Roman" w:hAnsi="Times New Roman"/>
          <w:noProof/>
          <w:shd w:val="clear" w:color="auto" w:fill="FFFFFF"/>
        </w:rPr>
        <w:t xml:space="preserve">participant in this research, or if you feel you have been placed at risk, you can </w:t>
      </w:r>
      <w:r w:rsidRPr="004A6672">
        <w:rPr>
          <w:rFonts w:ascii="Times New Roman" w:eastAsia="Times New Roman" w:hAnsi="Times New Roman"/>
          <w:noProof/>
          <w:shd w:val="clear" w:color="auto" w:fill="FFFFFF"/>
        </w:rPr>
        <w:lastRenderedPageBreak/>
        <w:t>contact the Chair of the Human Subjects Institutional Review Board, through the ASU Office of Research Integrity and Assurance, at</w:t>
      </w:r>
      <w:r w:rsidRPr="004A6672">
        <w:rPr>
          <w:rFonts w:ascii="Times New Roman" w:eastAsia="Times New Roman" w:hAnsi="Times New Roman"/>
          <w:shd w:val="clear" w:color="auto" w:fill="FFFFFF"/>
        </w:rPr>
        <w:t xml:space="preserve"> 480-965-6788. </w:t>
      </w:r>
    </w:p>
    <w:p w14:paraId="3D3E5FF4" w14:textId="2571E060" w:rsidR="00C664FF" w:rsidRPr="004A6672" w:rsidRDefault="00C664FF"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What is your job at ASU?</w:t>
      </w:r>
    </w:p>
    <w:p w14:paraId="1CB988EF" w14:textId="1FD2C0E4"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Faculty</w:t>
      </w:r>
    </w:p>
    <w:p w14:paraId="733EA485" w14:textId="4C2B928E"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Staff (Full-time or Part-time)</w:t>
      </w:r>
    </w:p>
    <w:p w14:paraId="3EA21D7D" w14:textId="4603A2C7" w:rsidR="00C664FF" w:rsidRPr="004A6672" w:rsidRDefault="00C664FF"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On average, how many miles is your daily </w:t>
      </w:r>
      <w:r w:rsidRPr="004A6672">
        <w:rPr>
          <w:rFonts w:ascii="Times New Roman" w:eastAsia="Times New Roman" w:hAnsi="Times New Roman"/>
          <w:u w:val="single"/>
        </w:rPr>
        <w:t>round trip</w:t>
      </w:r>
      <w:r w:rsidRPr="004A6672">
        <w:rPr>
          <w:rFonts w:ascii="Times New Roman" w:eastAsia="Times New Roman" w:hAnsi="Times New Roman"/>
        </w:rPr>
        <w:t xml:space="preserve"> commute to and from work?</w:t>
      </w:r>
    </w:p>
    <w:p w14:paraId="2A10C503" w14:textId="509CF4B5"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Less than 1 mile</w:t>
      </w:r>
    </w:p>
    <w:p w14:paraId="3064AB28" w14:textId="1488969F"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1 to ≤ 4 </w:t>
      </w:r>
      <w:proofErr w:type="gramStart"/>
      <w:r w:rsidRPr="004A6672">
        <w:rPr>
          <w:rFonts w:ascii="Times New Roman" w:eastAsia="Times New Roman" w:hAnsi="Times New Roman"/>
        </w:rPr>
        <w:t>miles</w:t>
      </w:r>
      <w:proofErr w:type="gramEnd"/>
    </w:p>
    <w:p w14:paraId="5706FB92" w14:textId="07E3E208"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5 to ≤ 9 miles</w:t>
      </w:r>
    </w:p>
    <w:p w14:paraId="4C62F6F1" w14:textId="2F34BBD0"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10 to ≤ 19 miles</w:t>
      </w:r>
    </w:p>
    <w:p w14:paraId="1515F082" w14:textId="029A77A4"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20 to ≤ 29 miles</w:t>
      </w:r>
    </w:p>
    <w:p w14:paraId="7AEC76A9" w14:textId="18136646"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30 to ≤ 39 miles</w:t>
      </w:r>
    </w:p>
    <w:p w14:paraId="3B473FCE" w14:textId="0A00D196"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40 miles or more</w:t>
      </w:r>
    </w:p>
    <w:p w14:paraId="5C75153B" w14:textId="56A83BB0" w:rsidR="00C664FF" w:rsidRPr="004A6672" w:rsidRDefault="00C664FF"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Which days of the week do you commute to work?</w:t>
      </w:r>
    </w:p>
    <w:p w14:paraId="0F06AFE6" w14:textId="1D6F6E35"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Sunday</w:t>
      </w:r>
    </w:p>
    <w:p w14:paraId="56E3B8DA" w14:textId="6D19F633"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Monday</w:t>
      </w:r>
    </w:p>
    <w:p w14:paraId="1806F9AB" w14:textId="259EB7A8"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Tuesday</w:t>
      </w:r>
    </w:p>
    <w:p w14:paraId="54F864B9" w14:textId="14D9D449"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Wednesday</w:t>
      </w:r>
    </w:p>
    <w:p w14:paraId="38B8C7D6" w14:textId="79EC8857"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Thursday</w:t>
      </w:r>
    </w:p>
    <w:p w14:paraId="023777F5" w14:textId="2C17CE85"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Friday</w:t>
      </w:r>
    </w:p>
    <w:p w14:paraId="285A9B3C" w14:textId="0B8127AB"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Saturday</w:t>
      </w:r>
    </w:p>
    <w:p w14:paraId="74DB9200" w14:textId="596A5AC0" w:rsidR="00C664FF" w:rsidRPr="004A6672" w:rsidRDefault="00C664FF"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Which mode(s) of transportation do you use to get to work?</w:t>
      </w:r>
    </w:p>
    <w:p w14:paraId="60285928" w14:textId="6CC3EDFB"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proofErr w:type="gramStart"/>
      <w:r w:rsidRPr="004A6672">
        <w:rPr>
          <w:rFonts w:ascii="Times New Roman" w:eastAsia="Times New Roman" w:hAnsi="Times New Roman"/>
        </w:rPr>
        <w:t>Personally</w:t>
      </w:r>
      <w:proofErr w:type="gramEnd"/>
      <w:r w:rsidRPr="004A6672">
        <w:rPr>
          <w:rFonts w:ascii="Times New Roman" w:eastAsia="Times New Roman" w:hAnsi="Times New Roman"/>
        </w:rPr>
        <w:t xml:space="preserve"> owned vehicle</w:t>
      </w:r>
    </w:p>
    <w:p w14:paraId="47C851B7" w14:textId="3C478CCE"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Walking</w:t>
      </w:r>
    </w:p>
    <w:p w14:paraId="1FF19427" w14:textId="17D23F06" w:rsidR="00C664FF" w:rsidRPr="004A6672" w:rsidRDefault="00C664FF"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Biking</w:t>
      </w:r>
    </w:p>
    <w:p w14:paraId="77C89275" w14:textId="7DCDE8C1" w:rsidR="00541A38"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Public transportation</w:t>
      </w:r>
    </w:p>
    <w:p w14:paraId="5F6731D7" w14:textId="63891F71" w:rsidR="00541A38"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Rideshare</w:t>
      </w:r>
      <w:r w:rsidRPr="004A6672">
        <w:rPr>
          <w:rFonts w:ascii="Times New Roman" w:eastAsia="Times New Roman" w:hAnsi="Times New Roman"/>
        </w:rPr>
        <w:t xml:space="preserve"> (Lyft/Uber)</w:t>
      </w:r>
    </w:p>
    <w:p w14:paraId="7B6003B9" w14:textId="1E10E7E4" w:rsidR="00541A38"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Telecommute</w:t>
      </w:r>
    </w:p>
    <w:p w14:paraId="099CCEC7" w14:textId="5622DC23" w:rsidR="00541A38"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Other</w:t>
      </w:r>
    </w:p>
    <w:p w14:paraId="12641232" w14:textId="6333FFF8" w:rsidR="00541A38" w:rsidRPr="004A6672" w:rsidRDefault="00541A38"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Thinking of the vehicle you drive most often,</w:t>
      </w:r>
      <w:r w:rsidRPr="004A6672">
        <w:rPr>
          <w:rFonts w:ascii="Times New Roman" w:eastAsia="Times New Roman" w:hAnsi="Times New Roman"/>
        </w:rPr>
        <w:t xml:space="preserve"> do you</w:t>
      </w:r>
      <w:r w:rsidRPr="004A6672">
        <w:rPr>
          <w:rFonts w:ascii="Times New Roman" w:eastAsia="Times New Roman" w:hAnsi="Times New Roman"/>
          <w:noProof/>
        </w:rPr>
        <w:t>…</w:t>
      </w:r>
    </w:p>
    <w:p w14:paraId="5CEFB8EA" w14:textId="4A9EC421" w:rsidR="00541A38"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Own a </w:t>
      </w:r>
      <w:r w:rsidRPr="004A6672">
        <w:rPr>
          <w:rFonts w:ascii="Times New Roman" w:eastAsia="Times New Roman" w:hAnsi="Times New Roman"/>
          <w:noProof/>
        </w:rPr>
        <w:t>vehicle</w:t>
      </w:r>
    </w:p>
    <w:p w14:paraId="47D6FA82" w14:textId="5577C3C0" w:rsidR="00541A38"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Lease a </w:t>
      </w:r>
      <w:r w:rsidRPr="004A6672">
        <w:rPr>
          <w:rFonts w:ascii="Times New Roman" w:eastAsia="Times New Roman" w:hAnsi="Times New Roman"/>
          <w:noProof/>
        </w:rPr>
        <w:t>vehicle</w:t>
      </w:r>
    </w:p>
    <w:p w14:paraId="6E9D7AEF" w14:textId="31C94498" w:rsidR="00541A38"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I do not have a </w:t>
      </w:r>
      <w:r w:rsidRPr="004A6672">
        <w:rPr>
          <w:rFonts w:ascii="Times New Roman" w:eastAsia="Times New Roman" w:hAnsi="Times New Roman"/>
          <w:noProof/>
        </w:rPr>
        <w:t>vehicle</w:t>
      </w:r>
    </w:p>
    <w:p w14:paraId="11594C12" w14:textId="15B20B72" w:rsidR="00541A38" w:rsidRPr="004A6672" w:rsidRDefault="00541A38"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Do you currently own or lease a non-plug in </w:t>
      </w:r>
      <w:r w:rsidRPr="004A6672">
        <w:rPr>
          <w:rFonts w:ascii="Times New Roman" w:eastAsia="Times New Roman" w:hAnsi="Times New Roman"/>
          <w:noProof/>
        </w:rPr>
        <w:t>hybrid</w:t>
      </w:r>
      <w:r w:rsidRPr="004A6672">
        <w:rPr>
          <w:rFonts w:ascii="Times New Roman" w:eastAsia="Times New Roman" w:hAnsi="Times New Roman"/>
        </w:rPr>
        <w:t xml:space="preserve"> </w:t>
      </w:r>
      <w:r w:rsidRPr="004A6672">
        <w:rPr>
          <w:rFonts w:ascii="Times New Roman" w:eastAsia="Times New Roman" w:hAnsi="Times New Roman"/>
          <w:i/>
        </w:rPr>
        <w:t xml:space="preserve">electric </w:t>
      </w:r>
      <w:r w:rsidRPr="004A6672">
        <w:rPr>
          <w:rFonts w:ascii="Times New Roman" w:eastAsia="Times New Roman" w:hAnsi="Times New Roman"/>
        </w:rPr>
        <w:t>vehicle?</w:t>
      </w:r>
    </w:p>
    <w:p w14:paraId="6A6DC3B1" w14:textId="6E0C1B02" w:rsidR="00541A38"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Yes, I own a non-plug in hybrid electric vehicle</w:t>
      </w:r>
    </w:p>
    <w:p w14:paraId="61750E97" w14:textId="3B7D5B3C" w:rsidR="00541A38"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Yes, I lease a non-plug in hybrid electric vehicle</w:t>
      </w:r>
    </w:p>
    <w:p w14:paraId="5321EFDB" w14:textId="027A9A29" w:rsidR="00541A38"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No</w:t>
      </w:r>
    </w:p>
    <w:p w14:paraId="3478D769" w14:textId="0DDE563D" w:rsidR="00541A38" w:rsidRPr="004A6672" w:rsidRDefault="00541A38"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Do you currently own or lease a plug-in</w:t>
      </w:r>
      <w:r w:rsidRPr="004A6672">
        <w:rPr>
          <w:rFonts w:ascii="Times New Roman" w:eastAsia="Times New Roman" w:hAnsi="Times New Roman"/>
        </w:rPr>
        <w:t xml:space="preserve"> </w:t>
      </w:r>
      <w:r w:rsidRPr="004A6672">
        <w:rPr>
          <w:rFonts w:ascii="Times New Roman" w:eastAsia="Times New Roman" w:hAnsi="Times New Roman"/>
          <w:i/>
        </w:rPr>
        <w:t>electric</w:t>
      </w:r>
      <w:r w:rsidRPr="004A6672">
        <w:rPr>
          <w:rFonts w:ascii="Times New Roman" w:eastAsia="Times New Roman" w:hAnsi="Times New Roman"/>
        </w:rPr>
        <w:t xml:space="preserve"> </w:t>
      </w:r>
      <w:r w:rsidRPr="004A6672">
        <w:rPr>
          <w:rFonts w:ascii="Times New Roman" w:eastAsia="Times New Roman" w:hAnsi="Times New Roman"/>
          <w:noProof/>
        </w:rPr>
        <w:t>vehicle</w:t>
      </w:r>
      <w:r w:rsidRPr="004A6672">
        <w:rPr>
          <w:rFonts w:ascii="Times New Roman" w:eastAsia="Times New Roman" w:hAnsi="Times New Roman"/>
        </w:rPr>
        <w:t>? (Including plug-in hybrid electric vehicles or battery electric vehicles)</w:t>
      </w:r>
    </w:p>
    <w:p w14:paraId="3D5C1B84" w14:textId="301E2946" w:rsidR="00541A38"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Yes, I own a </w:t>
      </w:r>
      <w:r w:rsidRPr="004A6672">
        <w:rPr>
          <w:rFonts w:ascii="Times New Roman" w:eastAsia="Times New Roman" w:hAnsi="Times New Roman"/>
          <w:noProof/>
        </w:rPr>
        <w:t>plug</w:t>
      </w:r>
      <w:r w:rsidR="00FC218B" w:rsidRPr="004A6672">
        <w:rPr>
          <w:rFonts w:ascii="Times New Roman" w:eastAsia="Times New Roman" w:hAnsi="Times New Roman"/>
          <w:noProof/>
        </w:rPr>
        <w:t>-</w:t>
      </w:r>
      <w:r w:rsidRPr="004A6672">
        <w:rPr>
          <w:rFonts w:ascii="Times New Roman" w:eastAsia="Times New Roman" w:hAnsi="Times New Roman"/>
          <w:noProof/>
        </w:rPr>
        <w:t>in</w:t>
      </w:r>
      <w:r w:rsidRPr="004A6672">
        <w:rPr>
          <w:rFonts w:ascii="Times New Roman" w:eastAsia="Times New Roman" w:hAnsi="Times New Roman"/>
        </w:rPr>
        <w:t xml:space="preserve"> hybrid electric </w:t>
      </w:r>
      <w:r w:rsidRPr="004A6672">
        <w:rPr>
          <w:rFonts w:ascii="Times New Roman" w:eastAsia="Times New Roman" w:hAnsi="Times New Roman"/>
          <w:noProof/>
        </w:rPr>
        <w:t>vehicle</w:t>
      </w:r>
    </w:p>
    <w:p w14:paraId="11987896" w14:textId="762387E4" w:rsidR="00541A38"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lastRenderedPageBreak/>
        <w:t xml:space="preserve">Yes, I lease a </w:t>
      </w:r>
      <w:r w:rsidRPr="004A6672">
        <w:rPr>
          <w:rFonts w:ascii="Times New Roman" w:eastAsia="Times New Roman" w:hAnsi="Times New Roman"/>
          <w:noProof/>
        </w:rPr>
        <w:t>plug</w:t>
      </w:r>
      <w:r w:rsidR="00FC218B" w:rsidRPr="004A6672">
        <w:rPr>
          <w:rFonts w:ascii="Times New Roman" w:eastAsia="Times New Roman" w:hAnsi="Times New Roman"/>
          <w:noProof/>
        </w:rPr>
        <w:t>-</w:t>
      </w:r>
      <w:r w:rsidRPr="004A6672">
        <w:rPr>
          <w:rFonts w:ascii="Times New Roman" w:eastAsia="Times New Roman" w:hAnsi="Times New Roman"/>
          <w:noProof/>
        </w:rPr>
        <w:t>in</w:t>
      </w:r>
      <w:r w:rsidRPr="004A6672">
        <w:rPr>
          <w:rFonts w:ascii="Times New Roman" w:eastAsia="Times New Roman" w:hAnsi="Times New Roman"/>
        </w:rPr>
        <w:t xml:space="preserve"> hybrid electric vehicle</w:t>
      </w:r>
    </w:p>
    <w:p w14:paraId="6C7E00C5" w14:textId="681D7C0E" w:rsidR="0049477F"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No</w:t>
      </w:r>
    </w:p>
    <w:p w14:paraId="4E2D061E" w14:textId="3D20854B" w:rsidR="00541A38" w:rsidRPr="004A6672" w:rsidRDefault="00541A38"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Do you drive your plug-in electric </w:t>
      </w:r>
      <w:r w:rsidRPr="004A6672">
        <w:rPr>
          <w:rFonts w:ascii="Times New Roman" w:eastAsia="Times New Roman" w:hAnsi="Times New Roman"/>
          <w:noProof/>
        </w:rPr>
        <w:t>vehicle</w:t>
      </w:r>
      <w:r w:rsidRPr="004A6672">
        <w:rPr>
          <w:rFonts w:ascii="Times New Roman" w:eastAsia="Times New Roman" w:hAnsi="Times New Roman"/>
        </w:rPr>
        <w:t xml:space="preserve"> to ASU?</w:t>
      </w:r>
    </w:p>
    <w:p w14:paraId="23A66624" w14:textId="207A4311" w:rsidR="00541A38"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Yes</w:t>
      </w:r>
    </w:p>
    <w:p w14:paraId="0D6BADCF" w14:textId="21BB73AB" w:rsidR="00541A38" w:rsidRPr="004A6672" w:rsidRDefault="00541A3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No</w:t>
      </w:r>
    </w:p>
    <w:p w14:paraId="2F5132CD" w14:textId="3230666C" w:rsidR="00541A38" w:rsidRPr="004A6672" w:rsidRDefault="00541A38"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Why or why not</w:t>
      </w:r>
      <w:r w:rsidR="00BA6458" w:rsidRPr="004A6672">
        <w:rPr>
          <w:rFonts w:ascii="Times New Roman" w:eastAsia="Times New Roman" w:hAnsi="Times New Roman"/>
        </w:rPr>
        <w:t>?</w:t>
      </w:r>
    </w:p>
    <w:p w14:paraId="05D607A4" w14:textId="0155D83E" w:rsidR="00BA6458" w:rsidRPr="004A6672" w:rsidRDefault="00BA6458"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What are the reasons you chose to purchase or lease a plug-in electric vehicle? (Choose up to four answers)</w:t>
      </w:r>
    </w:p>
    <w:p w14:paraId="55557DB7" w14:textId="12529469"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Upfront cost</w:t>
      </w:r>
    </w:p>
    <w:p w14:paraId="05144CA6" w14:textId="5D507C43"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Total</w:t>
      </w:r>
      <w:r w:rsidRPr="004A6672">
        <w:rPr>
          <w:rFonts w:ascii="Times New Roman" w:eastAsia="Times New Roman" w:hAnsi="Times New Roman"/>
        </w:rPr>
        <w:t xml:space="preserve"> cost of ownership</w:t>
      </w:r>
    </w:p>
    <w:p w14:paraId="73BBF293" w14:textId="71AEBFE1"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Sustainability Reasons</w:t>
      </w:r>
    </w:p>
    <w:p w14:paraId="580411F3" w14:textId="49C63595"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The look/status symbol</w:t>
      </w:r>
    </w:p>
    <w:p w14:paraId="540261DB" w14:textId="6DFF58F1"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Cost of electricity vs. the cost of gas</w:t>
      </w:r>
    </w:p>
    <w:p w14:paraId="78040EB5" w14:textId="7B87DE32"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State subsidies</w:t>
      </w:r>
    </w:p>
    <w:p w14:paraId="26642D36" w14:textId="54C4DC64"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Federal tax incentives</w:t>
      </w:r>
    </w:p>
    <w:p w14:paraId="1F47BBF3" w14:textId="0F158B75"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Range of battery </w:t>
      </w:r>
    </w:p>
    <w:p w14:paraId="4893C8EB" w14:textId="0CEC0696"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Other</w:t>
      </w:r>
    </w:p>
    <w:p w14:paraId="11A21108" w14:textId="17C4B58D" w:rsidR="00BA6458" w:rsidRPr="004A6672" w:rsidRDefault="00BA6458"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What are the reasons you </w:t>
      </w:r>
      <w:r w:rsidR="00FC218B" w:rsidRPr="004A6672">
        <w:rPr>
          <w:rFonts w:ascii="Times New Roman" w:eastAsia="Times New Roman" w:hAnsi="Times New Roman"/>
          <w:noProof/>
        </w:rPr>
        <w:t>did not cho</w:t>
      </w:r>
      <w:r w:rsidRPr="004A6672">
        <w:rPr>
          <w:rFonts w:ascii="Times New Roman" w:eastAsia="Times New Roman" w:hAnsi="Times New Roman"/>
          <w:noProof/>
        </w:rPr>
        <w:t>ose</w:t>
      </w:r>
      <w:r w:rsidRPr="004A6672">
        <w:rPr>
          <w:rFonts w:ascii="Times New Roman" w:eastAsia="Times New Roman" w:hAnsi="Times New Roman"/>
        </w:rPr>
        <w:t xml:space="preserve"> to purchase or lease a plug-in electric vehicle? (Choose up to four answers)</w:t>
      </w:r>
    </w:p>
    <w:p w14:paraId="55C56AE1" w14:textId="6A1A104E"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Upfront cost</w:t>
      </w:r>
    </w:p>
    <w:p w14:paraId="04F072AE" w14:textId="058B675F"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Total</w:t>
      </w:r>
      <w:r w:rsidRPr="004A6672">
        <w:rPr>
          <w:rFonts w:ascii="Times New Roman" w:eastAsia="Times New Roman" w:hAnsi="Times New Roman"/>
        </w:rPr>
        <w:t xml:space="preserve"> cost of ownership</w:t>
      </w:r>
    </w:p>
    <w:p w14:paraId="5009507F" w14:textId="76EB52DF"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Maintenance</w:t>
      </w:r>
    </w:p>
    <w:p w14:paraId="14E78D5D" w14:textId="34D67A78"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Passenger or cargo capacity</w:t>
      </w:r>
    </w:p>
    <w:p w14:paraId="23252E1A" w14:textId="7F6FEC9A"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Brand</w:t>
      </w:r>
      <w:r w:rsidRPr="004A6672">
        <w:rPr>
          <w:rFonts w:ascii="Times New Roman" w:eastAsia="Times New Roman" w:hAnsi="Times New Roman"/>
        </w:rPr>
        <w:t xml:space="preserve"> loyalty</w:t>
      </w:r>
    </w:p>
    <w:p w14:paraId="2D4E1E80" w14:textId="601385B8"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Lack of charging stations</w:t>
      </w:r>
    </w:p>
    <w:p w14:paraId="67FDC3D3" w14:textId="6959DDC2"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Charging times</w:t>
      </w:r>
    </w:p>
    <w:p w14:paraId="379D3B3C" w14:textId="5E138AB0"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Waiting for technology to improve</w:t>
      </w:r>
    </w:p>
    <w:p w14:paraId="2EBC72A2" w14:textId="504EBF77"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Battery range</w:t>
      </w:r>
    </w:p>
    <w:p w14:paraId="781418A9" w14:textId="772745A7"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Cost of replacement batteries</w:t>
      </w:r>
    </w:p>
    <w:p w14:paraId="38A81207" w14:textId="198CAE4B"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Aesthetics (the way the vehicle looks including color availability)</w:t>
      </w:r>
    </w:p>
    <w:p w14:paraId="4507308A" w14:textId="61FB81D1"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Did not have enough information about EVs to consider purchasing</w:t>
      </w:r>
    </w:p>
    <w:p w14:paraId="08B00E9D" w14:textId="312A34E2"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EVs were not widely available when I was purchasing my current </w:t>
      </w:r>
      <w:r w:rsidRPr="004A6672">
        <w:rPr>
          <w:rFonts w:ascii="Times New Roman" w:eastAsia="Times New Roman" w:hAnsi="Times New Roman"/>
          <w:noProof/>
        </w:rPr>
        <w:t>vehicle</w:t>
      </w:r>
    </w:p>
    <w:p w14:paraId="3B3B9D5D" w14:textId="6F0A7A57"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Did not think about buying an EV during my last vehicle purchase</w:t>
      </w:r>
    </w:p>
    <w:p w14:paraId="00043C44" w14:textId="6735A9C2"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Other</w:t>
      </w:r>
    </w:p>
    <w:p w14:paraId="4EF20CDB" w14:textId="77777777" w:rsidR="00397EBC" w:rsidRPr="004A6672" w:rsidRDefault="00397EBC"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How much do you spend on gas in an average </w:t>
      </w:r>
      <w:proofErr w:type="gramStart"/>
      <w:r w:rsidRPr="004A6672">
        <w:rPr>
          <w:rFonts w:ascii="Times New Roman" w:eastAsia="Times New Roman" w:hAnsi="Times New Roman"/>
        </w:rPr>
        <w:t>week</w:t>
      </w:r>
      <w:proofErr w:type="gramEnd"/>
    </w:p>
    <w:p w14:paraId="36E407C6" w14:textId="77777777"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Less than $10 </w:t>
      </w:r>
    </w:p>
    <w:p w14:paraId="650B0514" w14:textId="77777777"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$10 to $24</w:t>
      </w:r>
    </w:p>
    <w:p w14:paraId="72CEBB69" w14:textId="77777777"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$25 to $49</w:t>
      </w:r>
    </w:p>
    <w:p w14:paraId="7FF8A19A" w14:textId="77777777"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$50 to $74</w:t>
      </w:r>
    </w:p>
    <w:p w14:paraId="005C97E5" w14:textId="77777777"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$75 to $99</w:t>
      </w:r>
    </w:p>
    <w:p w14:paraId="7B3BE4E9" w14:textId="77777777"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lastRenderedPageBreak/>
        <w:t>$100 or more</w:t>
      </w:r>
    </w:p>
    <w:p w14:paraId="10BE5956" w14:textId="03956B40" w:rsidR="00BA6458" w:rsidRPr="004A6672" w:rsidRDefault="00BA6458"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If you were to consider getting a plug-in electric vehicle, would you do so by purchasing or leasing the </w:t>
      </w:r>
      <w:r w:rsidRPr="004A6672">
        <w:rPr>
          <w:rFonts w:ascii="Times New Roman" w:eastAsia="Times New Roman" w:hAnsi="Times New Roman"/>
          <w:noProof/>
        </w:rPr>
        <w:t>vehicle</w:t>
      </w:r>
      <w:r w:rsidRPr="004A6672">
        <w:rPr>
          <w:rFonts w:ascii="Times New Roman" w:eastAsia="Times New Roman" w:hAnsi="Times New Roman"/>
        </w:rPr>
        <w:t>?</w:t>
      </w:r>
    </w:p>
    <w:p w14:paraId="16401D84" w14:textId="5D93CBCA"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Purchasing</w:t>
      </w:r>
    </w:p>
    <w:p w14:paraId="09FDE977" w14:textId="21D986EE"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Leasing</w:t>
      </w:r>
    </w:p>
    <w:p w14:paraId="311A1DD9" w14:textId="6664A8B7"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Unsure</w:t>
      </w:r>
    </w:p>
    <w:p w14:paraId="3EA9501E" w14:textId="76551842" w:rsidR="00BA6458" w:rsidRPr="004A6672" w:rsidRDefault="00BA6458"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I would not consider getting a plug-in electric vehicle</w:t>
      </w:r>
    </w:p>
    <w:p w14:paraId="585A63F3" w14:textId="50794F1B" w:rsidR="00397EBC" w:rsidRPr="004A6672" w:rsidRDefault="00397EBC"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 xml:space="preserve">What would have to change </w:t>
      </w:r>
      <w:r w:rsidRPr="004A6672">
        <w:rPr>
          <w:rFonts w:ascii="Times New Roman" w:eastAsia="Times New Roman" w:hAnsi="Times New Roman"/>
          <w:noProof/>
        </w:rPr>
        <w:t>in order for</w:t>
      </w:r>
      <w:r w:rsidRPr="004A6672">
        <w:rPr>
          <w:rFonts w:ascii="Times New Roman" w:eastAsia="Times New Roman" w:hAnsi="Times New Roman"/>
        </w:rPr>
        <w:t xml:space="preserve"> you to consider purchasing a </w:t>
      </w:r>
      <w:r w:rsidRPr="004A6672">
        <w:rPr>
          <w:rFonts w:ascii="Times New Roman" w:eastAsia="Times New Roman" w:hAnsi="Times New Roman"/>
          <w:noProof/>
        </w:rPr>
        <w:t>leasing</w:t>
      </w:r>
      <w:r w:rsidRPr="004A6672">
        <w:rPr>
          <w:rFonts w:ascii="Times New Roman" w:eastAsia="Times New Roman" w:hAnsi="Times New Roman"/>
        </w:rPr>
        <w:t xml:space="preserve"> a plug-in electric </w:t>
      </w:r>
      <w:r w:rsidRPr="004A6672">
        <w:rPr>
          <w:rFonts w:ascii="Times New Roman" w:eastAsia="Times New Roman" w:hAnsi="Times New Roman"/>
          <w:noProof/>
        </w:rPr>
        <w:t>vehicle</w:t>
      </w:r>
      <w:r w:rsidRPr="004A6672">
        <w:rPr>
          <w:rFonts w:ascii="Times New Roman" w:eastAsia="Times New Roman" w:hAnsi="Times New Roman"/>
        </w:rPr>
        <w:t xml:space="preserve"> as your next vehicle?</w:t>
      </w:r>
    </w:p>
    <w:p w14:paraId="58DCA409" w14:textId="6970B8CB"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Increase the number of public charging stations</w:t>
      </w:r>
    </w:p>
    <w:p w14:paraId="246E2B13" w14:textId="30A87C74"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Better state or federal purchasing incentives</w:t>
      </w:r>
    </w:p>
    <w:p w14:paraId="4ABB389E" w14:textId="3878C440"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Informational sessions to learn more about EVs</w:t>
      </w:r>
    </w:p>
    <w:p w14:paraId="0C0DA505" w14:textId="0A433A90"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Larger vehicle size</w:t>
      </w:r>
    </w:p>
    <w:p w14:paraId="502A4A6D" w14:textId="341F8C3B"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Quicker charging times</w:t>
      </w:r>
    </w:p>
    <w:p w14:paraId="39536FC0" w14:textId="4846B990"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Increased driving range</w:t>
      </w:r>
    </w:p>
    <w:p w14:paraId="5C49A3AD" w14:textId="3E9A33D0"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More secondhand EVs available</w:t>
      </w:r>
    </w:p>
    <w:p w14:paraId="3CC2812A" w14:textId="018AF246"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More electric vehicle model choices</w:t>
      </w:r>
    </w:p>
    <w:p w14:paraId="4A7D1C67" w14:textId="062EE373"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Other</w:t>
      </w:r>
    </w:p>
    <w:p w14:paraId="4FD87995" w14:textId="6F4670A7" w:rsidR="00397EBC" w:rsidRPr="004A6672" w:rsidRDefault="00397EBC"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Please indicate whether you plan to purchase or lease any new or used vehicle in the next</w:t>
      </w:r>
      <w:r w:rsidRPr="004A6672">
        <w:rPr>
          <w:rFonts w:ascii="Times New Roman" w:eastAsia="Times New Roman" w:hAnsi="Times New Roman"/>
          <w:noProof/>
        </w:rPr>
        <w:t>…</w:t>
      </w:r>
    </w:p>
    <w:p w14:paraId="7C5CAA94" w14:textId="4B7855EC"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6</w:t>
      </w:r>
      <w:r w:rsidRPr="004A6672">
        <w:rPr>
          <w:rFonts w:ascii="Times New Roman" w:eastAsia="Times New Roman" w:hAnsi="Times New Roman"/>
        </w:rPr>
        <w:t xml:space="preserve"> months</w:t>
      </w:r>
    </w:p>
    <w:p w14:paraId="6285137A" w14:textId="693BF7DC"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1</w:t>
      </w:r>
      <w:r w:rsidRPr="004A6672">
        <w:rPr>
          <w:rFonts w:ascii="Times New Roman" w:eastAsia="Times New Roman" w:hAnsi="Times New Roman"/>
        </w:rPr>
        <w:t xml:space="preserve"> year</w:t>
      </w:r>
    </w:p>
    <w:p w14:paraId="3CA09CF2" w14:textId="695AFA5F"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2</w:t>
      </w:r>
      <w:r w:rsidRPr="004A6672">
        <w:rPr>
          <w:rFonts w:ascii="Times New Roman" w:eastAsia="Times New Roman" w:hAnsi="Times New Roman"/>
        </w:rPr>
        <w:t xml:space="preserve"> years</w:t>
      </w:r>
    </w:p>
    <w:p w14:paraId="6243FE9A" w14:textId="77E22EB8"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3</w:t>
      </w:r>
      <w:r w:rsidRPr="004A6672">
        <w:rPr>
          <w:rFonts w:ascii="Times New Roman" w:eastAsia="Times New Roman" w:hAnsi="Times New Roman"/>
        </w:rPr>
        <w:t xml:space="preserve"> years</w:t>
      </w:r>
    </w:p>
    <w:p w14:paraId="3B27459A" w14:textId="0AEC3733"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4</w:t>
      </w:r>
      <w:r w:rsidRPr="004A6672">
        <w:rPr>
          <w:rFonts w:ascii="Times New Roman" w:eastAsia="Times New Roman" w:hAnsi="Times New Roman"/>
        </w:rPr>
        <w:t xml:space="preserve"> years</w:t>
      </w:r>
    </w:p>
    <w:p w14:paraId="230E4777" w14:textId="4458834F"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5+ years</w:t>
      </w:r>
    </w:p>
    <w:p w14:paraId="12B24299" w14:textId="38BE79AE"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No plan to buy or lease a new vehicle</w:t>
      </w:r>
    </w:p>
    <w:p w14:paraId="7E4EE412" w14:textId="2F4C2648" w:rsidR="00397EBC" w:rsidRPr="004A6672" w:rsidRDefault="00397EBC"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When purchasing or leasing any new or used vehicle, please rank your top considerations. (Drag and drop your answers to put them in order)</w:t>
      </w:r>
    </w:p>
    <w:p w14:paraId="17656B54" w14:textId="0B214FE1"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Brand</w:t>
      </w:r>
    </w:p>
    <w:p w14:paraId="517D1A2B" w14:textId="29B63ECE" w:rsidR="00397EBC" w:rsidRPr="004A6672" w:rsidRDefault="00397EBC"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Color</w:t>
      </w:r>
    </w:p>
    <w:p w14:paraId="4F942E31" w14:textId="6E1A64DF"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Cost or monthly payments</w:t>
      </w:r>
    </w:p>
    <w:p w14:paraId="059CB5ED" w14:textId="7E1E1B0E"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Engine size/horsepower</w:t>
      </w:r>
    </w:p>
    <w:p w14:paraId="6400E9DC" w14:textId="69B66D60"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Features/technology</w:t>
      </w:r>
    </w:p>
    <w:p w14:paraId="168EF69C" w14:textId="2FE324A4"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Gas mileage</w:t>
      </w:r>
    </w:p>
    <w:p w14:paraId="08D00882" w14:textId="49B262D1"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Insurance costs</w:t>
      </w:r>
    </w:p>
    <w:p w14:paraId="5B85C504" w14:textId="25D0E11D"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Looks/aesthetics</w:t>
      </w:r>
    </w:p>
    <w:p w14:paraId="5958CAE2" w14:textId="533E9641"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Maintenance/operating cost</w:t>
      </w:r>
    </w:p>
    <w:p w14:paraId="23172B09" w14:textId="568A5EBC"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Safety/reliability</w:t>
      </w:r>
    </w:p>
    <w:p w14:paraId="156127A5" w14:textId="39A9EBA9"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Size/cargo room</w:t>
      </w:r>
    </w:p>
    <w:p w14:paraId="46C27634" w14:textId="4524855E"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lastRenderedPageBreak/>
        <w:t>Size/seating capacity</w:t>
      </w:r>
    </w:p>
    <w:p w14:paraId="251D37EC" w14:textId="431E1E43"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Other</w:t>
      </w:r>
    </w:p>
    <w:p w14:paraId="757BD976" w14:textId="5FCF7C36" w:rsidR="0099572D" w:rsidRPr="004A6672" w:rsidRDefault="0099572D"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How familiar are you with different types of</w:t>
      </w:r>
      <w:r w:rsidRPr="004A6672">
        <w:rPr>
          <w:rFonts w:ascii="Times New Roman" w:eastAsia="Times New Roman" w:hAnsi="Times New Roman"/>
        </w:rPr>
        <w:t xml:space="preserve"> electric vehicles? (Ex: BMW i3, Nissan Leaf, Tesla Model S, Mitsubishi </w:t>
      </w:r>
      <w:proofErr w:type="spellStart"/>
      <w:r w:rsidRPr="004A6672">
        <w:rPr>
          <w:rFonts w:ascii="Times New Roman" w:eastAsia="Times New Roman" w:hAnsi="Times New Roman"/>
        </w:rPr>
        <w:t>i-MiEV</w:t>
      </w:r>
      <w:proofErr w:type="spellEnd"/>
      <w:r w:rsidRPr="004A6672">
        <w:rPr>
          <w:rFonts w:ascii="Times New Roman" w:eastAsia="Times New Roman" w:hAnsi="Times New Roman"/>
        </w:rPr>
        <w:t>, etc.)</w:t>
      </w:r>
    </w:p>
    <w:p w14:paraId="35DD0E9E" w14:textId="0634B6F8"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Extrem</w:t>
      </w:r>
      <w:r w:rsidR="00FC218B" w:rsidRPr="004A6672">
        <w:rPr>
          <w:rFonts w:ascii="Times New Roman" w:eastAsia="Times New Roman" w:hAnsi="Times New Roman"/>
          <w:noProof/>
        </w:rPr>
        <w:t>el</w:t>
      </w:r>
      <w:r w:rsidRPr="004A6672">
        <w:rPr>
          <w:rFonts w:ascii="Times New Roman" w:eastAsia="Times New Roman" w:hAnsi="Times New Roman"/>
          <w:noProof/>
        </w:rPr>
        <w:t>y</w:t>
      </w:r>
      <w:r w:rsidRPr="004A6672">
        <w:rPr>
          <w:rFonts w:ascii="Times New Roman" w:eastAsia="Times New Roman" w:hAnsi="Times New Roman"/>
        </w:rPr>
        <w:t xml:space="preserve"> familiar </w:t>
      </w:r>
    </w:p>
    <w:p w14:paraId="2F9DE3A4" w14:textId="6E8BEA32"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Very familiar</w:t>
      </w:r>
    </w:p>
    <w:p w14:paraId="08A46ED6" w14:textId="3E954A75"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Moderately familiar</w:t>
      </w:r>
    </w:p>
    <w:p w14:paraId="00563CA1" w14:textId="36B730F5"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Slightly familiar</w:t>
      </w:r>
    </w:p>
    <w:p w14:paraId="2CDDF0A9" w14:textId="3617DDF5"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Not familiar at all</w:t>
      </w:r>
    </w:p>
    <w:p w14:paraId="4CAADB6A" w14:textId="15884762" w:rsidR="0099572D" w:rsidRPr="004A6672" w:rsidRDefault="0099572D"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At your place of residence, is there an outlet within 15 feet of the parking space?</w:t>
      </w:r>
    </w:p>
    <w:p w14:paraId="28273DD0" w14:textId="484BA484"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Yes</w:t>
      </w:r>
    </w:p>
    <w:p w14:paraId="7257ECF1" w14:textId="640805F0"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Maybe</w:t>
      </w:r>
    </w:p>
    <w:p w14:paraId="18F32FE0" w14:textId="55713054"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No</w:t>
      </w:r>
    </w:p>
    <w:p w14:paraId="74C57046" w14:textId="3BFA0109" w:rsidR="0099572D" w:rsidRPr="004A6672" w:rsidRDefault="0099572D"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Do you currently own or rent your home</w:t>
      </w:r>
      <w:r w:rsidRPr="004A6672">
        <w:rPr>
          <w:rFonts w:ascii="Times New Roman" w:eastAsia="Times New Roman" w:hAnsi="Times New Roman"/>
        </w:rPr>
        <w:t>?</w:t>
      </w:r>
    </w:p>
    <w:p w14:paraId="01069C40" w14:textId="46A462D3"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Rent</w:t>
      </w:r>
    </w:p>
    <w:p w14:paraId="2B700382" w14:textId="5F5BEEC4"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Own</w:t>
      </w:r>
    </w:p>
    <w:p w14:paraId="64E3CEA9" w14:textId="1D33D181"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Other</w:t>
      </w:r>
    </w:p>
    <w:p w14:paraId="67F8FBDB" w14:textId="4ABFE67E" w:rsidR="0099572D" w:rsidRPr="004A6672" w:rsidRDefault="0099572D"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Which of the following best describes your current type of housing?</w:t>
      </w:r>
    </w:p>
    <w:p w14:paraId="3EFA4737" w14:textId="48F9B094"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Apartment</w:t>
      </w:r>
    </w:p>
    <w:p w14:paraId="2DF7F3EF" w14:textId="3AC65EE4"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House</w:t>
      </w:r>
    </w:p>
    <w:p w14:paraId="673318C2" w14:textId="79E5D080"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Townhouse/condo</w:t>
      </w:r>
    </w:p>
    <w:p w14:paraId="007CBE68" w14:textId="6B271922"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Other</w:t>
      </w:r>
    </w:p>
    <w:p w14:paraId="55FC2217" w14:textId="2E10D5C2" w:rsidR="0099572D" w:rsidRPr="004A6672" w:rsidRDefault="0099572D"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What is your highest level of education?</w:t>
      </w:r>
    </w:p>
    <w:p w14:paraId="56E531D1" w14:textId="179379A5"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noProof/>
        </w:rPr>
      </w:pPr>
      <w:r w:rsidRPr="004A6672">
        <w:rPr>
          <w:rFonts w:ascii="Times New Roman" w:eastAsia="Times New Roman" w:hAnsi="Times New Roman"/>
          <w:noProof/>
        </w:rPr>
        <w:t>Some high</w:t>
      </w:r>
      <w:r w:rsidR="00FC218B" w:rsidRPr="004A6672">
        <w:rPr>
          <w:rFonts w:ascii="Times New Roman" w:eastAsia="Times New Roman" w:hAnsi="Times New Roman"/>
          <w:noProof/>
        </w:rPr>
        <w:t xml:space="preserve"> </w:t>
      </w:r>
      <w:r w:rsidRPr="004A6672">
        <w:rPr>
          <w:rFonts w:ascii="Times New Roman" w:eastAsia="Times New Roman" w:hAnsi="Times New Roman"/>
          <w:noProof/>
        </w:rPr>
        <w:t>school, no diploma</w:t>
      </w:r>
    </w:p>
    <w:p w14:paraId="7274E2EA" w14:textId="0FAE621F"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noProof/>
        </w:rPr>
      </w:pPr>
      <w:r w:rsidRPr="004A6672">
        <w:rPr>
          <w:rFonts w:ascii="Times New Roman" w:eastAsia="Times New Roman" w:hAnsi="Times New Roman"/>
          <w:noProof/>
        </w:rPr>
        <w:t>High school graduate, diploma or the equivalent (for example GED)</w:t>
      </w:r>
    </w:p>
    <w:p w14:paraId="14FFF878" w14:textId="78C2320F"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noProof/>
        </w:rPr>
      </w:pPr>
      <w:r w:rsidRPr="004A6672">
        <w:rPr>
          <w:rFonts w:ascii="Times New Roman" w:eastAsia="Times New Roman" w:hAnsi="Times New Roman"/>
          <w:noProof/>
        </w:rPr>
        <w:t>Some college credit, no degree</w:t>
      </w:r>
    </w:p>
    <w:p w14:paraId="4D0752FC" w14:textId="5092E853"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noProof/>
        </w:rPr>
      </w:pPr>
      <w:r w:rsidRPr="004A6672">
        <w:rPr>
          <w:rFonts w:ascii="Times New Roman" w:eastAsia="Times New Roman" w:hAnsi="Times New Roman"/>
          <w:noProof/>
        </w:rPr>
        <w:t>Trade/technical/vocational training</w:t>
      </w:r>
    </w:p>
    <w:p w14:paraId="2EE785DB" w14:textId="4BDE6F93"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noProof/>
        </w:rPr>
      </w:pPr>
      <w:r w:rsidRPr="004A6672">
        <w:rPr>
          <w:rFonts w:ascii="Times New Roman" w:eastAsia="Times New Roman" w:hAnsi="Times New Roman"/>
          <w:noProof/>
        </w:rPr>
        <w:t>Associate degree</w:t>
      </w:r>
    </w:p>
    <w:p w14:paraId="0952E316" w14:textId="55C3C348"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noProof/>
        </w:rPr>
      </w:pPr>
      <w:r w:rsidRPr="004A6672">
        <w:rPr>
          <w:rFonts w:ascii="Times New Roman" w:eastAsia="Times New Roman" w:hAnsi="Times New Roman"/>
          <w:noProof/>
        </w:rPr>
        <w:t>Bachelor’s degree</w:t>
      </w:r>
    </w:p>
    <w:p w14:paraId="522777D9" w14:textId="24724B6F"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noProof/>
        </w:rPr>
      </w:pPr>
      <w:r w:rsidRPr="004A6672">
        <w:rPr>
          <w:rFonts w:ascii="Times New Roman" w:eastAsia="Times New Roman" w:hAnsi="Times New Roman"/>
          <w:noProof/>
        </w:rPr>
        <w:t>Master’s degree</w:t>
      </w:r>
    </w:p>
    <w:p w14:paraId="4FC4B671" w14:textId="54448704"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noProof/>
        </w:rPr>
      </w:pPr>
      <w:r w:rsidRPr="004A6672">
        <w:rPr>
          <w:rFonts w:ascii="Times New Roman" w:eastAsia="Times New Roman" w:hAnsi="Times New Roman"/>
          <w:noProof/>
        </w:rPr>
        <w:t>Professional degree</w:t>
      </w:r>
    </w:p>
    <w:p w14:paraId="63FC82B6" w14:textId="28266D81"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Doctorate degree</w:t>
      </w:r>
    </w:p>
    <w:p w14:paraId="6543A575" w14:textId="06E8FF8D" w:rsidR="0099572D" w:rsidRPr="004A6672" w:rsidRDefault="0099572D"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Prefer not to answer</w:t>
      </w:r>
    </w:p>
    <w:p w14:paraId="33A08928" w14:textId="6AB6189A" w:rsidR="0099572D" w:rsidRPr="004A6672" w:rsidRDefault="0099572D"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noProof/>
        </w:rPr>
        <w:t xml:space="preserve">Which of the </w:t>
      </w:r>
      <w:r w:rsidR="0029163A" w:rsidRPr="004A6672">
        <w:rPr>
          <w:rFonts w:ascii="Times New Roman" w:eastAsia="Times New Roman" w:hAnsi="Times New Roman"/>
          <w:noProof/>
        </w:rPr>
        <w:t>following categories best descri</w:t>
      </w:r>
      <w:r w:rsidR="00FC218B" w:rsidRPr="004A6672">
        <w:rPr>
          <w:rFonts w:ascii="Times New Roman" w:eastAsia="Times New Roman" w:hAnsi="Times New Roman"/>
          <w:noProof/>
        </w:rPr>
        <w:t>b</w:t>
      </w:r>
      <w:r w:rsidR="0029163A" w:rsidRPr="004A6672">
        <w:rPr>
          <w:rFonts w:ascii="Times New Roman" w:eastAsia="Times New Roman" w:hAnsi="Times New Roman"/>
          <w:noProof/>
        </w:rPr>
        <w:t>es your</w:t>
      </w:r>
      <w:r w:rsidR="0029163A" w:rsidRPr="004A6672">
        <w:rPr>
          <w:rFonts w:ascii="Times New Roman" w:eastAsia="Times New Roman" w:hAnsi="Times New Roman"/>
        </w:rPr>
        <w:t xml:space="preserve"> household pre-tax income in 2017?</w:t>
      </w:r>
    </w:p>
    <w:p w14:paraId="058305B8" w14:textId="24080AF1"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Less than $25,000</w:t>
      </w:r>
    </w:p>
    <w:p w14:paraId="6398950B" w14:textId="41AD6E7D"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$25,000 to $49,999</w:t>
      </w:r>
    </w:p>
    <w:p w14:paraId="35748542" w14:textId="1E555866"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$50,000 to $74,000</w:t>
      </w:r>
    </w:p>
    <w:p w14:paraId="4B2D046A" w14:textId="306C5536"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$75,000 to $99,999</w:t>
      </w:r>
    </w:p>
    <w:p w14:paraId="470DC246" w14:textId="1410B0BE"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$100,000 to $124,999</w:t>
      </w:r>
    </w:p>
    <w:p w14:paraId="5F591E85" w14:textId="241D85FE"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$125,000 to $149,000</w:t>
      </w:r>
    </w:p>
    <w:p w14:paraId="1BAA199F" w14:textId="4BE3A101"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lastRenderedPageBreak/>
        <w:t>$150,000 to $199,999</w:t>
      </w:r>
    </w:p>
    <w:p w14:paraId="76A489F0" w14:textId="10CBA02A"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$200,0000 or more</w:t>
      </w:r>
    </w:p>
    <w:p w14:paraId="6ECC30F0" w14:textId="4E73326C"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Prefer not to answer</w:t>
      </w:r>
    </w:p>
    <w:p w14:paraId="34622E21" w14:textId="7FF7DFD3" w:rsidR="0029163A" w:rsidRPr="004A6672" w:rsidRDefault="0029163A"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What is your current age?</w:t>
      </w:r>
    </w:p>
    <w:p w14:paraId="6352A407" w14:textId="15202B85"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18-29</w:t>
      </w:r>
    </w:p>
    <w:p w14:paraId="0E324EE2" w14:textId="3414691C"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30-39</w:t>
      </w:r>
    </w:p>
    <w:p w14:paraId="0E11209B" w14:textId="1321DFB7"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40-49</w:t>
      </w:r>
    </w:p>
    <w:p w14:paraId="1590317F" w14:textId="0E502024"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50-59</w:t>
      </w:r>
    </w:p>
    <w:p w14:paraId="32EDB197" w14:textId="70DBDC06"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60-69</w:t>
      </w:r>
    </w:p>
    <w:p w14:paraId="3D94C0A0" w14:textId="586ABCA8"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70+</w:t>
      </w:r>
    </w:p>
    <w:p w14:paraId="11D46FA5" w14:textId="6121DCEE"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Prefer not to answer</w:t>
      </w:r>
    </w:p>
    <w:p w14:paraId="5EE34946" w14:textId="56F96209" w:rsidR="0029163A" w:rsidRPr="004A6672" w:rsidRDefault="0029163A" w:rsidP="004A6672">
      <w:pPr>
        <w:pStyle w:val="ListParagraph"/>
        <w:numPr>
          <w:ilvl w:val="0"/>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What is your gender?</w:t>
      </w:r>
    </w:p>
    <w:p w14:paraId="3832C6AA" w14:textId="65B7ADB6"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Male</w:t>
      </w:r>
    </w:p>
    <w:p w14:paraId="5290167A" w14:textId="778F9FAA"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Females</w:t>
      </w:r>
    </w:p>
    <w:p w14:paraId="5BED3A90" w14:textId="37246B3D"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Non-binary/third gender</w:t>
      </w:r>
    </w:p>
    <w:p w14:paraId="0B32C83F" w14:textId="3E03DFB3"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Prefer to self-describe</w:t>
      </w:r>
    </w:p>
    <w:p w14:paraId="35A9B364" w14:textId="3090A1B4" w:rsidR="0029163A" w:rsidRPr="004A6672" w:rsidRDefault="0029163A" w:rsidP="004A6672">
      <w:pPr>
        <w:pStyle w:val="ListParagraph"/>
        <w:numPr>
          <w:ilvl w:val="1"/>
          <w:numId w:val="18"/>
        </w:numPr>
        <w:shd w:val="clear" w:color="auto" w:fill="FFFFFF"/>
        <w:spacing w:after="0" w:line="276" w:lineRule="auto"/>
        <w:rPr>
          <w:rFonts w:ascii="Times New Roman" w:eastAsia="Times New Roman" w:hAnsi="Times New Roman"/>
        </w:rPr>
      </w:pPr>
      <w:r w:rsidRPr="004A6672">
        <w:rPr>
          <w:rFonts w:ascii="Times New Roman" w:eastAsia="Times New Roman" w:hAnsi="Times New Roman"/>
        </w:rPr>
        <w:t>Prefer not to answer</w:t>
      </w:r>
    </w:p>
    <w:p w14:paraId="1A0C5A34" w14:textId="2000D50C" w:rsidR="004258FA" w:rsidRPr="00287EC1" w:rsidRDefault="0029163A" w:rsidP="004A6672">
      <w:pPr>
        <w:pStyle w:val="NormalWeb"/>
        <w:numPr>
          <w:ilvl w:val="0"/>
          <w:numId w:val="18"/>
        </w:numPr>
        <w:shd w:val="clear" w:color="auto" w:fill="FFFFFF"/>
        <w:spacing w:before="0" w:beforeAutospacing="0" w:after="0" w:afterAutospacing="0" w:line="276" w:lineRule="auto"/>
      </w:pPr>
      <w:r w:rsidRPr="004A6672">
        <w:t>Thank you for your participation. Please email JoEllen.Alberhasky@asu.edu with any questions or suggestions regarding the ASU Electric Vehicle Program. </w:t>
      </w:r>
      <w:r w:rsidRPr="004A6672">
        <w:rPr>
          <w:noProof/>
          <w:shd w:val="clear" w:color="auto" w:fill="FFFFFF"/>
        </w:rPr>
        <w:t>Is there anything else you would like to add</w:t>
      </w:r>
      <w:r w:rsidRPr="004A6672">
        <w:rPr>
          <w:shd w:val="clear" w:color="auto" w:fill="FFFFFF"/>
        </w:rPr>
        <w:t>?</w:t>
      </w:r>
    </w:p>
    <w:sectPr w:rsidR="004258FA" w:rsidRPr="00287EC1" w:rsidSect="00692F0E">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E67B2" w14:textId="77777777" w:rsidR="00423B70" w:rsidRDefault="00423B70" w:rsidP="00287817">
      <w:r>
        <w:separator/>
      </w:r>
    </w:p>
  </w:endnote>
  <w:endnote w:type="continuationSeparator" w:id="0">
    <w:p w14:paraId="7629F3D9" w14:textId="77777777" w:rsidR="00423B70" w:rsidRDefault="00423B70" w:rsidP="00287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B77D" w14:textId="77777777" w:rsidR="00F10673" w:rsidRDefault="00F10673" w:rsidP="0019337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19ACDE" w14:textId="4015CB44" w:rsidR="00F10673" w:rsidRDefault="00F10673" w:rsidP="00287817">
    <w:pPr>
      <w:pStyle w:val="Footer"/>
      <w:ind w:right="360"/>
      <w:rPr>
        <w:rStyle w:val="PageNumber"/>
      </w:rPr>
    </w:pPr>
  </w:p>
  <w:p w14:paraId="5934C104" w14:textId="77777777" w:rsidR="00F10673" w:rsidRDefault="00F10673" w:rsidP="00287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2EA56" w14:textId="7951C70A" w:rsidR="00F10673" w:rsidRPr="00342E78" w:rsidRDefault="00F10673" w:rsidP="00193371">
    <w:pPr>
      <w:pStyle w:val="Footer"/>
      <w:framePr w:wrap="none" w:vAnchor="text" w:hAnchor="margin" w:xAlign="right" w:y="1"/>
      <w:rPr>
        <w:rStyle w:val="PageNumber"/>
        <w:sz w:val="22"/>
      </w:rPr>
    </w:pPr>
    <w:r w:rsidRPr="00342E78">
      <w:rPr>
        <w:rStyle w:val="PageNumber"/>
        <w:sz w:val="22"/>
      </w:rPr>
      <w:t xml:space="preserve">Page </w:t>
    </w:r>
    <w:r w:rsidRPr="00342E78">
      <w:rPr>
        <w:rStyle w:val="PageNumber"/>
        <w:sz w:val="22"/>
      </w:rPr>
      <w:fldChar w:fldCharType="begin"/>
    </w:r>
    <w:r w:rsidRPr="00342E78">
      <w:rPr>
        <w:rStyle w:val="PageNumber"/>
        <w:sz w:val="22"/>
      </w:rPr>
      <w:instrText xml:space="preserve">PAGE  </w:instrText>
    </w:r>
    <w:r w:rsidRPr="00342E78">
      <w:rPr>
        <w:rStyle w:val="PageNumber"/>
        <w:sz w:val="22"/>
      </w:rPr>
      <w:fldChar w:fldCharType="separate"/>
    </w:r>
    <w:r w:rsidRPr="00342E78">
      <w:rPr>
        <w:rStyle w:val="PageNumber"/>
        <w:noProof/>
        <w:sz w:val="22"/>
      </w:rPr>
      <w:t>2</w:t>
    </w:r>
    <w:r w:rsidRPr="00342E78">
      <w:rPr>
        <w:rStyle w:val="PageNumber"/>
        <w:sz w:val="22"/>
      </w:rPr>
      <w:fldChar w:fldCharType="end"/>
    </w:r>
  </w:p>
  <w:p w14:paraId="5A1CC4E0" w14:textId="2BC7E165" w:rsidR="00F10673" w:rsidRPr="00342E78" w:rsidRDefault="00924847" w:rsidP="00287817">
    <w:pPr>
      <w:pStyle w:val="Footer"/>
      <w:tabs>
        <w:tab w:val="right" w:pos="8910"/>
      </w:tabs>
      <w:ind w:right="360"/>
      <w:rPr>
        <w:sz w:val="22"/>
      </w:rPr>
    </w:pPr>
    <w:r>
      <w:rPr>
        <w:sz w:val="22"/>
      </w:rPr>
      <w:t>Spring 2019</w:t>
    </w:r>
    <w:r w:rsidR="00F10673" w:rsidRPr="00342E78">
      <w:rPr>
        <w:sz w:val="22"/>
      </w:rPr>
      <w:tab/>
    </w:r>
    <w:r w:rsidR="00F10673" w:rsidRPr="00342E78">
      <w:rPr>
        <w:sz w:val="22"/>
      </w:rPr>
      <w:tab/>
    </w:r>
    <w:r w:rsidR="00F10673" w:rsidRPr="00342E78">
      <w:rPr>
        <w:sz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83535" w14:textId="1ACBC516" w:rsidR="00F10673" w:rsidRPr="00342E78" w:rsidRDefault="00F10673" w:rsidP="00193371">
    <w:pPr>
      <w:pStyle w:val="Footer"/>
      <w:framePr w:wrap="none" w:vAnchor="text" w:hAnchor="margin" w:xAlign="right" w:y="1"/>
      <w:rPr>
        <w:rStyle w:val="PageNumber"/>
        <w:sz w:val="22"/>
      </w:rPr>
    </w:pPr>
    <w:r w:rsidRPr="00342E78">
      <w:rPr>
        <w:rStyle w:val="PageNumber"/>
        <w:sz w:val="22"/>
      </w:rPr>
      <w:t xml:space="preserve">Page </w:t>
    </w:r>
    <w:r w:rsidRPr="00342E78">
      <w:rPr>
        <w:rStyle w:val="PageNumber"/>
        <w:sz w:val="22"/>
      </w:rPr>
      <w:fldChar w:fldCharType="begin"/>
    </w:r>
    <w:r w:rsidRPr="00342E78">
      <w:rPr>
        <w:rStyle w:val="PageNumber"/>
        <w:sz w:val="22"/>
      </w:rPr>
      <w:instrText xml:space="preserve">PAGE  </w:instrText>
    </w:r>
    <w:r w:rsidRPr="00342E78">
      <w:rPr>
        <w:rStyle w:val="PageNumber"/>
        <w:sz w:val="22"/>
      </w:rPr>
      <w:fldChar w:fldCharType="separate"/>
    </w:r>
    <w:r w:rsidRPr="00342E78">
      <w:rPr>
        <w:rStyle w:val="PageNumber"/>
        <w:noProof/>
        <w:sz w:val="22"/>
      </w:rPr>
      <w:t>1</w:t>
    </w:r>
    <w:r w:rsidRPr="00342E78">
      <w:rPr>
        <w:rStyle w:val="PageNumber"/>
        <w:sz w:val="22"/>
      </w:rPr>
      <w:fldChar w:fldCharType="end"/>
    </w:r>
  </w:p>
  <w:p w14:paraId="5C71F7C3" w14:textId="2768DB74" w:rsidR="00F10673" w:rsidRPr="00342E78" w:rsidRDefault="00924847" w:rsidP="00342E78">
    <w:pPr>
      <w:pStyle w:val="Footer"/>
      <w:tabs>
        <w:tab w:val="right" w:pos="8820"/>
      </w:tabs>
      <w:ind w:right="360"/>
      <w:rPr>
        <w:sz w:val="22"/>
      </w:rPr>
    </w:pPr>
    <w:r>
      <w:rPr>
        <w:sz w:val="22"/>
      </w:rPr>
      <w:t>Spring 2019</w:t>
    </w:r>
    <w:r w:rsidR="00F10673" w:rsidRPr="00342E78">
      <w:rPr>
        <w:sz w:val="22"/>
      </w:rPr>
      <w:tab/>
    </w:r>
    <w:r w:rsidR="00F10673" w:rsidRPr="00342E78">
      <w:rPr>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4500F" w14:textId="77777777" w:rsidR="00423B70" w:rsidRDefault="00423B70" w:rsidP="00287817">
      <w:r>
        <w:separator/>
      </w:r>
    </w:p>
  </w:footnote>
  <w:footnote w:type="continuationSeparator" w:id="0">
    <w:p w14:paraId="65A30E00" w14:textId="77777777" w:rsidR="00423B70" w:rsidRDefault="00423B70" w:rsidP="00287817">
      <w:r>
        <w:continuationSeparator/>
      </w:r>
    </w:p>
  </w:footnote>
  <w:footnote w:id="1">
    <w:p w14:paraId="69EC03BB" w14:textId="1950561B" w:rsidR="00547733" w:rsidRPr="00547733" w:rsidRDefault="00547733">
      <w:pPr>
        <w:pStyle w:val="FootnoteText"/>
        <w:rPr>
          <w:rFonts w:cs="Times New Roman"/>
        </w:rPr>
      </w:pPr>
      <w:r w:rsidRPr="00547733">
        <w:rPr>
          <w:rStyle w:val="FootnoteReference"/>
          <w:rFonts w:cs="Times New Roman"/>
        </w:rPr>
        <w:footnoteRef/>
      </w:r>
      <w:r w:rsidRPr="00547733">
        <w:rPr>
          <w:rFonts w:cs="Times New Roman"/>
        </w:rPr>
        <w:t xml:space="preserve"> </w:t>
      </w:r>
      <w:r>
        <w:rPr>
          <w:rFonts w:cs="Times New Roman"/>
        </w:rPr>
        <w:t>The r</w:t>
      </w:r>
      <w:r w:rsidRPr="00547733">
        <w:rPr>
          <w:rFonts w:cs="Times New Roman"/>
        </w:rPr>
        <w:t xml:space="preserve">eport is published on Navigant’s website: </w:t>
      </w:r>
      <w:hyperlink r:id="rId1" w:tgtFrame="_blank" w:history="1">
        <w:r w:rsidRPr="00547733">
          <w:rPr>
            <w:rStyle w:val="Hyperlink"/>
            <w:rFonts w:cs="Times New Roman"/>
            <w:color w:val="auto"/>
            <w:u w:val="none"/>
            <w:shd w:val="clear" w:color="auto" w:fill="FFFFFF"/>
          </w:rPr>
          <w:t>https://www.navigantresearch.com/reports/shared-and-electrified-mobility-starts-in-higher-education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8DD5A" w14:textId="291145BD" w:rsidR="00F10673" w:rsidRPr="00342E78" w:rsidRDefault="00F10673" w:rsidP="00287817">
    <w:pPr>
      <w:pStyle w:val="Title2"/>
      <w:rPr>
        <w:rFonts w:ascii="Times New Roman" w:hAnsi="Times New Roman"/>
        <w:b/>
        <w:sz w:val="22"/>
        <w:szCs w:val="20"/>
      </w:rPr>
    </w:pPr>
    <w:r w:rsidRPr="00342E78">
      <w:rPr>
        <w:rFonts w:ascii="Times New Roman" w:hAnsi="Times New Roman"/>
        <w:sz w:val="22"/>
        <w:szCs w:val="20"/>
      </w:rPr>
      <w:t xml:space="preserve">ASU Electric Vehicle Program </w:t>
    </w:r>
  </w:p>
  <w:p w14:paraId="5B4250C5" w14:textId="77777777" w:rsidR="00F10673" w:rsidRPr="00E82254" w:rsidRDefault="00F10673" w:rsidP="00287817">
    <w:pPr>
      <w:pStyle w:val="Header"/>
      <w:rPr>
        <w:rFonts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0704A" w14:textId="28C25760" w:rsidR="00F10673" w:rsidRDefault="00F10673" w:rsidP="00E82254">
    <w:pPr>
      <w:pStyle w:val="Title"/>
    </w:pPr>
    <w:r>
      <w:rPr>
        <w:noProof/>
      </w:rPr>
      <w:drawing>
        <wp:inline distT="0" distB="0" distL="0" distR="0" wp14:anchorId="74B60DDE" wp14:editId="2B84FA2C">
          <wp:extent cx="3429000" cy="10677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U_Sustainability__Horiz_CMYK_Print_MaroonGold.jpg"/>
                  <pic:cNvPicPr/>
                </pic:nvPicPr>
                <pic:blipFill>
                  <a:blip r:embed="rId1">
                    <a:extLst>
                      <a:ext uri="{28A0092B-C50C-407E-A947-70E740481C1C}">
                        <a14:useLocalDpi xmlns:a14="http://schemas.microsoft.com/office/drawing/2010/main" val="0"/>
                      </a:ext>
                    </a:extLst>
                  </a:blip>
                  <a:stretch>
                    <a:fillRect/>
                  </a:stretch>
                </pic:blipFill>
                <pic:spPr>
                  <a:xfrm>
                    <a:off x="0" y="0"/>
                    <a:ext cx="3429000" cy="10677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3361"/>
    <w:multiLevelType w:val="hybridMultilevel"/>
    <w:tmpl w:val="234A3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05194"/>
    <w:multiLevelType w:val="hybridMultilevel"/>
    <w:tmpl w:val="84F66AF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1EA019E6"/>
    <w:multiLevelType w:val="hybridMultilevel"/>
    <w:tmpl w:val="4094E3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C01EA7"/>
    <w:multiLevelType w:val="hybridMultilevel"/>
    <w:tmpl w:val="646847CA"/>
    <w:lvl w:ilvl="0" w:tplc="83168B6E">
      <w:start w:val="1"/>
      <w:numFmt w:val="bullet"/>
      <w:lvlText w:val="•"/>
      <w:lvlJc w:val="left"/>
      <w:pPr>
        <w:tabs>
          <w:tab w:val="num" w:pos="720"/>
        </w:tabs>
        <w:ind w:left="720" w:hanging="360"/>
      </w:pPr>
      <w:rPr>
        <w:rFonts w:ascii="Arial" w:hAnsi="Arial" w:hint="default"/>
      </w:rPr>
    </w:lvl>
    <w:lvl w:ilvl="1" w:tplc="9094F8BA">
      <w:start w:val="1"/>
      <w:numFmt w:val="bullet"/>
      <w:lvlText w:val="•"/>
      <w:lvlJc w:val="left"/>
      <w:pPr>
        <w:tabs>
          <w:tab w:val="num" w:pos="1440"/>
        </w:tabs>
        <w:ind w:left="1440" w:hanging="360"/>
      </w:pPr>
      <w:rPr>
        <w:rFonts w:ascii="Arial" w:hAnsi="Arial" w:hint="default"/>
      </w:rPr>
    </w:lvl>
    <w:lvl w:ilvl="2" w:tplc="A432A066" w:tentative="1">
      <w:start w:val="1"/>
      <w:numFmt w:val="bullet"/>
      <w:lvlText w:val="•"/>
      <w:lvlJc w:val="left"/>
      <w:pPr>
        <w:tabs>
          <w:tab w:val="num" w:pos="2160"/>
        </w:tabs>
        <w:ind w:left="2160" w:hanging="360"/>
      </w:pPr>
      <w:rPr>
        <w:rFonts w:ascii="Arial" w:hAnsi="Arial" w:hint="default"/>
      </w:rPr>
    </w:lvl>
    <w:lvl w:ilvl="3" w:tplc="DCF400F4" w:tentative="1">
      <w:start w:val="1"/>
      <w:numFmt w:val="bullet"/>
      <w:lvlText w:val="•"/>
      <w:lvlJc w:val="left"/>
      <w:pPr>
        <w:tabs>
          <w:tab w:val="num" w:pos="2880"/>
        </w:tabs>
        <w:ind w:left="2880" w:hanging="360"/>
      </w:pPr>
      <w:rPr>
        <w:rFonts w:ascii="Arial" w:hAnsi="Arial" w:hint="default"/>
      </w:rPr>
    </w:lvl>
    <w:lvl w:ilvl="4" w:tplc="F530BF28" w:tentative="1">
      <w:start w:val="1"/>
      <w:numFmt w:val="bullet"/>
      <w:lvlText w:val="•"/>
      <w:lvlJc w:val="left"/>
      <w:pPr>
        <w:tabs>
          <w:tab w:val="num" w:pos="3600"/>
        </w:tabs>
        <w:ind w:left="3600" w:hanging="360"/>
      </w:pPr>
      <w:rPr>
        <w:rFonts w:ascii="Arial" w:hAnsi="Arial" w:hint="default"/>
      </w:rPr>
    </w:lvl>
    <w:lvl w:ilvl="5" w:tplc="14149602" w:tentative="1">
      <w:start w:val="1"/>
      <w:numFmt w:val="bullet"/>
      <w:lvlText w:val="•"/>
      <w:lvlJc w:val="left"/>
      <w:pPr>
        <w:tabs>
          <w:tab w:val="num" w:pos="4320"/>
        </w:tabs>
        <w:ind w:left="4320" w:hanging="360"/>
      </w:pPr>
      <w:rPr>
        <w:rFonts w:ascii="Arial" w:hAnsi="Arial" w:hint="default"/>
      </w:rPr>
    </w:lvl>
    <w:lvl w:ilvl="6" w:tplc="54628546" w:tentative="1">
      <w:start w:val="1"/>
      <w:numFmt w:val="bullet"/>
      <w:lvlText w:val="•"/>
      <w:lvlJc w:val="left"/>
      <w:pPr>
        <w:tabs>
          <w:tab w:val="num" w:pos="5040"/>
        </w:tabs>
        <w:ind w:left="5040" w:hanging="360"/>
      </w:pPr>
      <w:rPr>
        <w:rFonts w:ascii="Arial" w:hAnsi="Arial" w:hint="default"/>
      </w:rPr>
    </w:lvl>
    <w:lvl w:ilvl="7" w:tplc="3BF82B80" w:tentative="1">
      <w:start w:val="1"/>
      <w:numFmt w:val="bullet"/>
      <w:lvlText w:val="•"/>
      <w:lvlJc w:val="left"/>
      <w:pPr>
        <w:tabs>
          <w:tab w:val="num" w:pos="5760"/>
        </w:tabs>
        <w:ind w:left="5760" w:hanging="360"/>
      </w:pPr>
      <w:rPr>
        <w:rFonts w:ascii="Arial" w:hAnsi="Arial" w:hint="default"/>
      </w:rPr>
    </w:lvl>
    <w:lvl w:ilvl="8" w:tplc="469EA58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4A4FFB"/>
    <w:multiLevelType w:val="hybridMultilevel"/>
    <w:tmpl w:val="4094E3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CA4D21"/>
    <w:multiLevelType w:val="hybridMultilevel"/>
    <w:tmpl w:val="4024F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3B316DE"/>
    <w:multiLevelType w:val="hybridMultilevel"/>
    <w:tmpl w:val="1584B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535BA"/>
    <w:multiLevelType w:val="hybridMultilevel"/>
    <w:tmpl w:val="A1F2413A"/>
    <w:lvl w:ilvl="0" w:tplc="062E7352">
      <w:start w:val="1"/>
      <w:numFmt w:val="upperRoman"/>
      <w:lvlText w:val="%1."/>
      <w:lvlJc w:val="left"/>
      <w:pPr>
        <w:ind w:left="1080" w:hanging="720"/>
      </w:pPr>
      <w:rPr>
        <w:rFonts w:hint="default"/>
      </w:rPr>
    </w:lvl>
    <w:lvl w:ilvl="1" w:tplc="C3449AEE">
      <w:start w:val="1"/>
      <w:numFmt w:val="upp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420660"/>
    <w:multiLevelType w:val="hybridMultilevel"/>
    <w:tmpl w:val="CFBE35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C554B44E">
      <w:start w:val="1"/>
      <w:numFmt w:val="upperLetter"/>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F264EA"/>
    <w:multiLevelType w:val="hybridMultilevel"/>
    <w:tmpl w:val="84F66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01735A"/>
    <w:multiLevelType w:val="hybridMultilevel"/>
    <w:tmpl w:val="30C0A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B36092"/>
    <w:multiLevelType w:val="hybridMultilevel"/>
    <w:tmpl w:val="31804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777E57"/>
    <w:multiLevelType w:val="hybridMultilevel"/>
    <w:tmpl w:val="48A8B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F15BED"/>
    <w:multiLevelType w:val="hybridMultilevel"/>
    <w:tmpl w:val="DD34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1A095C"/>
    <w:multiLevelType w:val="hybridMultilevel"/>
    <w:tmpl w:val="72BC12B0"/>
    <w:lvl w:ilvl="0" w:tplc="5150CE2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2B54B0"/>
    <w:multiLevelType w:val="multilevel"/>
    <w:tmpl w:val="39BC3C4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6EA21701"/>
    <w:multiLevelType w:val="hybridMultilevel"/>
    <w:tmpl w:val="3A846062"/>
    <w:lvl w:ilvl="0" w:tplc="3C78395C">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E50A68"/>
    <w:multiLevelType w:val="hybridMultilevel"/>
    <w:tmpl w:val="EA36AA5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9052BB"/>
    <w:multiLevelType w:val="multilevel"/>
    <w:tmpl w:val="3F0C2B94"/>
    <w:lvl w:ilvl="0">
      <w:start w:val="1"/>
      <w:numFmt w:val="decimal"/>
      <w:pStyle w:val="Heading1"/>
      <w:lvlText w:val="%1."/>
      <w:lvlJc w:val="left"/>
      <w:pPr>
        <w:ind w:left="360" w:hanging="360"/>
      </w:pPr>
      <w:rPr>
        <w:rFonts w:ascii="Times New Roman" w:hAnsi="Times New Roman" w:cs="Times New Roman" w:hint="default"/>
        <w:b w:val="0"/>
        <w:sz w:val="24"/>
        <w:szCs w:val="24"/>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9" w15:restartNumberingAfterBreak="0">
    <w:nsid w:val="73A70BC9"/>
    <w:multiLevelType w:val="hybridMultilevel"/>
    <w:tmpl w:val="C0C6E2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90E5BB9"/>
    <w:multiLevelType w:val="hybridMultilevel"/>
    <w:tmpl w:val="263AE0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0"/>
  </w:num>
  <w:num w:numId="4">
    <w:abstractNumId w:val="5"/>
  </w:num>
  <w:num w:numId="5">
    <w:abstractNumId w:val="14"/>
  </w:num>
  <w:num w:numId="6">
    <w:abstractNumId w:val="7"/>
  </w:num>
  <w:num w:numId="7">
    <w:abstractNumId w:val="20"/>
  </w:num>
  <w:num w:numId="8">
    <w:abstractNumId w:val="16"/>
  </w:num>
  <w:num w:numId="9">
    <w:abstractNumId w:val="3"/>
  </w:num>
  <w:num w:numId="10">
    <w:abstractNumId w:val="18"/>
  </w:num>
  <w:num w:numId="11">
    <w:abstractNumId w:val="15"/>
  </w:num>
  <w:num w:numId="12">
    <w:abstractNumId w:val="13"/>
  </w:num>
  <w:num w:numId="13">
    <w:abstractNumId w:val="10"/>
  </w:num>
  <w:num w:numId="14">
    <w:abstractNumId w:val="9"/>
  </w:num>
  <w:num w:numId="15">
    <w:abstractNumId w:val="8"/>
  </w:num>
  <w:num w:numId="16">
    <w:abstractNumId w:val="19"/>
  </w:num>
  <w:num w:numId="17">
    <w:abstractNumId w:val="1"/>
  </w:num>
  <w:num w:numId="18">
    <w:abstractNumId w:val="4"/>
  </w:num>
  <w:num w:numId="19">
    <w:abstractNumId w:val="2"/>
  </w:num>
  <w:num w:numId="20">
    <w:abstractNumId w:val="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E0MrA0NjIyNTWzNDVS0lEKTi0uzszPAykwNK8FAINQAjstAAAA"/>
  </w:docVars>
  <w:rsids>
    <w:rsidRoot w:val="005A4E2B"/>
    <w:rsid w:val="00002DA3"/>
    <w:rsid w:val="00006788"/>
    <w:rsid w:val="00014BDC"/>
    <w:rsid w:val="00032D34"/>
    <w:rsid w:val="000345CF"/>
    <w:rsid w:val="00035268"/>
    <w:rsid w:val="00041734"/>
    <w:rsid w:val="000443CF"/>
    <w:rsid w:val="00051BBF"/>
    <w:rsid w:val="00052DBD"/>
    <w:rsid w:val="00053A21"/>
    <w:rsid w:val="000549EB"/>
    <w:rsid w:val="000660C2"/>
    <w:rsid w:val="00071903"/>
    <w:rsid w:val="00073069"/>
    <w:rsid w:val="000806D7"/>
    <w:rsid w:val="000A639C"/>
    <w:rsid w:val="000B1649"/>
    <w:rsid w:val="000B3337"/>
    <w:rsid w:val="000D2BC9"/>
    <w:rsid w:val="000E6822"/>
    <w:rsid w:val="000F37B5"/>
    <w:rsid w:val="000F3B2C"/>
    <w:rsid w:val="00104AB7"/>
    <w:rsid w:val="001148CB"/>
    <w:rsid w:val="00114EA5"/>
    <w:rsid w:val="001353CE"/>
    <w:rsid w:val="001365AE"/>
    <w:rsid w:val="001367CC"/>
    <w:rsid w:val="00142FDF"/>
    <w:rsid w:val="001640EA"/>
    <w:rsid w:val="0018503B"/>
    <w:rsid w:val="00185F54"/>
    <w:rsid w:val="00193371"/>
    <w:rsid w:val="00197B1A"/>
    <w:rsid w:val="001A3FF0"/>
    <w:rsid w:val="001C73C1"/>
    <w:rsid w:val="001D01DE"/>
    <w:rsid w:val="001F0BC0"/>
    <w:rsid w:val="001F3EEF"/>
    <w:rsid w:val="00214FD9"/>
    <w:rsid w:val="0022089D"/>
    <w:rsid w:val="002216C1"/>
    <w:rsid w:val="00227172"/>
    <w:rsid w:val="002306F2"/>
    <w:rsid w:val="00257476"/>
    <w:rsid w:val="002608B3"/>
    <w:rsid w:val="00261EE2"/>
    <w:rsid w:val="00272947"/>
    <w:rsid w:val="00272B7F"/>
    <w:rsid w:val="00282656"/>
    <w:rsid w:val="00287817"/>
    <w:rsid w:val="00287EC1"/>
    <w:rsid w:val="002904CE"/>
    <w:rsid w:val="0029163A"/>
    <w:rsid w:val="00293DDB"/>
    <w:rsid w:val="002977CE"/>
    <w:rsid w:val="002A594D"/>
    <w:rsid w:val="002A677B"/>
    <w:rsid w:val="002A7FA5"/>
    <w:rsid w:val="002B6624"/>
    <w:rsid w:val="002D093B"/>
    <w:rsid w:val="002F2EE4"/>
    <w:rsid w:val="0033693E"/>
    <w:rsid w:val="00342E78"/>
    <w:rsid w:val="003430AD"/>
    <w:rsid w:val="0034693A"/>
    <w:rsid w:val="0035640D"/>
    <w:rsid w:val="00363ECB"/>
    <w:rsid w:val="0036711D"/>
    <w:rsid w:val="0037236B"/>
    <w:rsid w:val="00375F69"/>
    <w:rsid w:val="00391420"/>
    <w:rsid w:val="00397EBC"/>
    <w:rsid w:val="003A0508"/>
    <w:rsid w:val="003B5E4F"/>
    <w:rsid w:val="003C4012"/>
    <w:rsid w:val="003C75EB"/>
    <w:rsid w:val="003D653F"/>
    <w:rsid w:val="004008E0"/>
    <w:rsid w:val="00407075"/>
    <w:rsid w:val="00423B70"/>
    <w:rsid w:val="004258FA"/>
    <w:rsid w:val="00425D98"/>
    <w:rsid w:val="00444714"/>
    <w:rsid w:val="004457CC"/>
    <w:rsid w:val="00452A1B"/>
    <w:rsid w:val="004672EB"/>
    <w:rsid w:val="00477F4A"/>
    <w:rsid w:val="00484772"/>
    <w:rsid w:val="0049477F"/>
    <w:rsid w:val="004A3365"/>
    <w:rsid w:val="004A6672"/>
    <w:rsid w:val="004C2825"/>
    <w:rsid w:val="004C327E"/>
    <w:rsid w:val="004D78AC"/>
    <w:rsid w:val="004E05DF"/>
    <w:rsid w:val="004E575D"/>
    <w:rsid w:val="004F240A"/>
    <w:rsid w:val="00531A79"/>
    <w:rsid w:val="00536ED2"/>
    <w:rsid w:val="00541A38"/>
    <w:rsid w:val="00547733"/>
    <w:rsid w:val="00551D80"/>
    <w:rsid w:val="005703B2"/>
    <w:rsid w:val="00577A86"/>
    <w:rsid w:val="00583294"/>
    <w:rsid w:val="00591A0A"/>
    <w:rsid w:val="005949AD"/>
    <w:rsid w:val="00597CA2"/>
    <w:rsid w:val="005A4E2B"/>
    <w:rsid w:val="005B1191"/>
    <w:rsid w:val="005C618D"/>
    <w:rsid w:val="005D0EE8"/>
    <w:rsid w:val="005D2477"/>
    <w:rsid w:val="005D499C"/>
    <w:rsid w:val="005F468C"/>
    <w:rsid w:val="00610251"/>
    <w:rsid w:val="0061668F"/>
    <w:rsid w:val="0065465F"/>
    <w:rsid w:val="006726B4"/>
    <w:rsid w:val="00680CE8"/>
    <w:rsid w:val="00692F0E"/>
    <w:rsid w:val="006A0D6A"/>
    <w:rsid w:val="006A6FAA"/>
    <w:rsid w:val="006D12C1"/>
    <w:rsid w:val="006E075B"/>
    <w:rsid w:val="006F45D9"/>
    <w:rsid w:val="00721904"/>
    <w:rsid w:val="00742B49"/>
    <w:rsid w:val="00746713"/>
    <w:rsid w:val="0076139F"/>
    <w:rsid w:val="007717B1"/>
    <w:rsid w:val="0077649A"/>
    <w:rsid w:val="00784F51"/>
    <w:rsid w:val="00785770"/>
    <w:rsid w:val="00785986"/>
    <w:rsid w:val="00795A4D"/>
    <w:rsid w:val="007B10FC"/>
    <w:rsid w:val="007B4B71"/>
    <w:rsid w:val="007B591F"/>
    <w:rsid w:val="007C13FE"/>
    <w:rsid w:val="007D01A6"/>
    <w:rsid w:val="007E6F16"/>
    <w:rsid w:val="007F7028"/>
    <w:rsid w:val="00805F14"/>
    <w:rsid w:val="008228CE"/>
    <w:rsid w:val="0084000C"/>
    <w:rsid w:val="008637DD"/>
    <w:rsid w:val="00887FB2"/>
    <w:rsid w:val="008B3A3F"/>
    <w:rsid w:val="008C1EC0"/>
    <w:rsid w:val="008C4FF4"/>
    <w:rsid w:val="008D1697"/>
    <w:rsid w:val="0090305A"/>
    <w:rsid w:val="00924847"/>
    <w:rsid w:val="0092499D"/>
    <w:rsid w:val="00927CFD"/>
    <w:rsid w:val="00945483"/>
    <w:rsid w:val="0095006A"/>
    <w:rsid w:val="0095086C"/>
    <w:rsid w:val="009672ED"/>
    <w:rsid w:val="009928B1"/>
    <w:rsid w:val="0099572D"/>
    <w:rsid w:val="009A4CE1"/>
    <w:rsid w:val="009C3406"/>
    <w:rsid w:val="009D06C5"/>
    <w:rsid w:val="009D14C7"/>
    <w:rsid w:val="009D4966"/>
    <w:rsid w:val="009D4E3D"/>
    <w:rsid w:val="009E5986"/>
    <w:rsid w:val="009E6077"/>
    <w:rsid w:val="009E7C2A"/>
    <w:rsid w:val="00A0065F"/>
    <w:rsid w:val="00A03DD8"/>
    <w:rsid w:val="00A11E7E"/>
    <w:rsid w:val="00A211DD"/>
    <w:rsid w:val="00A22A78"/>
    <w:rsid w:val="00A404A2"/>
    <w:rsid w:val="00A47D6F"/>
    <w:rsid w:val="00A546D1"/>
    <w:rsid w:val="00A561DE"/>
    <w:rsid w:val="00A650C6"/>
    <w:rsid w:val="00A66279"/>
    <w:rsid w:val="00A70F84"/>
    <w:rsid w:val="00AA1C73"/>
    <w:rsid w:val="00AA350C"/>
    <w:rsid w:val="00AA71B6"/>
    <w:rsid w:val="00AB447F"/>
    <w:rsid w:val="00AB49DD"/>
    <w:rsid w:val="00AC6970"/>
    <w:rsid w:val="00AD0B06"/>
    <w:rsid w:val="00AD6430"/>
    <w:rsid w:val="00AD7FBD"/>
    <w:rsid w:val="00AF0A84"/>
    <w:rsid w:val="00AF77BD"/>
    <w:rsid w:val="00B07888"/>
    <w:rsid w:val="00B07AB9"/>
    <w:rsid w:val="00B14D9A"/>
    <w:rsid w:val="00B36B3B"/>
    <w:rsid w:val="00B45226"/>
    <w:rsid w:val="00B50C46"/>
    <w:rsid w:val="00B546D4"/>
    <w:rsid w:val="00BA3A21"/>
    <w:rsid w:val="00BA5FA5"/>
    <w:rsid w:val="00BA6458"/>
    <w:rsid w:val="00BA6A2F"/>
    <w:rsid w:val="00BB60C4"/>
    <w:rsid w:val="00BC051A"/>
    <w:rsid w:val="00BF48C2"/>
    <w:rsid w:val="00BF5CF0"/>
    <w:rsid w:val="00C14EC0"/>
    <w:rsid w:val="00C20B1D"/>
    <w:rsid w:val="00C22C94"/>
    <w:rsid w:val="00C241B7"/>
    <w:rsid w:val="00C437AC"/>
    <w:rsid w:val="00C46DBD"/>
    <w:rsid w:val="00C56286"/>
    <w:rsid w:val="00C612A6"/>
    <w:rsid w:val="00C664FF"/>
    <w:rsid w:val="00C71F41"/>
    <w:rsid w:val="00C76276"/>
    <w:rsid w:val="00C93EAD"/>
    <w:rsid w:val="00C96A23"/>
    <w:rsid w:val="00CA2D08"/>
    <w:rsid w:val="00CB26AC"/>
    <w:rsid w:val="00CB458B"/>
    <w:rsid w:val="00CB5B13"/>
    <w:rsid w:val="00CC08E5"/>
    <w:rsid w:val="00CC3A69"/>
    <w:rsid w:val="00CC7B01"/>
    <w:rsid w:val="00CD0755"/>
    <w:rsid w:val="00CD3D3B"/>
    <w:rsid w:val="00CF29D7"/>
    <w:rsid w:val="00CF61F6"/>
    <w:rsid w:val="00D320BB"/>
    <w:rsid w:val="00D40FF8"/>
    <w:rsid w:val="00D65A3A"/>
    <w:rsid w:val="00D95906"/>
    <w:rsid w:val="00DB2178"/>
    <w:rsid w:val="00DC775A"/>
    <w:rsid w:val="00DD14A5"/>
    <w:rsid w:val="00DD4701"/>
    <w:rsid w:val="00DD5DE6"/>
    <w:rsid w:val="00DE41EA"/>
    <w:rsid w:val="00E10E7C"/>
    <w:rsid w:val="00E25764"/>
    <w:rsid w:val="00E304A6"/>
    <w:rsid w:val="00E34FE4"/>
    <w:rsid w:val="00E4774E"/>
    <w:rsid w:val="00E64E52"/>
    <w:rsid w:val="00E67102"/>
    <w:rsid w:val="00E7450A"/>
    <w:rsid w:val="00E82254"/>
    <w:rsid w:val="00E861F8"/>
    <w:rsid w:val="00E9004E"/>
    <w:rsid w:val="00E92C0F"/>
    <w:rsid w:val="00E94D1F"/>
    <w:rsid w:val="00EA0E25"/>
    <w:rsid w:val="00EA490D"/>
    <w:rsid w:val="00EB7F0D"/>
    <w:rsid w:val="00ED77AF"/>
    <w:rsid w:val="00EE6A4F"/>
    <w:rsid w:val="00EF1013"/>
    <w:rsid w:val="00F013AE"/>
    <w:rsid w:val="00F10673"/>
    <w:rsid w:val="00F16948"/>
    <w:rsid w:val="00F16A97"/>
    <w:rsid w:val="00F17076"/>
    <w:rsid w:val="00F25004"/>
    <w:rsid w:val="00F54D3D"/>
    <w:rsid w:val="00F63F03"/>
    <w:rsid w:val="00F80021"/>
    <w:rsid w:val="00F82AFE"/>
    <w:rsid w:val="00F91E88"/>
    <w:rsid w:val="00FB5950"/>
    <w:rsid w:val="00FC1543"/>
    <w:rsid w:val="00FC218B"/>
    <w:rsid w:val="00FC5FF6"/>
    <w:rsid w:val="00FD4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675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87817"/>
    <w:rPr>
      <w:rFonts w:ascii="Times New Roman" w:hAnsi="Times New Roman"/>
      <w:sz w:val="24"/>
      <w:szCs w:val="24"/>
    </w:rPr>
  </w:style>
  <w:style w:type="paragraph" w:styleId="Heading1">
    <w:name w:val="heading 1"/>
    <w:basedOn w:val="Normal"/>
    <w:next w:val="Normal"/>
    <w:link w:val="Heading1Char"/>
    <w:uiPriority w:val="9"/>
    <w:qFormat/>
    <w:rsid w:val="008637DD"/>
    <w:pPr>
      <w:keepNext/>
      <w:keepLines/>
      <w:numPr>
        <w:numId w:val="10"/>
      </w:numPr>
      <w:spacing w:before="240" w:after="0"/>
      <w:ind w:left="432" w:hanging="432"/>
      <w:outlineLvl w:val="0"/>
    </w:pPr>
    <w:rPr>
      <w:rFonts w:asciiTheme="majorHAnsi" w:eastAsiaTheme="majorEastAsia" w:hAnsiTheme="majorHAnsi" w:cstheme="majorBidi"/>
      <w:sz w:val="28"/>
      <w:szCs w:val="32"/>
    </w:rPr>
  </w:style>
  <w:style w:type="paragraph" w:styleId="Heading2">
    <w:name w:val="heading 2"/>
    <w:basedOn w:val="Normal"/>
    <w:next w:val="Normal"/>
    <w:link w:val="Heading2Char"/>
    <w:uiPriority w:val="9"/>
    <w:unhideWhenUsed/>
    <w:qFormat/>
    <w:rsid w:val="001148CB"/>
    <w:pPr>
      <w:keepNext/>
      <w:numPr>
        <w:ilvl w:val="1"/>
        <w:numId w:val="6"/>
      </w:numPr>
      <w:spacing w:before="240" w:after="60" w:line="240" w:lineRule="auto"/>
      <w:ind w:left="576"/>
      <w:outlineLvl w:val="1"/>
    </w:pPr>
    <w:rPr>
      <w:rFonts w:ascii="Cambria" w:eastAsia="Times New Roman" w:hAnsi="Cambria" w:cs="Times New Roman"/>
      <w:b/>
      <w:bCs/>
      <w:iCs/>
    </w:rPr>
  </w:style>
  <w:style w:type="paragraph" w:styleId="Heading3">
    <w:name w:val="heading 3"/>
    <w:basedOn w:val="Normal"/>
    <w:next w:val="Normal"/>
    <w:link w:val="Heading3Char"/>
    <w:uiPriority w:val="9"/>
    <w:unhideWhenUsed/>
    <w:qFormat/>
    <w:rsid w:val="001148CB"/>
    <w:pPr>
      <w:keepNext/>
      <w:spacing w:before="240" w:after="60" w:line="240" w:lineRule="auto"/>
      <w:ind w:left="360"/>
      <w:outlineLvl w:val="2"/>
    </w:pPr>
    <w:rPr>
      <w:rFonts w:ascii="Cambria" w:eastAsia="Times New Roman" w:hAnsi="Cambria" w:cs="Times New Roman"/>
      <w:b/>
      <w:bCs/>
    </w:rPr>
  </w:style>
  <w:style w:type="paragraph" w:styleId="Heading4">
    <w:name w:val="heading 4"/>
    <w:basedOn w:val="Normal"/>
    <w:next w:val="Normal"/>
    <w:link w:val="Heading4Char"/>
    <w:uiPriority w:val="9"/>
    <w:semiHidden/>
    <w:unhideWhenUsed/>
    <w:qFormat/>
    <w:rsid w:val="006F45D9"/>
    <w:pPr>
      <w:keepNext/>
      <w:keepLines/>
      <w:numPr>
        <w:ilvl w:val="3"/>
        <w:numId w:val="10"/>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F45D9"/>
    <w:pPr>
      <w:keepNext/>
      <w:keepLines/>
      <w:numPr>
        <w:ilvl w:val="4"/>
        <w:numId w:val="10"/>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F45D9"/>
    <w:pPr>
      <w:keepNext/>
      <w:keepLines/>
      <w:numPr>
        <w:ilvl w:val="5"/>
        <w:numId w:val="10"/>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F45D9"/>
    <w:pPr>
      <w:keepNext/>
      <w:keepLines/>
      <w:numPr>
        <w:ilvl w:val="6"/>
        <w:numId w:val="10"/>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F45D9"/>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45D9"/>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Instructions"/>
    <w:uiPriority w:val="34"/>
    <w:qFormat/>
    <w:rsid w:val="00D65A3A"/>
    <w:pPr>
      <w:numPr>
        <w:numId w:val="5"/>
      </w:numPr>
      <w:spacing w:after="160"/>
      <w:ind w:left="216" w:hanging="216"/>
    </w:pPr>
    <w:rPr>
      <w:i w:val="0"/>
    </w:rPr>
  </w:style>
  <w:style w:type="character" w:customStyle="1" w:styleId="Heading2Char">
    <w:name w:val="Heading 2 Char"/>
    <w:basedOn w:val="DefaultParagraphFont"/>
    <w:link w:val="Heading2"/>
    <w:uiPriority w:val="9"/>
    <w:rsid w:val="001148CB"/>
    <w:rPr>
      <w:rFonts w:ascii="Cambria" w:eastAsia="Times New Roman" w:hAnsi="Cambria" w:cs="Times New Roman"/>
      <w:b/>
      <w:bCs/>
      <w:iCs/>
      <w:sz w:val="24"/>
      <w:szCs w:val="24"/>
    </w:rPr>
  </w:style>
  <w:style w:type="character" w:customStyle="1" w:styleId="Heading3Char">
    <w:name w:val="Heading 3 Char"/>
    <w:basedOn w:val="DefaultParagraphFont"/>
    <w:link w:val="Heading3"/>
    <w:uiPriority w:val="9"/>
    <w:rsid w:val="001148CB"/>
    <w:rPr>
      <w:rFonts w:ascii="Cambria" w:eastAsia="Times New Roman" w:hAnsi="Cambria" w:cs="Times New Roman"/>
      <w:b/>
      <w:bCs/>
      <w:sz w:val="24"/>
      <w:szCs w:val="24"/>
    </w:rPr>
  </w:style>
  <w:style w:type="paragraph" w:styleId="Title">
    <w:name w:val="Title"/>
    <w:basedOn w:val="Normal"/>
    <w:next w:val="Normal"/>
    <w:link w:val="TitleChar"/>
    <w:uiPriority w:val="10"/>
    <w:qFormat/>
    <w:rsid w:val="00272B7F"/>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272B7F"/>
    <w:rPr>
      <w:rFonts w:ascii="Cambria" w:eastAsia="Times New Roman" w:hAnsi="Cambria" w:cs="Times New Roman"/>
      <w:b/>
      <w:bCs/>
      <w:kern w:val="28"/>
      <w:sz w:val="32"/>
      <w:szCs w:val="32"/>
    </w:rPr>
  </w:style>
  <w:style w:type="paragraph" w:customStyle="1" w:styleId="Instructions">
    <w:name w:val="Instructions"/>
    <w:basedOn w:val="Normal"/>
    <w:autoRedefine/>
    <w:qFormat/>
    <w:rsid w:val="002F2EE4"/>
    <w:pPr>
      <w:spacing w:after="80" w:line="240" w:lineRule="auto"/>
      <w:ind w:left="360" w:firstLine="360"/>
    </w:pPr>
    <w:rPr>
      <w:rFonts w:asciiTheme="majorHAnsi" w:eastAsia="Calibri" w:hAnsiTheme="majorHAnsi" w:cs="Times New Roman"/>
      <w:i/>
    </w:rPr>
  </w:style>
  <w:style w:type="paragraph" w:styleId="BalloonText">
    <w:name w:val="Balloon Text"/>
    <w:basedOn w:val="Normal"/>
    <w:link w:val="BalloonTextChar"/>
    <w:uiPriority w:val="99"/>
    <w:semiHidden/>
    <w:unhideWhenUsed/>
    <w:rsid w:val="004A3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365"/>
    <w:rPr>
      <w:rFonts w:ascii="Tahoma" w:hAnsi="Tahoma" w:cs="Tahoma"/>
      <w:sz w:val="16"/>
      <w:szCs w:val="16"/>
    </w:rPr>
  </w:style>
  <w:style w:type="character" w:customStyle="1" w:styleId="Heading1Char">
    <w:name w:val="Heading 1 Char"/>
    <w:basedOn w:val="DefaultParagraphFont"/>
    <w:link w:val="Heading1"/>
    <w:uiPriority w:val="9"/>
    <w:rsid w:val="008637DD"/>
    <w:rPr>
      <w:rFonts w:asciiTheme="majorHAnsi" w:eastAsiaTheme="majorEastAsia" w:hAnsiTheme="majorHAnsi" w:cstheme="majorBidi"/>
      <w:sz w:val="28"/>
      <w:szCs w:val="32"/>
    </w:rPr>
  </w:style>
  <w:style w:type="paragraph" w:styleId="Header">
    <w:name w:val="header"/>
    <w:basedOn w:val="Normal"/>
    <w:link w:val="HeaderChar"/>
    <w:uiPriority w:val="99"/>
    <w:unhideWhenUsed/>
    <w:rsid w:val="006F45D9"/>
    <w:pPr>
      <w:tabs>
        <w:tab w:val="center" w:pos="4680"/>
        <w:tab w:val="right" w:pos="9360"/>
      </w:tabs>
      <w:spacing w:after="0" w:line="240" w:lineRule="auto"/>
    </w:pPr>
  </w:style>
  <w:style w:type="character" w:customStyle="1" w:styleId="Heading4Char">
    <w:name w:val="Heading 4 Char"/>
    <w:basedOn w:val="DefaultParagraphFont"/>
    <w:link w:val="Heading4"/>
    <w:uiPriority w:val="9"/>
    <w:semiHidden/>
    <w:rsid w:val="006F45D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F45D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F45D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F45D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F45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F45D9"/>
    <w:rPr>
      <w:rFonts w:asciiTheme="majorHAnsi" w:eastAsiaTheme="majorEastAsia" w:hAnsiTheme="majorHAnsi" w:cstheme="majorBidi"/>
      <w:i/>
      <w:iCs/>
      <w:color w:val="272727" w:themeColor="text1" w:themeTint="D8"/>
      <w:sz w:val="21"/>
      <w:szCs w:val="21"/>
    </w:rPr>
  </w:style>
  <w:style w:type="character" w:customStyle="1" w:styleId="HeaderChar">
    <w:name w:val="Header Char"/>
    <w:basedOn w:val="DefaultParagraphFont"/>
    <w:link w:val="Header"/>
    <w:uiPriority w:val="99"/>
    <w:rsid w:val="006F45D9"/>
  </w:style>
  <w:style w:type="paragraph" w:styleId="Footer">
    <w:name w:val="footer"/>
    <w:basedOn w:val="Normal"/>
    <w:link w:val="FooterChar"/>
    <w:uiPriority w:val="99"/>
    <w:unhideWhenUsed/>
    <w:rsid w:val="006F4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5D9"/>
  </w:style>
  <w:style w:type="character" w:styleId="PageNumber">
    <w:name w:val="page number"/>
    <w:basedOn w:val="DefaultParagraphFont"/>
    <w:uiPriority w:val="99"/>
    <w:semiHidden/>
    <w:unhideWhenUsed/>
    <w:rsid w:val="0061668F"/>
  </w:style>
  <w:style w:type="paragraph" w:customStyle="1" w:styleId="Title2">
    <w:name w:val="Title 2"/>
    <w:basedOn w:val="Title"/>
    <w:qFormat/>
    <w:rsid w:val="00287817"/>
    <w:pPr>
      <w:jc w:val="left"/>
    </w:pPr>
    <w:rPr>
      <w:b w:val="0"/>
      <w:sz w:val="28"/>
    </w:rPr>
  </w:style>
  <w:style w:type="character" w:styleId="CommentReference">
    <w:name w:val="annotation reference"/>
    <w:basedOn w:val="DefaultParagraphFont"/>
    <w:uiPriority w:val="99"/>
    <w:semiHidden/>
    <w:unhideWhenUsed/>
    <w:rsid w:val="00F54D3D"/>
    <w:rPr>
      <w:sz w:val="18"/>
      <w:szCs w:val="18"/>
    </w:rPr>
  </w:style>
  <w:style w:type="paragraph" w:styleId="CommentText">
    <w:name w:val="annotation text"/>
    <w:basedOn w:val="Normal"/>
    <w:link w:val="CommentTextChar"/>
    <w:uiPriority w:val="99"/>
    <w:semiHidden/>
    <w:unhideWhenUsed/>
    <w:rsid w:val="00F54D3D"/>
    <w:pPr>
      <w:spacing w:line="240" w:lineRule="auto"/>
    </w:pPr>
  </w:style>
  <w:style w:type="character" w:customStyle="1" w:styleId="CommentTextChar">
    <w:name w:val="Comment Text Char"/>
    <w:basedOn w:val="DefaultParagraphFont"/>
    <w:link w:val="CommentText"/>
    <w:uiPriority w:val="99"/>
    <w:semiHidden/>
    <w:rsid w:val="00F54D3D"/>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F54D3D"/>
    <w:rPr>
      <w:b/>
      <w:bCs/>
      <w:sz w:val="20"/>
      <w:szCs w:val="20"/>
    </w:rPr>
  </w:style>
  <w:style w:type="character" w:customStyle="1" w:styleId="CommentSubjectChar">
    <w:name w:val="Comment Subject Char"/>
    <w:basedOn w:val="CommentTextChar"/>
    <w:link w:val="CommentSubject"/>
    <w:uiPriority w:val="99"/>
    <w:semiHidden/>
    <w:rsid w:val="00F54D3D"/>
    <w:rPr>
      <w:rFonts w:ascii="Times New Roman" w:hAnsi="Times New Roman"/>
      <w:b/>
      <w:bCs/>
      <w:sz w:val="20"/>
      <w:szCs w:val="20"/>
    </w:rPr>
  </w:style>
  <w:style w:type="paragraph" w:styleId="BodyText">
    <w:name w:val="Body Text"/>
    <w:basedOn w:val="Normal"/>
    <w:link w:val="BodyTextChar"/>
    <w:semiHidden/>
    <w:rsid w:val="000660C2"/>
    <w:pPr>
      <w:spacing w:after="0" w:line="240" w:lineRule="auto"/>
    </w:pPr>
    <w:rPr>
      <w:rFonts w:ascii="Tahoma" w:eastAsia="Times New Roman" w:hAnsi="Tahoma" w:cs="Tahoma"/>
      <w:b/>
      <w:bCs/>
      <w:sz w:val="22"/>
      <w:lang w:val="en-GB"/>
    </w:rPr>
  </w:style>
  <w:style w:type="character" w:customStyle="1" w:styleId="BodyTextChar">
    <w:name w:val="Body Text Char"/>
    <w:basedOn w:val="DefaultParagraphFont"/>
    <w:link w:val="BodyText"/>
    <w:semiHidden/>
    <w:rsid w:val="000660C2"/>
    <w:rPr>
      <w:rFonts w:ascii="Tahoma" w:eastAsia="Times New Roman" w:hAnsi="Tahoma" w:cs="Tahoma"/>
      <w:b/>
      <w:bCs/>
      <w:szCs w:val="24"/>
      <w:lang w:val="en-GB"/>
    </w:rPr>
  </w:style>
  <w:style w:type="paragraph" w:styleId="BlockText">
    <w:name w:val="Block Text"/>
    <w:basedOn w:val="Normal"/>
    <w:semiHidden/>
    <w:rsid w:val="000660C2"/>
    <w:pPr>
      <w:spacing w:after="0" w:line="240" w:lineRule="auto"/>
      <w:ind w:left="900" w:right="720"/>
    </w:pPr>
    <w:rPr>
      <w:rFonts w:ascii="Arial" w:eastAsia="Times New Roman" w:hAnsi="Arial" w:cs="Arial"/>
      <w:b/>
      <w:bCs/>
      <w:color w:val="000000"/>
      <w:sz w:val="20"/>
      <w:lang w:val="en-GB"/>
    </w:rPr>
  </w:style>
  <w:style w:type="paragraph" w:styleId="Caption">
    <w:name w:val="caption"/>
    <w:basedOn w:val="Normal"/>
    <w:next w:val="Normal"/>
    <w:uiPriority w:val="35"/>
    <w:unhideWhenUsed/>
    <w:qFormat/>
    <w:rsid w:val="00E82254"/>
    <w:pPr>
      <w:spacing w:line="240" w:lineRule="auto"/>
    </w:pPr>
    <w:rPr>
      <w:rFonts w:asciiTheme="minorHAnsi" w:hAnsiTheme="minorHAnsi"/>
      <w:i/>
      <w:iCs/>
      <w:color w:val="1F497D" w:themeColor="text2"/>
      <w:sz w:val="18"/>
      <w:szCs w:val="18"/>
    </w:rPr>
  </w:style>
  <w:style w:type="paragraph" w:styleId="Bibliography">
    <w:name w:val="Bibliography"/>
    <w:basedOn w:val="Normal"/>
    <w:next w:val="Normal"/>
    <w:uiPriority w:val="37"/>
    <w:unhideWhenUsed/>
    <w:rsid w:val="0049477F"/>
    <w:pPr>
      <w:spacing w:after="160" w:line="259" w:lineRule="auto"/>
    </w:pPr>
    <w:rPr>
      <w:rFonts w:asciiTheme="minorHAnsi" w:hAnsiTheme="minorHAnsi"/>
      <w:sz w:val="22"/>
      <w:szCs w:val="22"/>
    </w:rPr>
  </w:style>
  <w:style w:type="paragraph" w:styleId="NormalWeb">
    <w:name w:val="Normal (Web)"/>
    <w:basedOn w:val="Normal"/>
    <w:uiPriority w:val="99"/>
    <w:unhideWhenUsed/>
    <w:rsid w:val="00FC5FF6"/>
    <w:pPr>
      <w:spacing w:before="100" w:beforeAutospacing="1" w:after="100" w:afterAutospacing="1" w:line="240" w:lineRule="auto"/>
    </w:pPr>
    <w:rPr>
      <w:rFonts w:eastAsia="Times New Roman" w:cs="Times New Roman"/>
    </w:rPr>
  </w:style>
  <w:style w:type="character" w:styleId="Strong">
    <w:name w:val="Strong"/>
    <w:basedOn w:val="DefaultParagraphFont"/>
    <w:uiPriority w:val="22"/>
    <w:qFormat/>
    <w:rsid w:val="00FC5FF6"/>
    <w:rPr>
      <w:b/>
      <w:bCs/>
    </w:rPr>
  </w:style>
  <w:style w:type="paragraph" w:styleId="TOCHeading">
    <w:name w:val="TOC Heading"/>
    <w:basedOn w:val="Heading1"/>
    <w:next w:val="Normal"/>
    <w:uiPriority w:val="39"/>
    <w:unhideWhenUsed/>
    <w:qFormat/>
    <w:rsid w:val="00A650C6"/>
    <w:pPr>
      <w:numPr>
        <w:numId w:val="0"/>
      </w:numPr>
      <w:spacing w:line="259" w:lineRule="auto"/>
      <w:outlineLvl w:val="9"/>
    </w:pPr>
    <w:rPr>
      <w:color w:val="365F91" w:themeColor="accent1" w:themeShade="BF"/>
      <w:sz w:val="32"/>
    </w:rPr>
  </w:style>
  <w:style w:type="paragraph" w:styleId="TOC1">
    <w:name w:val="toc 1"/>
    <w:basedOn w:val="Normal"/>
    <w:next w:val="Normal"/>
    <w:autoRedefine/>
    <w:uiPriority w:val="39"/>
    <w:unhideWhenUsed/>
    <w:rsid w:val="00A650C6"/>
    <w:pPr>
      <w:spacing w:after="100"/>
    </w:pPr>
  </w:style>
  <w:style w:type="character" w:styleId="Hyperlink">
    <w:name w:val="Hyperlink"/>
    <w:basedOn w:val="DefaultParagraphFont"/>
    <w:uiPriority w:val="99"/>
    <w:unhideWhenUsed/>
    <w:rsid w:val="00A650C6"/>
    <w:rPr>
      <w:color w:val="0000FF" w:themeColor="hyperlink"/>
      <w:u w:val="single"/>
    </w:rPr>
  </w:style>
  <w:style w:type="character" w:styleId="UnresolvedMention">
    <w:name w:val="Unresolved Mention"/>
    <w:basedOn w:val="DefaultParagraphFont"/>
    <w:uiPriority w:val="99"/>
    <w:rsid w:val="00CD3D3B"/>
    <w:rPr>
      <w:color w:val="605E5C"/>
      <w:shd w:val="clear" w:color="auto" w:fill="E1DFDD"/>
    </w:rPr>
  </w:style>
  <w:style w:type="paragraph" w:styleId="FootnoteText">
    <w:name w:val="footnote text"/>
    <w:basedOn w:val="Normal"/>
    <w:link w:val="FootnoteTextChar"/>
    <w:uiPriority w:val="99"/>
    <w:semiHidden/>
    <w:unhideWhenUsed/>
    <w:rsid w:val="005477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7733"/>
    <w:rPr>
      <w:rFonts w:ascii="Times New Roman" w:hAnsi="Times New Roman"/>
      <w:sz w:val="20"/>
      <w:szCs w:val="20"/>
    </w:rPr>
  </w:style>
  <w:style w:type="character" w:styleId="FootnoteReference">
    <w:name w:val="footnote reference"/>
    <w:basedOn w:val="DefaultParagraphFont"/>
    <w:uiPriority w:val="99"/>
    <w:semiHidden/>
    <w:unhideWhenUsed/>
    <w:rsid w:val="005477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2835">
      <w:bodyDiv w:val="1"/>
      <w:marLeft w:val="0"/>
      <w:marRight w:val="0"/>
      <w:marTop w:val="0"/>
      <w:marBottom w:val="0"/>
      <w:divBdr>
        <w:top w:val="none" w:sz="0" w:space="0" w:color="auto"/>
        <w:left w:val="none" w:sz="0" w:space="0" w:color="auto"/>
        <w:bottom w:val="none" w:sz="0" w:space="0" w:color="auto"/>
        <w:right w:val="none" w:sz="0" w:space="0" w:color="auto"/>
      </w:divBdr>
    </w:div>
    <w:div w:id="118258372">
      <w:bodyDiv w:val="1"/>
      <w:marLeft w:val="0"/>
      <w:marRight w:val="0"/>
      <w:marTop w:val="0"/>
      <w:marBottom w:val="0"/>
      <w:divBdr>
        <w:top w:val="none" w:sz="0" w:space="0" w:color="auto"/>
        <w:left w:val="none" w:sz="0" w:space="0" w:color="auto"/>
        <w:bottom w:val="none" w:sz="0" w:space="0" w:color="auto"/>
        <w:right w:val="none" w:sz="0" w:space="0" w:color="auto"/>
      </w:divBdr>
    </w:div>
    <w:div w:id="155341742">
      <w:bodyDiv w:val="1"/>
      <w:marLeft w:val="0"/>
      <w:marRight w:val="0"/>
      <w:marTop w:val="0"/>
      <w:marBottom w:val="0"/>
      <w:divBdr>
        <w:top w:val="none" w:sz="0" w:space="0" w:color="auto"/>
        <w:left w:val="none" w:sz="0" w:space="0" w:color="auto"/>
        <w:bottom w:val="none" w:sz="0" w:space="0" w:color="auto"/>
        <w:right w:val="none" w:sz="0" w:space="0" w:color="auto"/>
      </w:divBdr>
    </w:div>
    <w:div w:id="178472184">
      <w:bodyDiv w:val="1"/>
      <w:marLeft w:val="0"/>
      <w:marRight w:val="0"/>
      <w:marTop w:val="0"/>
      <w:marBottom w:val="0"/>
      <w:divBdr>
        <w:top w:val="none" w:sz="0" w:space="0" w:color="auto"/>
        <w:left w:val="none" w:sz="0" w:space="0" w:color="auto"/>
        <w:bottom w:val="none" w:sz="0" w:space="0" w:color="auto"/>
        <w:right w:val="none" w:sz="0" w:space="0" w:color="auto"/>
      </w:divBdr>
    </w:div>
    <w:div w:id="250045534">
      <w:bodyDiv w:val="1"/>
      <w:marLeft w:val="0"/>
      <w:marRight w:val="0"/>
      <w:marTop w:val="0"/>
      <w:marBottom w:val="0"/>
      <w:divBdr>
        <w:top w:val="none" w:sz="0" w:space="0" w:color="auto"/>
        <w:left w:val="none" w:sz="0" w:space="0" w:color="auto"/>
        <w:bottom w:val="none" w:sz="0" w:space="0" w:color="auto"/>
        <w:right w:val="none" w:sz="0" w:space="0" w:color="auto"/>
      </w:divBdr>
    </w:div>
    <w:div w:id="305283457">
      <w:bodyDiv w:val="1"/>
      <w:marLeft w:val="0"/>
      <w:marRight w:val="0"/>
      <w:marTop w:val="0"/>
      <w:marBottom w:val="0"/>
      <w:divBdr>
        <w:top w:val="none" w:sz="0" w:space="0" w:color="auto"/>
        <w:left w:val="none" w:sz="0" w:space="0" w:color="auto"/>
        <w:bottom w:val="none" w:sz="0" w:space="0" w:color="auto"/>
        <w:right w:val="none" w:sz="0" w:space="0" w:color="auto"/>
      </w:divBdr>
    </w:div>
    <w:div w:id="396636131">
      <w:bodyDiv w:val="1"/>
      <w:marLeft w:val="0"/>
      <w:marRight w:val="0"/>
      <w:marTop w:val="0"/>
      <w:marBottom w:val="0"/>
      <w:divBdr>
        <w:top w:val="none" w:sz="0" w:space="0" w:color="auto"/>
        <w:left w:val="none" w:sz="0" w:space="0" w:color="auto"/>
        <w:bottom w:val="none" w:sz="0" w:space="0" w:color="auto"/>
        <w:right w:val="none" w:sz="0" w:space="0" w:color="auto"/>
      </w:divBdr>
    </w:div>
    <w:div w:id="404227966">
      <w:bodyDiv w:val="1"/>
      <w:marLeft w:val="0"/>
      <w:marRight w:val="0"/>
      <w:marTop w:val="0"/>
      <w:marBottom w:val="0"/>
      <w:divBdr>
        <w:top w:val="none" w:sz="0" w:space="0" w:color="auto"/>
        <w:left w:val="none" w:sz="0" w:space="0" w:color="auto"/>
        <w:bottom w:val="none" w:sz="0" w:space="0" w:color="auto"/>
        <w:right w:val="none" w:sz="0" w:space="0" w:color="auto"/>
      </w:divBdr>
    </w:div>
    <w:div w:id="419565799">
      <w:bodyDiv w:val="1"/>
      <w:marLeft w:val="0"/>
      <w:marRight w:val="0"/>
      <w:marTop w:val="0"/>
      <w:marBottom w:val="0"/>
      <w:divBdr>
        <w:top w:val="none" w:sz="0" w:space="0" w:color="auto"/>
        <w:left w:val="none" w:sz="0" w:space="0" w:color="auto"/>
        <w:bottom w:val="none" w:sz="0" w:space="0" w:color="auto"/>
        <w:right w:val="none" w:sz="0" w:space="0" w:color="auto"/>
      </w:divBdr>
    </w:div>
    <w:div w:id="591359287">
      <w:bodyDiv w:val="1"/>
      <w:marLeft w:val="0"/>
      <w:marRight w:val="0"/>
      <w:marTop w:val="0"/>
      <w:marBottom w:val="0"/>
      <w:divBdr>
        <w:top w:val="none" w:sz="0" w:space="0" w:color="auto"/>
        <w:left w:val="none" w:sz="0" w:space="0" w:color="auto"/>
        <w:bottom w:val="none" w:sz="0" w:space="0" w:color="auto"/>
        <w:right w:val="none" w:sz="0" w:space="0" w:color="auto"/>
      </w:divBdr>
    </w:div>
    <w:div w:id="614412804">
      <w:bodyDiv w:val="1"/>
      <w:marLeft w:val="0"/>
      <w:marRight w:val="0"/>
      <w:marTop w:val="0"/>
      <w:marBottom w:val="0"/>
      <w:divBdr>
        <w:top w:val="none" w:sz="0" w:space="0" w:color="auto"/>
        <w:left w:val="none" w:sz="0" w:space="0" w:color="auto"/>
        <w:bottom w:val="none" w:sz="0" w:space="0" w:color="auto"/>
        <w:right w:val="none" w:sz="0" w:space="0" w:color="auto"/>
      </w:divBdr>
    </w:div>
    <w:div w:id="718937610">
      <w:bodyDiv w:val="1"/>
      <w:marLeft w:val="0"/>
      <w:marRight w:val="0"/>
      <w:marTop w:val="0"/>
      <w:marBottom w:val="0"/>
      <w:divBdr>
        <w:top w:val="none" w:sz="0" w:space="0" w:color="auto"/>
        <w:left w:val="none" w:sz="0" w:space="0" w:color="auto"/>
        <w:bottom w:val="none" w:sz="0" w:space="0" w:color="auto"/>
        <w:right w:val="none" w:sz="0" w:space="0" w:color="auto"/>
      </w:divBdr>
    </w:div>
    <w:div w:id="719980426">
      <w:bodyDiv w:val="1"/>
      <w:marLeft w:val="0"/>
      <w:marRight w:val="0"/>
      <w:marTop w:val="0"/>
      <w:marBottom w:val="0"/>
      <w:divBdr>
        <w:top w:val="none" w:sz="0" w:space="0" w:color="auto"/>
        <w:left w:val="none" w:sz="0" w:space="0" w:color="auto"/>
        <w:bottom w:val="none" w:sz="0" w:space="0" w:color="auto"/>
        <w:right w:val="none" w:sz="0" w:space="0" w:color="auto"/>
      </w:divBdr>
    </w:div>
    <w:div w:id="760104753">
      <w:bodyDiv w:val="1"/>
      <w:marLeft w:val="0"/>
      <w:marRight w:val="0"/>
      <w:marTop w:val="0"/>
      <w:marBottom w:val="0"/>
      <w:divBdr>
        <w:top w:val="none" w:sz="0" w:space="0" w:color="auto"/>
        <w:left w:val="none" w:sz="0" w:space="0" w:color="auto"/>
        <w:bottom w:val="none" w:sz="0" w:space="0" w:color="auto"/>
        <w:right w:val="none" w:sz="0" w:space="0" w:color="auto"/>
      </w:divBdr>
    </w:div>
    <w:div w:id="774402825">
      <w:bodyDiv w:val="1"/>
      <w:marLeft w:val="0"/>
      <w:marRight w:val="0"/>
      <w:marTop w:val="0"/>
      <w:marBottom w:val="0"/>
      <w:divBdr>
        <w:top w:val="none" w:sz="0" w:space="0" w:color="auto"/>
        <w:left w:val="none" w:sz="0" w:space="0" w:color="auto"/>
        <w:bottom w:val="none" w:sz="0" w:space="0" w:color="auto"/>
        <w:right w:val="none" w:sz="0" w:space="0" w:color="auto"/>
      </w:divBdr>
    </w:div>
    <w:div w:id="789206646">
      <w:bodyDiv w:val="1"/>
      <w:marLeft w:val="0"/>
      <w:marRight w:val="0"/>
      <w:marTop w:val="0"/>
      <w:marBottom w:val="0"/>
      <w:divBdr>
        <w:top w:val="none" w:sz="0" w:space="0" w:color="auto"/>
        <w:left w:val="none" w:sz="0" w:space="0" w:color="auto"/>
        <w:bottom w:val="none" w:sz="0" w:space="0" w:color="auto"/>
        <w:right w:val="none" w:sz="0" w:space="0" w:color="auto"/>
      </w:divBdr>
    </w:div>
    <w:div w:id="793644781">
      <w:bodyDiv w:val="1"/>
      <w:marLeft w:val="0"/>
      <w:marRight w:val="0"/>
      <w:marTop w:val="0"/>
      <w:marBottom w:val="0"/>
      <w:divBdr>
        <w:top w:val="none" w:sz="0" w:space="0" w:color="auto"/>
        <w:left w:val="none" w:sz="0" w:space="0" w:color="auto"/>
        <w:bottom w:val="none" w:sz="0" w:space="0" w:color="auto"/>
        <w:right w:val="none" w:sz="0" w:space="0" w:color="auto"/>
      </w:divBdr>
    </w:div>
    <w:div w:id="858084636">
      <w:bodyDiv w:val="1"/>
      <w:marLeft w:val="0"/>
      <w:marRight w:val="0"/>
      <w:marTop w:val="0"/>
      <w:marBottom w:val="0"/>
      <w:divBdr>
        <w:top w:val="none" w:sz="0" w:space="0" w:color="auto"/>
        <w:left w:val="none" w:sz="0" w:space="0" w:color="auto"/>
        <w:bottom w:val="none" w:sz="0" w:space="0" w:color="auto"/>
        <w:right w:val="none" w:sz="0" w:space="0" w:color="auto"/>
      </w:divBdr>
    </w:div>
    <w:div w:id="916718333">
      <w:bodyDiv w:val="1"/>
      <w:marLeft w:val="0"/>
      <w:marRight w:val="0"/>
      <w:marTop w:val="0"/>
      <w:marBottom w:val="0"/>
      <w:divBdr>
        <w:top w:val="none" w:sz="0" w:space="0" w:color="auto"/>
        <w:left w:val="none" w:sz="0" w:space="0" w:color="auto"/>
        <w:bottom w:val="none" w:sz="0" w:space="0" w:color="auto"/>
        <w:right w:val="none" w:sz="0" w:space="0" w:color="auto"/>
      </w:divBdr>
      <w:divsChild>
        <w:div w:id="807744630">
          <w:marLeft w:val="1008"/>
          <w:marRight w:val="0"/>
          <w:marTop w:val="96"/>
          <w:marBottom w:val="0"/>
          <w:divBdr>
            <w:top w:val="none" w:sz="0" w:space="0" w:color="auto"/>
            <w:left w:val="none" w:sz="0" w:space="0" w:color="auto"/>
            <w:bottom w:val="none" w:sz="0" w:space="0" w:color="auto"/>
            <w:right w:val="none" w:sz="0" w:space="0" w:color="auto"/>
          </w:divBdr>
        </w:div>
        <w:div w:id="1925870286">
          <w:marLeft w:val="1008"/>
          <w:marRight w:val="0"/>
          <w:marTop w:val="96"/>
          <w:marBottom w:val="0"/>
          <w:divBdr>
            <w:top w:val="none" w:sz="0" w:space="0" w:color="auto"/>
            <w:left w:val="none" w:sz="0" w:space="0" w:color="auto"/>
            <w:bottom w:val="none" w:sz="0" w:space="0" w:color="auto"/>
            <w:right w:val="none" w:sz="0" w:space="0" w:color="auto"/>
          </w:divBdr>
        </w:div>
        <w:div w:id="311914083">
          <w:marLeft w:val="1008"/>
          <w:marRight w:val="0"/>
          <w:marTop w:val="96"/>
          <w:marBottom w:val="0"/>
          <w:divBdr>
            <w:top w:val="none" w:sz="0" w:space="0" w:color="auto"/>
            <w:left w:val="none" w:sz="0" w:space="0" w:color="auto"/>
            <w:bottom w:val="none" w:sz="0" w:space="0" w:color="auto"/>
            <w:right w:val="none" w:sz="0" w:space="0" w:color="auto"/>
          </w:divBdr>
        </w:div>
        <w:div w:id="1037659309">
          <w:marLeft w:val="1008"/>
          <w:marRight w:val="0"/>
          <w:marTop w:val="96"/>
          <w:marBottom w:val="0"/>
          <w:divBdr>
            <w:top w:val="none" w:sz="0" w:space="0" w:color="auto"/>
            <w:left w:val="none" w:sz="0" w:space="0" w:color="auto"/>
            <w:bottom w:val="none" w:sz="0" w:space="0" w:color="auto"/>
            <w:right w:val="none" w:sz="0" w:space="0" w:color="auto"/>
          </w:divBdr>
        </w:div>
        <w:div w:id="1088382573">
          <w:marLeft w:val="1008"/>
          <w:marRight w:val="0"/>
          <w:marTop w:val="96"/>
          <w:marBottom w:val="0"/>
          <w:divBdr>
            <w:top w:val="none" w:sz="0" w:space="0" w:color="auto"/>
            <w:left w:val="none" w:sz="0" w:space="0" w:color="auto"/>
            <w:bottom w:val="none" w:sz="0" w:space="0" w:color="auto"/>
            <w:right w:val="none" w:sz="0" w:space="0" w:color="auto"/>
          </w:divBdr>
        </w:div>
        <w:div w:id="2049525064">
          <w:marLeft w:val="1008"/>
          <w:marRight w:val="0"/>
          <w:marTop w:val="96"/>
          <w:marBottom w:val="0"/>
          <w:divBdr>
            <w:top w:val="none" w:sz="0" w:space="0" w:color="auto"/>
            <w:left w:val="none" w:sz="0" w:space="0" w:color="auto"/>
            <w:bottom w:val="none" w:sz="0" w:space="0" w:color="auto"/>
            <w:right w:val="none" w:sz="0" w:space="0" w:color="auto"/>
          </w:divBdr>
        </w:div>
        <w:div w:id="735013484">
          <w:marLeft w:val="1008"/>
          <w:marRight w:val="0"/>
          <w:marTop w:val="96"/>
          <w:marBottom w:val="0"/>
          <w:divBdr>
            <w:top w:val="none" w:sz="0" w:space="0" w:color="auto"/>
            <w:left w:val="none" w:sz="0" w:space="0" w:color="auto"/>
            <w:bottom w:val="none" w:sz="0" w:space="0" w:color="auto"/>
            <w:right w:val="none" w:sz="0" w:space="0" w:color="auto"/>
          </w:divBdr>
        </w:div>
        <w:div w:id="1390883468">
          <w:marLeft w:val="1008"/>
          <w:marRight w:val="0"/>
          <w:marTop w:val="96"/>
          <w:marBottom w:val="0"/>
          <w:divBdr>
            <w:top w:val="none" w:sz="0" w:space="0" w:color="auto"/>
            <w:left w:val="none" w:sz="0" w:space="0" w:color="auto"/>
            <w:bottom w:val="none" w:sz="0" w:space="0" w:color="auto"/>
            <w:right w:val="none" w:sz="0" w:space="0" w:color="auto"/>
          </w:divBdr>
        </w:div>
        <w:div w:id="717822873">
          <w:marLeft w:val="1008"/>
          <w:marRight w:val="0"/>
          <w:marTop w:val="96"/>
          <w:marBottom w:val="0"/>
          <w:divBdr>
            <w:top w:val="none" w:sz="0" w:space="0" w:color="auto"/>
            <w:left w:val="none" w:sz="0" w:space="0" w:color="auto"/>
            <w:bottom w:val="none" w:sz="0" w:space="0" w:color="auto"/>
            <w:right w:val="none" w:sz="0" w:space="0" w:color="auto"/>
          </w:divBdr>
        </w:div>
        <w:div w:id="854459467">
          <w:marLeft w:val="1008"/>
          <w:marRight w:val="0"/>
          <w:marTop w:val="96"/>
          <w:marBottom w:val="0"/>
          <w:divBdr>
            <w:top w:val="none" w:sz="0" w:space="0" w:color="auto"/>
            <w:left w:val="none" w:sz="0" w:space="0" w:color="auto"/>
            <w:bottom w:val="none" w:sz="0" w:space="0" w:color="auto"/>
            <w:right w:val="none" w:sz="0" w:space="0" w:color="auto"/>
          </w:divBdr>
        </w:div>
      </w:divsChild>
    </w:div>
    <w:div w:id="921449390">
      <w:bodyDiv w:val="1"/>
      <w:marLeft w:val="0"/>
      <w:marRight w:val="0"/>
      <w:marTop w:val="0"/>
      <w:marBottom w:val="0"/>
      <w:divBdr>
        <w:top w:val="none" w:sz="0" w:space="0" w:color="auto"/>
        <w:left w:val="none" w:sz="0" w:space="0" w:color="auto"/>
        <w:bottom w:val="none" w:sz="0" w:space="0" w:color="auto"/>
        <w:right w:val="none" w:sz="0" w:space="0" w:color="auto"/>
      </w:divBdr>
    </w:div>
    <w:div w:id="1007707289">
      <w:bodyDiv w:val="1"/>
      <w:marLeft w:val="0"/>
      <w:marRight w:val="0"/>
      <w:marTop w:val="0"/>
      <w:marBottom w:val="0"/>
      <w:divBdr>
        <w:top w:val="none" w:sz="0" w:space="0" w:color="auto"/>
        <w:left w:val="none" w:sz="0" w:space="0" w:color="auto"/>
        <w:bottom w:val="none" w:sz="0" w:space="0" w:color="auto"/>
        <w:right w:val="none" w:sz="0" w:space="0" w:color="auto"/>
      </w:divBdr>
    </w:div>
    <w:div w:id="1033194388">
      <w:bodyDiv w:val="1"/>
      <w:marLeft w:val="0"/>
      <w:marRight w:val="0"/>
      <w:marTop w:val="0"/>
      <w:marBottom w:val="0"/>
      <w:divBdr>
        <w:top w:val="none" w:sz="0" w:space="0" w:color="auto"/>
        <w:left w:val="none" w:sz="0" w:space="0" w:color="auto"/>
        <w:bottom w:val="none" w:sz="0" w:space="0" w:color="auto"/>
        <w:right w:val="none" w:sz="0" w:space="0" w:color="auto"/>
      </w:divBdr>
    </w:div>
    <w:div w:id="1068727231">
      <w:bodyDiv w:val="1"/>
      <w:marLeft w:val="0"/>
      <w:marRight w:val="0"/>
      <w:marTop w:val="0"/>
      <w:marBottom w:val="0"/>
      <w:divBdr>
        <w:top w:val="none" w:sz="0" w:space="0" w:color="auto"/>
        <w:left w:val="none" w:sz="0" w:space="0" w:color="auto"/>
        <w:bottom w:val="none" w:sz="0" w:space="0" w:color="auto"/>
        <w:right w:val="none" w:sz="0" w:space="0" w:color="auto"/>
      </w:divBdr>
    </w:div>
    <w:div w:id="1087772313">
      <w:bodyDiv w:val="1"/>
      <w:marLeft w:val="0"/>
      <w:marRight w:val="0"/>
      <w:marTop w:val="0"/>
      <w:marBottom w:val="0"/>
      <w:divBdr>
        <w:top w:val="none" w:sz="0" w:space="0" w:color="auto"/>
        <w:left w:val="none" w:sz="0" w:space="0" w:color="auto"/>
        <w:bottom w:val="none" w:sz="0" w:space="0" w:color="auto"/>
        <w:right w:val="none" w:sz="0" w:space="0" w:color="auto"/>
      </w:divBdr>
    </w:div>
    <w:div w:id="1280840392">
      <w:bodyDiv w:val="1"/>
      <w:marLeft w:val="0"/>
      <w:marRight w:val="0"/>
      <w:marTop w:val="0"/>
      <w:marBottom w:val="0"/>
      <w:divBdr>
        <w:top w:val="none" w:sz="0" w:space="0" w:color="auto"/>
        <w:left w:val="none" w:sz="0" w:space="0" w:color="auto"/>
        <w:bottom w:val="none" w:sz="0" w:space="0" w:color="auto"/>
        <w:right w:val="none" w:sz="0" w:space="0" w:color="auto"/>
      </w:divBdr>
    </w:div>
    <w:div w:id="1317145156">
      <w:bodyDiv w:val="1"/>
      <w:marLeft w:val="0"/>
      <w:marRight w:val="0"/>
      <w:marTop w:val="0"/>
      <w:marBottom w:val="0"/>
      <w:divBdr>
        <w:top w:val="none" w:sz="0" w:space="0" w:color="auto"/>
        <w:left w:val="none" w:sz="0" w:space="0" w:color="auto"/>
        <w:bottom w:val="none" w:sz="0" w:space="0" w:color="auto"/>
        <w:right w:val="none" w:sz="0" w:space="0" w:color="auto"/>
      </w:divBdr>
    </w:div>
    <w:div w:id="1386180691">
      <w:bodyDiv w:val="1"/>
      <w:marLeft w:val="0"/>
      <w:marRight w:val="0"/>
      <w:marTop w:val="0"/>
      <w:marBottom w:val="0"/>
      <w:divBdr>
        <w:top w:val="none" w:sz="0" w:space="0" w:color="auto"/>
        <w:left w:val="none" w:sz="0" w:space="0" w:color="auto"/>
        <w:bottom w:val="none" w:sz="0" w:space="0" w:color="auto"/>
        <w:right w:val="none" w:sz="0" w:space="0" w:color="auto"/>
      </w:divBdr>
    </w:div>
    <w:div w:id="1410885592">
      <w:bodyDiv w:val="1"/>
      <w:marLeft w:val="0"/>
      <w:marRight w:val="0"/>
      <w:marTop w:val="0"/>
      <w:marBottom w:val="0"/>
      <w:divBdr>
        <w:top w:val="none" w:sz="0" w:space="0" w:color="auto"/>
        <w:left w:val="none" w:sz="0" w:space="0" w:color="auto"/>
        <w:bottom w:val="none" w:sz="0" w:space="0" w:color="auto"/>
        <w:right w:val="none" w:sz="0" w:space="0" w:color="auto"/>
      </w:divBdr>
    </w:div>
    <w:div w:id="1483430876">
      <w:bodyDiv w:val="1"/>
      <w:marLeft w:val="0"/>
      <w:marRight w:val="0"/>
      <w:marTop w:val="0"/>
      <w:marBottom w:val="0"/>
      <w:divBdr>
        <w:top w:val="none" w:sz="0" w:space="0" w:color="auto"/>
        <w:left w:val="none" w:sz="0" w:space="0" w:color="auto"/>
        <w:bottom w:val="none" w:sz="0" w:space="0" w:color="auto"/>
        <w:right w:val="none" w:sz="0" w:space="0" w:color="auto"/>
      </w:divBdr>
    </w:div>
    <w:div w:id="1489664776">
      <w:bodyDiv w:val="1"/>
      <w:marLeft w:val="0"/>
      <w:marRight w:val="0"/>
      <w:marTop w:val="0"/>
      <w:marBottom w:val="0"/>
      <w:divBdr>
        <w:top w:val="none" w:sz="0" w:space="0" w:color="auto"/>
        <w:left w:val="none" w:sz="0" w:space="0" w:color="auto"/>
        <w:bottom w:val="none" w:sz="0" w:space="0" w:color="auto"/>
        <w:right w:val="none" w:sz="0" w:space="0" w:color="auto"/>
      </w:divBdr>
    </w:div>
    <w:div w:id="1592663126">
      <w:bodyDiv w:val="1"/>
      <w:marLeft w:val="0"/>
      <w:marRight w:val="0"/>
      <w:marTop w:val="0"/>
      <w:marBottom w:val="0"/>
      <w:divBdr>
        <w:top w:val="none" w:sz="0" w:space="0" w:color="auto"/>
        <w:left w:val="none" w:sz="0" w:space="0" w:color="auto"/>
        <w:bottom w:val="none" w:sz="0" w:space="0" w:color="auto"/>
        <w:right w:val="none" w:sz="0" w:space="0" w:color="auto"/>
      </w:divBdr>
    </w:div>
    <w:div w:id="1643541434">
      <w:bodyDiv w:val="1"/>
      <w:marLeft w:val="0"/>
      <w:marRight w:val="0"/>
      <w:marTop w:val="0"/>
      <w:marBottom w:val="0"/>
      <w:divBdr>
        <w:top w:val="none" w:sz="0" w:space="0" w:color="auto"/>
        <w:left w:val="none" w:sz="0" w:space="0" w:color="auto"/>
        <w:bottom w:val="none" w:sz="0" w:space="0" w:color="auto"/>
        <w:right w:val="none" w:sz="0" w:space="0" w:color="auto"/>
      </w:divBdr>
    </w:div>
    <w:div w:id="1672757380">
      <w:bodyDiv w:val="1"/>
      <w:marLeft w:val="0"/>
      <w:marRight w:val="0"/>
      <w:marTop w:val="0"/>
      <w:marBottom w:val="0"/>
      <w:divBdr>
        <w:top w:val="none" w:sz="0" w:space="0" w:color="auto"/>
        <w:left w:val="none" w:sz="0" w:space="0" w:color="auto"/>
        <w:bottom w:val="none" w:sz="0" w:space="0" w:color="auto"/>
        <w:right w:val="none" w:sz="0" w:space="0" w:color="auto"/>
      </w:divBdr>
    </w:div>
    <w:div w:id="1725324899">
      <w:bodyDiv w:val="1"/>
      <w:marLeft w:val="0"/>
      <w:marRight w:val="0"/>
      <w:marTop w:val="0"/>
      <w:marBottom w:val="0"/>
      <w:divBdr>
        <w:top w:val="none" w:sz="0" w:space="0" w:color="auto"/>
        <w:left w:val="none" w:sz="0" w:space="0" w:color="auto"/>
        <w:bottom w:val="none" w:sz="0" w:space="0" w:color="auto"/>
        <w:right w:val="none" w:sz="0" w:space="0" w:color="auto"/>
      </w:divBdr>
    </w:div>
    <w:div w:id="1766533005">
      <w:bodyDiv w:val="1"/>
      <w:marLeft w:val="0"/>
      <w:marRight w:val="0"/>
      <w:marTop w:val="0"/>
      <w:marBottom w:val="0"/>
      <w:divBdr>
        <w:top w:val="none" w:sz="0" w:space="0" w:color="auto"/>
        <w:left w:val="none" w:sz="0" w:space="0" w:color="auto"/>
        <w:bottom w:val="none" w:sz="0" w:space="0" w:color="auto"/>
        <w:right w:val="none" w:sz="0" w:space="0" w:color="auto"/>
      </w:divBdr>
    </w:div>
    <w:div w:id="1796101378">
      <w:bodyDiv w:val="1"/>
      <w:marLeft w:val="0"/>
      <w:marRight w:val="0"/>
      <w:marTop w:val="0"/>
      <w:marBottom w:val="0"/>
      <w:divBdr>
        <w:top w:val="none" w:sz="0" w:space="0" w:color="auto"/>
        <w:left w:val="none" w:sz="0" w:space="0" w:color="auto"/>
        <w:bottom w:val="none" w:sz="0" w:space="0" w:color="auto"/>
        <w:right w:val="none" w:sz="0" w:space="0" w:color="auto"/>
      </w:divBdr>
    </w:div>
    <w:div w:id="1916086776">
      <w:bodyDiv w:val="1"/>
      <w:marLeft w:val="0"/>
      <w:marRight w:val="0"/>
      <w:marTop w:val="0"/>
      <w:marBottom w:val="0"/>
      <w:divBdr>
        <w:top w:val="none" w:sz="0" w:space="0" w:color="auto"/>
        <w:left w:val="none" w:sz="0" w:space="0" w:color="auto"/>
        <w:bottom w:val="none" w:sz="0" w:space="0" w:color="auto"/>
        <w:right w:val="none" w:sz="0" w:space="0" w:color="auto"/>
      </w:divBdr>
    </w:div>
    <w:div w:id="198622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navigantresearch.com/reports/shared-and-electrified-mobility-starts-in-higher-educ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Sie14</b:Tag>
    <b:SourceType>JournalArticle</b:SourceType>
    <b:Guid>{2626CCA2-02E1-4D1C-ABBC-09B8CB1B3E27}</b:Guid>
    <b:Title>The influence of financial incentives and other socio-economic factors</b:Title>
    <b:JournalName>Energy Policy</b:JournalName>
    <b:Year>2014</b:Year>
    <b:Pages>183-194</b:Pages>
    <b:Author>
      <b:Author>
        <b:NameList>
          <b:Person>
            <b:Last>Sierzchula</b:Last>
            <b:First>WIlliam</b:First>
          </b:Person>
          <b:Person>
            <b:Last>Bakker</b:Last>
            <b:First>Sjoerd</b:First>
          </b:Person>
          <b:Person>
            <b:Last>Maat</b:Last>
            <b:First>Kees</b:First>
          </b:Person>
          <b:Person>
            <b:Last>van Wee</b:Last>
            <b:First>Bert</b:First>
          </b:Person>
        </b:NameList>
      </b:Author>
    </b:Author>
    <b:Publisher>Science Direct</b:Publisher>
    <b:Volume>68</b:Volume>
    <b:URL>http://dx.doi.org/10.1016/j.enpol.2014.01.043</b:URL>
    <b:RefOrder>5</b:RefOrder>
  </b:Source>
  <b:Source>
    <b:Tag>Zho16</b:Tag>
    <b:SourceType>Report</b:SourceType>
    <b:Guid>{95B1E0E4-2F6D-4109-98A8-6F6176FA515B}</b:Guid>
    <b:Title>Plug-in Electric Vehicle Policy</b:Title>
    <b:Year>2016</b:Year>
    <b:Publisher>Department of Energy</b:Publisher>
    <b:Author>
      <b:Author>
        <b:NameList>
          <b:Person>
            <b:Last>Zhou</b:Last>
            <b:First>Yan</b:First>
          </b:Person>
          <b:Person>
            <b:Last>Levin</b:Last>
            <b:First>Todd</b:First>
          </b:Person>
          <b:Person>
            <b:Last>Plotkin</b:Last>
            <b:First>Steven</b:First>
          </b:Person>
        </b:NameList>
      </b:Author>
    </b:Author>
    <b:URL>https://www.energy.gov/sites/prod/files/2017/01/f34/Plug-In%20Electric%20Vehicle%20Policy%20Effectiveness%20Literature%20Review.pdf</b:URL>
    <b:RefOrder>9</b:RefOrder>
  </b:Source>
  <b:Source>
    <b:Tag>Sax13</b:Tag>
    <b:SourceType>Report</b:SourceType>
    <b:Guid>{168B6C88-F66B-4B6F-BA22-8F479875ECEA}</b:Guid>
    <b:Author>
      <b:Author>
        <b:NameList>
          <b:Person>
            <b:Last>Saxton</b:Last>
            <b:First>T</b:First>
          </b:Person>
        </b:NameList>
      </b:Author>
    </b:Author>
    <b:Title>Understanding Electric Vehicle Charging. Plug in America</b:Title>
    <b:Year>2013</b:Year>
    <b:URL>http:// www.pluginamerica.org/drivers-seat/understanding-electric-vehicle-charging</b:URL>
    <b:RefOrder>6</b:RefOrder>
  </b:Source>
  <b:Source>
    <b:Tag>Dij13</b:Tag>
    <b:SourceType>JournalArticle</b:SourceType>
    <b:Guid>{FA2F46B4-3A9C-4404-94BA-20867EE26FE4}</b:Guid>
    <b:Title>The emergence of an electric mobility trajectory</b:Title>
    <b:Year>2013</b:Year>
    <b:Author>
      <b:Author>
        <b:NameList>
          <b:Person>
            <b:Last>Dijk</b:Last>
            <b:First>M</b:First>
          </b:Person>
          <b:Person>
            <b:Last>Orsato</b:Last>
            <b:First>R</b:First>
          </b:Person>
          <b:Person>
            <b:Last>Kemp</b:Last>
            <b:First>R</b:First>
          </b:Person>
        </b:NameList>
      </b:Author>
    </b:Author>
    <b:JournalName>Energy Policy</b:JournalName>
    <b:Pages>135-145</b:Pages>
    <b:Volume>52</b:Volume>
    <b:RefOrder>7</b:RefOrder>
  </b:Source>
  <b:Source>
    <b:Tag>Wor12</b:Tag>
    <b:SourceType>Report</b:SourceType>
    <b:Guid>{D356F3CC-0FC4-4248-9B8F-0697A6703903}</b:Guid>
    <b:Title>World Energy Outlook 2012</b:Title>
    <b:Year>2012</b:Year>
    <b:City>OECD/IEA, Paris</b:City>
    <b:Author>
      <b:Author>
        <b:NameList>
          <b:Person>
            <b:Last>IEA</b:Last>
          </b:Person>
        </b:NameList>
      </b:Author>
    </b:Author>
    <b:RefOrder>4</b:RefOrder>
  </b:Source>
  <b:Source xmlns:b="http://schemas.openxmlformats.org/officeDocument/2006/bibliography">
    <b:Tag>Lut15</b:Tag>
    <b:SourceType>Report</b:SourceType>
    <b:Guid>{950EEA92-FE16-4D65-A2C3-E1CCD786AB22}</b:Guid>
    <b:Title>Assessment of leading PEV promotion activities in United States cities.</b:Title>
    <b:Year>2015</b:Year>
    <b:Publisher>International Council on Clean Transportation</b:Publisher>
    <b:URL>https://www.theicct.org/sites/default/files/publications/ICCT_EV-promotion-US-cities_20150729.pdf</b:URL>
    <b:Author>
      <b:Author>
        <b:NameList>
          <b:Person>
            <b:Last>Lutsey</b:Last>
            <b:First>N</b:First>
          </b:Person>
          <b:Person>
            <b:Last>Searle</b:Last>
            <b:First>S</b:First>
          </b:Person>
          <b:Person>
            <b:Last>Chambliss</b:Last>
            <b:First>S</b:First>
          </b:Person>
          <b:Person>
            <b:Last>Bandivadekar</b:Last>
            <b:First>A</b:First>
          </b:Person>
        </b:NameList>
      </b:Author>
    </b:Author>
    <b:RefOrder>10</b:RefOrder>
  </b:Source>
  <b:Source>
    <b:Tag>Wel17</b:Tag>
    <b:SourceType>InternetSite</b:SourceType>
    <b:Guid>{A4F13B33-AC86-4A94-95CF-59168D572632}</b:Guid>
    <b:Title>Phoenix breaks 112-year-old heat record</b:Title>
    <b:Year>2017</b:Year>
    <b:InternetSiteTitle>AZ Central</b:InternetSiteTitle>
    <b:Month>July </b:Month>
    <b:Day>7</b:Day>
    <b:URL>https://www.azcentral.com/story/news/local/phoenix-weather/2017/07/07/phoenix-ties-112-year-old-heat-record/460738001/</b:URL>
    <b:Author>
      <b:Author>
        <b:NameList>
          <b:Person>
            <b:Last>Johnson</b:Last>
            <b:First>Weldon</b:First>
          </b:Person>
        </b:NameList>
      </b:Author>
    </b:Author>
    <b:RefOrder>1</b:RefOrder>
  </b:Source>
  <b:Source>
    <b:Tag>Fas16</b:Tag>
    <b:SourceType>InternetSite</b:SourceType>
    <b:Guid>{6E887D65-7143-41AF-84D6-4F3F00DC82DB}</b:Guid>
    <b:Title>Fast Facts on Transportation Greenhouse Gas Emissions</b:Title>
    <b:InternetSiteTitle>EPA</b:InternetSiteTitle>
    <b:Year>2016</b:Year>
    <b:URL>https://www.epa.gov/greenvehicles/fast-facts-transportation-greenhouse-gas-emissions</b:URL>
    <b:RefOrder>2</b:RefOrder>
  </b:Source>
  <b:Source>
    <b:Tag>Soa18</b:Tag>
    <b:SourceType>Report</b:SourceType>
    <b:Guid>{2007ADCE-4979-40EA-AD54-128847E0A4F4}</b:Guid>
    <b:Title>Market Data: EV Geographic Forecasts - North America</b:Title>
    <b:Year>2018</b:Year>
    <b:Publisher>Navigant Research</b:Publisher>
    <b:Author>
      <b:Author>
        <b:NameList>
          <b:Person>
            <b:Last>Soat</b:Last>
            <b:First>Raquel</b:First>
          </b:Person>
        </b:NameList>
      </b:Author>
    </b:Author>
    <b:URL>https://www.navigantresearch.com/reports/market-data-ev-geographic-forecasts-north-america</b:URL>
    <b:RefOrder>11</b:RefOrder>
  </b:Source>
  <b:Source>
    <b:Tag>Mar19</b:Tag>
    <b:SourceType>InternetSite</b:SourceType>
    <b:Guid>{855E3D61-515D-4AFF-B225-C892CDEABA31}</b:Guid>
    <b:Title>'Cash for Clunkers' rebates were too high to prompt car upgrades, study discovers</b:Title>
    <b:Year>2019</b:Year>
    <b:Author>
      <b:Author>
        <b:NameList>
          <b:Person>
            <b:Last>Faller</b:Last>
            <b:First>Mary</b:First>
            <b:Middle>Beth</b:Middle>
          </b:Person>
        </b:NameList>
      </b:Author>
    </b:Author>
    <b:InternetSiteTitle>Arizona State University Now</b:InternetSiteTitle>
    <b:Month>March </b:Month>
    <b:Day>18</b:Day>
    <b:URL>https://asunow.asu.edu/20190315-discoveries-asu-research-finds-even-windfall-buyers-act-surprising-ways?utm_campaign=ASU_Now+3-19-19&amp;utm_medium=email&amp;utm_source=ASU%20Now&amp;utm_term=ASU&amp;utm_content=%20https%3a%2f%2fasunow.asu.edu%2f20190315-discoveries-asu-</b:URL>
    <b:RefOrder>8</b:RefOrder>
  </b:Source>
  <b:Source>
    <b:Tag>Nea15</b:Tag>
    <b:SourceType>Report</b:SourceType>
    <b:Guid>{3B998FD7-539F-4DFA-BE09-7A3205647562}</b:Guid>
    <b:Title>Cleaner Cars from Cradle to Grave</b:Title>
    <b:Year>2015</b:Year>
    <b:URL>https://www.ucsusa.org/clean-vehicles/electric-vehicles/life-cycle-ev-emissions</b:URL>
    <b:Publisher>The Unin of Concerned Scientists</b:Publisher>
    <b:Author>
      <b:Author>
        <b:NameList>
          <b:Person>
            <b:Last>Nealer</b:Last>
            <b:First>Rachael </b:First>
          </b:Person>
          <b:Person>
            <b:Last>Reichmuth</b:Last>
            <b:First>David </b:First>
          </b:Person>
          <b:Person>
            <b:Last>Anair</b:Last>
            <b:First>Don </b:First>
          </b:Person>
        </b:NameList>
      </b:Author>
    </b:Author>
    <b:RefOrder>3</b:RefOrder>
  </b:Source>
</b:Sources>
</file>

<file path=customXml/itemProps1.xml><?xml version="1.0" encoding="utf-8"?>
<ds:datastoreItem xmlns:ds="http://schemas.openxmlformats.org/officeDocument/2006/customXml" ds:itemID="{26F00749-A24D-419B-B817-20791BDC8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23</Pages>
  <Words>6454</Words>
  <Characters>36794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 Harrison</dc:creator>
  <cp:lastModifiedBy>Kayla Kutter</cp:lastModifiedBy>
  <cp:revision>19</cp:revision>
  <cp:lastPrinted>2017-01-20T21:00:00Z</cp:lastPrinted>
  <dcterms:created xsi:type="dcterms:W3CDTF">2019-03-18T21:58:00Z</dcterms:created>
  <dcterms:modified xsi:type="dcterms:W3CDTF">2019-04-26T21:26:00Z</dcterms:modified>
</cp:coreProperties>
</file>