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4"/>
          <w:szCs w:val="24"/>
        </w:rPr>
      </w:pPr>
      <w:r>
        <w:rPr>
          <w:rFonts w:ascii="Times New Roman" w:hAnsi="Times New Roman"/>
          <w:sz w:val="24"/>
          <w:szCs w:val="24"/>
          <w:rtl w:val="0"/>
          <w:lang w:val="de-DE"/>
        </w:rPr>
        <w:t xml:space="preserve">Lexie Fields-Austin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April 25, 2019</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Engaging with </w:t>
      </w:r>
      <w:r>
        <w:rPr>
          <w:rFonts w:ascii="Times New Roman" w:hAnsi="Times New Roman"/>
          <w:sz w:val="24"/>
          <w:szCs w:val="24"/>
          <w:rtl w:val="0"/>
          <w:lang w:val="en-US"/>
        </w:rPr>
        <w:t>Food Recovery at Devour Culinary Classic</w:t>
      </w:r>
    </w:p>
    <w:p>
      <w:pPr>
        <w:pStyle w:val="Body"/>
        <w:rPr>
          <w:rFonts w:ascii="Cambria" w:cs="Cambria" w:hAnsi="Cambria" w:eastAsia="Cambria"/>
          <w:sz w:val="24"/>
          <w:szCs w:val="24"/>
        </w:rPr>
      </w:pPr>
      <w:r>
        <w:rPr>
          <w:rFonts w:ascii="Times New Roman" w:hAnsi="Times New Roman"/>
          <w:sz w:val="24"/>
          <w:szCs w:val="24"/>
          <w:rtl w:val="0"/>
          <w:lang w:val="en-US"/>
        </w:rPr>
        <w:t>Local First Arizona</w:t>
      </w:r>
    </w:p>
    <w:p>
      <w:pPr>
        <w:keepNext w:val="0"/>
        <w:keepLines w:val="0"/>
        <w:pageBreakBefore w:val="0"/>
        <w:widowControl w:val="1"/>
        <w:shd w:val="clear" w:color="auto" w:fill="auto"/>
        <w:suppressAutoHyphens w:val="0"/>
        <w:bidi w:val="0"/>
        <w:spacing w:before="0" w:after="60" w:line="240" w:lineRule="auto"/>
        <w:ind w:left="0" w:right="0" w:firstLine="0"/>
        <w:jc w:val="left"/>
        <w:outlineLvl w:val="0"/>
        <w:rPr>
          <w:rFonts w:ascii="Cambria" w:cs="Cambria" w:hAnsi="Cambria" w:eastAsia="Cambria"/>
          <w:b w:val="0"/>
          <w:bCs w:val="0"/>
          <w:i w:val="0"/>
          <w:iCs w:val="0"/>
          <w:caps w:val="0"/>
          <w:smallCaps w:val="0"/>
          <w:strike w:val="0"/>
          <w:dstrike w:val="0"/>
          <w:outline w:val="0"/>
          <w:color w:val="000000"/>
          <w:spacing w:val="0"/>
          <w:kern w:val="28"/>
          <w:position w:val="0"/>
          <w:sz w:val="28"/>
          <w:szCs w:val="28"/>
          <w:u w:val="none" w:color="000000"/>
          <w:vertAlign w:val="baseline"/>
          <w:rtl w:val="0"/>
          <w:lang w:val="en-US"/>
        </w:rPr>
      </w:pPr>
    </w:p>
    <w:p>
      <w:pPr>
        <w:pStyle w:val="Heading"/>
        <w:rPr>
          <w:rFonts w:ascii="Times New Roman" w:cs="Times New Roman" w:hAnsi="Times New Roman" w:eastAsia="Times New Roman"/>
        </w:rPr>
      </w:pPr>
      <w:bookmarkStart w:name="_Toc" w:id="0"/>
      <w:r>
        <w:rPr>
          <w:rFonts w:ascii="Times New Roman" w:hAnsi="Times New Roman"/>
          <w:rtl w:val="0"/>
          <w:lang w:val="en-US"/>
        </w:rPr>
        <w:t>Abstract</w:t>
      </w:r>
      <w:bookmarkEnd w:id="0"/>
    </w:p>
    <w:p>
      <w:pPr>
        <w:pStyle w:val="Body"/>
        <w:rPr>
          <w:rFonts w:ascii="Times New Roman" w:cs="Times New Roman" w:hAnsi="Times New Roman" w:eastAsia="Times New Roman"/>
          <w:b w:val="1"/>
          <w:bCs w:val="1"/>
          <w:sz w:val="24"/>
          <w:szCs w:val="24"/>
        </w:rPr>
      </w:pPr>
    </w:p>
    <w:p>
      <w:pPr>
        <w:pStyle w:val="Body"/>
        <w:sectPr>
          <w:headerReference w:type="default" r:id="rId4"/>
          <w:footerReference w:type="default" r:id="rId5"/>
          <w:pgSz w:w="12240" w:h="15840" w:orient="portrait"/>
          <w:pgMar w:top="1440" w:right="1440" w:bottom="1440" w:left="1440" w:header="720" w:footer="864"/>
          <w:bidi w:val="0"/>
        </w:sectPr>
      </w:pPr>
      <w:r>
        <w:rPr>
          <w:rFonts w:ascii="Times New Roman" w:cs="Times New Roman" w:hAnsi="Times New Roman" w:eastAsia="Times New Roman"/>
          <w:sz w:val="24"/>
          <w:szCs w:val="24"/>
        </w:rPr>
        <w:tab/>
      </w:r>
      <w:r>
        <w:rPr>
          <w:rFonts w:ascii="Times New Roman" w:hAnsi="Times New Roman"/>
          <w:sz w:val="24"/>
          <w:szCs w:val="24"/>
          <w:u w:color="595959"/>
          <w:rtl w:val="0"/>
          <w:lang w:val="en-US"/>
        </w:rPr>
        <w:t xml:space="preserve">The American food system creates a significant amount of waste and relies on significant energy, land, and freshwater inputs, accounting for a large amount of the United States GHG emissions (US EPA, 2009). Across the supply chain, a total of 40-50% of all food is not consumed. Reducing food waste is a way to decrease the impacts of the food system across the supply chain. At present, restaurants do not know of options available to them to mitigate their food waste and decrease their impact on climate change. </w:t>
      </w:r>
      <w:r>
        <w:rPr>
          <w:rFonts w:ascii="Times New Roman" w:hAnsi="Times New Roman"/>
          <w:sz w:val="24"/>
          <w:szCs w:val="24"/>
          <w:u w:color="595959"/>
          <w:rtl w:val="0"/>
          <w:lang w:val="en-US"/>
        </w:rPr>
        <w:t xml:space="preserve">For this project I partnered with Local First Arizona to use </w:t>
      </w:r>
      <w:r>
        <w:rPr>
          <w:rFonts w:ascii="Times New Roman" w:hAnsi="Times New Roman"/>
          <w:sz w:val="24"/>
          <w:szCs w:val="24"/>
          <w:u w:color="595959"/>
          <w:rtl w:val="0"/>
          <w:lang w:val="en-US"/>
        </w:rPr>
        <w:t xml:space="preserve">food recovery, or donating unused food to organizations that serve food insecure people, as an attempt to close the loop between the food that is being wasted and those who struggle to meet their caloric needs. The restaurants at Devour Culinary Classic, a weekend long food festival in Phoenix, AZ, received information about food donation and were </w:t>
      </w:r>
      <w:r>
        <w:rPr>
          <w:rFonts w:ascii="Times New Roman" w:hAnsi="Times New Roman"/>
          <w:sz w:val="24"/>
          <w:szCs w:val="24"/>
          <w:u w:color="595959"/>
          <w:rtl w:val="0"/>
          <w:lang w:val="en-US"/>
        </w:rPr>
        <w:t>prompted to donate</w:t>
      </w:r>
      <w:r>
        <w:rPr>
          <w:rFonts w:ascii="Times New Roman" w:hAnsi="Times New Roman"/>
          <w:sz w:val="24"/>
          <w:szCs w:val="24"/>
          <w:u w:color="595959"/>
          <w:rtl w:val="0"/>
          <w:lang w:val="en-US"/>
        </w:rPr>
        <w:t xml:space="preserve"> at the end of the event. In total, 24 restaurants donated food, diverting 500 pounds of food, or 7% of all diverted waste, from the event</w:t>
      </w:r>
      <w:r>
        <w:rPr>
          <w:rFonts w:ascii="Times New Roman" w:hAnsi="Times New Roman" w:hint="default"/>
          <w:sz w:val="24"/>
          <w:szCs w:val="24"/>
          <w:u w:color="595959"/>
          <w:rtl w:val="0"/>
        </w:rPr>
        <w:t>’</w:t>
      </w:r>
      <w:r>
        <w:rPr>
          <w:rFonts w:ascii="Times New Roman" w:hAnsi="Times New Roman"/>
          <w:sz w:val="24"/>
          <w:szCs w:val="24"/>
          <w:u w:color="595959"/>
          <w:rtl w:val="0"/>
          <w:lang w:val="en-US"/>
        </w:rPr>
        <w:t>s waste stream. Donations were given to refugees recently released from ICE custody through a partnership with Arizona Jews for Justice. Following the event, recommendations on how to improve the project in future years were given to Local First Arizona in the categories of organization &amp; logistics, marketing, communication, financial, and sustainability. A diffusion of innovation framework was used to identify the barriers faced by restaurants and analyzed how food festivals are a way to overcome those barriers.</w:t>
      </w:r>
    </w:p>
    <w:p>
      <w:pPr>
        <w:pStyle w:val="Body"/>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Table of Contents</w:t>
      </w:r>
    </w:p>
    <w:p>
      <w:pPr>
        <w:pStyle w:val="Body"/>
        <w:rPr>
          <w:rFonts w:ascii="Times New Roman" w:cs="Times New Roman" w:hAnsi="Times New Roman" w:eastAsia="Times New Roman"/>
          <w:sz w:val="24"/>
          <w:szCs w:val="24"/>
        </w:rPr>
      </w:pPr>
    </w:p>
    <w:p>
      <w:pPr>
        <w:pStyle w:val="Body"/>
      </w:pP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TOC \t "Heading, 1"</w:instrText>
      </w:r>
      <w:r>
        <w:rPr>
          <w:rFonts w:ascii="Times New Roman" w:cs="Times New Roman" w:hAnsi="Times New Roman" w:eastAsia="Times New Roman"/>
          <w:sz w:val="24"/>
          <w:szCs w:val="24"/>
        </w:rPr>
        <w:fldChar w:fldCharType="separate"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de-DE"/>
        </w:rPr>
        <w:t>Abstract</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1</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fr-FR"/>
        </w:rPr>
        <w:t>Introduction</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_Toc1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Sustainability Background</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_Toc2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Project Background</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_Toc3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6</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 xml:space="preserve">Project Partners </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_Toc4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6</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Analyzing the Problem</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_Toc5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7</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Project Approach and Intervention Methods</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_Toc6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9</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Methods</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_Toc7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10</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Outcomes</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_Toc8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11</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Recommendations</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_Toc9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13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Discussion</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_Toc10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15</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t>Areas of Improvement</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_Toc11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17</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it-IT"/>
        </w:rPr>
        <w:t>Conclusion</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_Toc12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19</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fr-FR"/>
        </w:rPr>
        <w:t>References</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_Toc13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20</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it-IT"/>
        </w:rPr>
        <w:t>Appendices</w:t>
        <w:tab/>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instrText xml:space="preserve"> PAGEREF _Toc14 \h </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rtl w:val="0"/>
        </w:rPr>
        <w:t>23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fldChar w:fldCharType="end" w:fldLock="0"/>
      </w:r>
    </w:p>
    <w:p>
      <w:pPr>
        <w:pStyle w:val="Body"/>
      </w:pPr>
      <w:r>
        <w:rPr>
          <w:rFonts w:ascii="Times New Roman" w:cs="Times New Roman" w:hAnsi="Times New Roman" w:eastAsia="Times New Roman"/>
          <w:sz w:val="24"/>
          <w:szCs w:val="24"/>
        </w:rPr>
        <w:fldChar w:fldCharType="end" w:fldLock="0"/>
      </w:r>
      <w:r>
        <w:rPr>
          <w:rFonts w:ascii="Arial Unicode MS" w:cs="Arial Unicode MS" w:hAnsi="Arial Unicode MS" w:eastAsia="Arial Unicode MS"/>
          <w:b w:val="0"/>
          <w:bCs w:val="0"/>
          <w:i w:val="0"/>
          <w:iCs w:val="0"/>
          <w:sz w:val="24"/>
          <w:szCs w:val="24"/>
        </w:rPr>
        <w:br w:type="page"/>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p>
    <w:p>
      <w:pPr>
        <w:pStyle w:val="Heading"/>
        <w:rPr>
          <w:rFonts w:ascii="Times New Roman" w:cs="Times New Roman" w:hAnsi="Times New Roman" w:eastAsia="Times New Roman"/>
        </w:rPr>
      </w:pPr>
      <w:bookmarkStart w:name="_Toc1" w:id="1"/>
      <w:r>
        <w:rPr>
          <w:rFonts w:ascii="Times New Roman" w:hAnsi="Times New Roman"/>
          <w:rtl w:val="0"/>
          <w:lang w:val="en-US"/>
        </w:rPr>
        <w:t>Introduction</w:t>
      </w:r>
      <w:bookmarkEnd w:id="1"/>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Americans throw out millions of pounds of food annually. According to a 2016 report from The Guardian (Goldenberg, 2016), 60 million tons of produce alone were thrown out each year.  A large portion of that food is edible but is thrown away despite </w:t>
      </w:r>
      <w:r>
        <w:rPr>
          <w:rFonts w:ascii="Times New Roman" w:hAnsi="Times New Roman"/>
          <w:sz w:val="24"/>
          <w:szCs w:val="24"/>
          <w:rtl w:val="0"/>
          <w:lang w:val="en-US"/>
        </w:rPr>
        <w:t>its value. It ends up as leftovers, food scraps, or recently-expired food</w:t>
      </w:r>
      <w:r>
        <w:rPr>
          <w:rFonts w:ascii="Times New Roman" w:hAnsi="Times New Roman"/>
          <w:sz w:val="24"/>
          <w:szCs w:val="24"/>
          <w:rtl w:val="0"/>
          <w:lang w:val="en-US"/>
        </w:rPr>
        <w:t xml:space="preserve">. Meanwhile, people are going hungry and lack the ability to provide food for their households, leading them to become food insecure.  The emerging field of food recovery and food donation is an attempt to provide food to </w:t>
      </w:r>
      <w:r>
        <w:rPr>
          <w:rFonts w:ascii="Times New Roman" w:hAnsi="Times New Roman"/>
          <w:sz w:val="24"/>
          <w:szCs w:val="24"/>
          <w:rtl w:val="0"/>
          <w:lang w:val="en-US"/>
        </w:rPr>
        <w:t>people who are struggling to meet their caloric and nutritional needs</w:t>
      </w:r>
      <w:r>
        <w:rPr>
          <w:rFonts w:ascii="Times New Roman" w:hAnsi="Times New Roman"/>
          <w:sz w:val="24"/>
          <w:szCs w:val="24"/>
          <w:rtl w:val="0"/>
          <w:lang w:val="en-US"/>
        </w:rPr>
        <w:t xml:space="preserve">. This field bridges the gap </w:t>
      </w:r>
      <w:r>
        <w:rPr>
          <w:rFonts w:ascii="Times New Roman" w:hAnsi="Times New Roman"/>
          <w:sz w:val="24"/>
          <w:szCs w:val="24"/>
          <w:rtl w:val="0"/>
          <w:lang w:val="en-US"/>
        </w:rPr>
        <w:t xml:space="preserve">between where the food is that is going to waste and where </w:t>
      </w:r>
      <w:r>
        <w:rPr>
          <w:rFonts w:ascii="Times New Roman" w:hAnsi="Times New Roman"/>
          <w:sz w:val="24"/>
          <w:szCs w:val="24"/>
          <w:rtl w:val="0"/>
          <w:lang w:val="en-US"/>
        </w:rPr>
        <w:t xml:space="preserve">the </w:t>
      </w:r>
      <w:r>
        <w:rPr>
          <w:rFonts w:ascii="Times New Roman" w:hAnsi="Times New Roman"/>
          <w:sz w:val="24"/>
          <w:szCs w:val="24"/>
          <w:rtl w:val="0"/>
          <w:lang w:val="en-US"/>
        </w:rPr>
        <w:t>food needs to be</w:t>
      </w:r>
      <w:r>
        <w:rPr>
          <w:rFonts w:ascii="Times New Roman" w:hAnsi="Times New Roman"/>
          <w:sz w:val="24"/>
          <w:szCs w:val="24"/>
          <w:rtl w:val="0"/>
          <w:lang w:val="en-US"/>
        </w:rPr>
        <w:t xml:space="preserve">. The process of food recovery can be used alongside food banks and pantries as a way to feed the food insecure with leftover food, all the while keeping food from becoming waste and ending up in our landfills.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Many restaurants have not heard of this concept, do not have the logistical capacity to donate their leftovers, or do not participate due to the unknown ramifications of donating perishable foods.  One way to target all three of these problems</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is to introduce food recovery to a large food festival, allowing restaurants to opt-in on a one-time basis; letting them see how convenient donating their leftover food can be.  Food festivals generate a significant quantity of food waste that goes to the landfill.  This presents an opportunity to access a large number of restaurants at once.  We can take advantage of this opportunity to reduce waste at similar events and to create a leverage point to donate unused food from restaurants in the future.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This project was an undertaking of a food recovery and</w:t>
      </w:r>
      <w:r>
        <w:rPr>
          <w:rFonts w:ascii="Times New Roman" w:hAnsi="Times New Roman"/>
          <w:sz w:val="24"/>
          <w:szCs w:val="24"/>
          <w:rtl w:val="0"/>
          <w:lang w:val="en-US"/>
        </w:rPr>
        <w:t xml:space="preserve"> donations service at </w:t>
      </w:r>
      <w:r>
        <w:rPr>
          <w:rFonts w:ascii="Times New Roman" w:hAnsi="Times New Roman"/>
          <w:sz w:val="24"/>
          <w:szCs w:val="24"/>
          <w:rtl w:val="0"/>
          <w:lang w:val="en-US"/>
        </w:rPr>
        <w:t>Devour Culinary Classic (DCC) , a weekend-long food festival in Phoenix, AZ</w:t>
      </w:r>
      <w:r>
        <w:rPr>
          <w:rFonts w:ascii="Times New Roman" w:hAnsi="Times New Roman"/>
          <w:sz w:val="24"/>
          <w:szCs w:val="24"/>
          <w:rtl w:val="0"/>
        </w:rPr>
        <w:t>.</w:t>
      </w:r>
      <w:r>
        <w:rPr>
          <w:rFonts w:ascii="Times New Roman" w:hAnsi="Times New Roman"/>
          <w:sz w:val="24"/>
          <w:szCs w:val="24"/>
          <w:rtl w:val="0"/>
          <w:lang w:val="en-US"/>
        </w:rPr>
        <w:t xml:space="preserve"> The project was divided into three main parts First, the food recovery service implemented at DCC. This was a part of the overall </w:t>
      </w:r>
      <w:r>
        <w:rPr>
          <w:rFonts w:ascii="Times New Roman" w:hAnsi="Times New Roman" w:hint="default"/>
          <w:sz w:val="24"/>
          <w:szCs w:val="24"/>
          <w:rtl w:val="0"/>
          <w:lang w:val="en-US"/>
        </w:rPr>
        <w:t>“</w:t>
      </w:r>
      <w:r>
        <w:rPr>
          <w:rFonts w:ascii="Times New Roman" w:hAnsi="Times New Roman"/>
          <w:sz w:val="24"/>
          <w:szCs w:val="24"/>
          <w:rtl w:val="0"/>
          <w:lang w:val="en-US"/>
        </w:rPr>
        <w:t>Towards Zero Waste</w:t>
      </w:r>
      <w:r>
        <w:rPr>
          <w:rFonts w:ascii="Times New Roman" w:hAnsi="Times New Roman" w:hint="default"/>
          <w:sz w:val="24"/>
          <w:szCs w:val="24"/>
          <w:rtl w:val="0"/>
          <w:lang w:val="en-US"/>
        </w:rPr>
        <w:t xml:space="preserve">” </w:t>
      </w:r>
      <w:r>
        <w:rPr>
          <w:rFonts w:ascii="Times New Roman" w:hAnsi="Times New Roman"/>
          <w:sz w:val="24"/>
          <w:szCs w:val="24"/>
          <w:rtl w:val="0"/>
          <w:lang w:val="en-US"/>
        </w:rPr>
        <w:t>efforts organized by Local First Arizona (LFA) at this event to increase waste diversion. This included donating the recovered food to a charity that provides food to refugees. Secondly, I evaluated the success of the food recovery and donation and made recommendations to LFA on how to improve for future events. The deliverables to the client consisted of three documents that detailed the sustainability problem and the outcomes of the project, a work breakdown structure and Gantt chart of the work, and the recommendations for future events.  Lastly, I focused on the direct engagement with the restaurants and the chefs. In order to understand how food festivals can be used to overcome barriers that keep restaurants from donating, I used a diffusion of innovation framework to identify ways in which DCC and this project attempted to overcome those barriers.</w:t>
      </w:r>
    </w:p>
    <w:p>
      <w:pPr>
        <w:pStyle w:val="Body"/>
        <w:rPr>
          <w:rFonts w:ascii="Times New Roman" w:cs="Times New Roman" w:hAnsi="Times New Roman" w:eastAsia="Times New Roman"/>
          <w:sz w:val="24"/>
          <w:szCs w:val="24"/>
        </w:rPr>
      </w:pPr>
    </w:p>
    <w:p>
      <w:pPr>
        <w:pStyle w:val="Heading"/>
        <w:rPr>
          <w:rFonts w:ascii="Times New Roman" w:cs="Times New Roman" w:hAnsi="Times New Roman" w:eastAsia="Times New Roman"/>
        </w:rPr>
      </w:pPr>
      <w:bookmarkStart w:name="_Toc2" w:id="2"/>
      <w:r>
        <w:rPr>
          <w:rFonts w:ascii="Times New Roman" w:hAnsi="Times New Roman"/>
          <w:rtl w:val="0"/>
          <w:lang w:val="en-US"/>
        </w:rPr>
        <w:t>Sustainability Background</w:t>
      </w:r>
      <w:bookmarkEnd w:id="2"/>
    </w:p>
    <w:p>
      <w:pPr>
        <w:pStyle w:val="Default"/>
        <w:bidi w:val="0"/>
        <w:ind w:left="0" w:right="0" w:firstLine="0"/>
        <w:jc w:val="left"/>
        <w:rPr>
          <w:rFonts w:ascii="Times New Roman" w:cs="Times New Roman" w:hAnsi="Times New Roman" w:eastAsia="Times New Roman"/>
          <w:u w:color="000000"/>
          <w:rtl w:val="0"/>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rPr>
        <w:tab/>
      </w:r>
      <w:r>
        <w:rPr>
          <w:rFonts w:ascii="Times New Roman" w:hAnsi="Times New Roman"/>
          <w:sz w:val="24"/>
          <w:szCs w:val="24"/>
          <w:u w:color="000000"/>
          <w:rtl w:val="0"/>
          <w:lang w:val="en-US"/>
        </w:rPr>
        <w:t xml:space="preserve">Food is a huge influence in our daily lives. As one of our basic needs, humans need food for sustenance.  As such, </w:t>
      </w:r>
      <w:r>
        <w:rPr>
          <w:rFonts w:ascii="Times New Roman" w:hAnsi="Times New Roman"/>
          <w:sz w:val="24"/>
          <w:szCs w:val="24"/>
          <w:u w:color="000000"/>
          <w:rtl w:val="0"/>
          <w:lang w:val="en-US"/>
        </w:rPr>
        <w:t>there are many industries that deal with</w:t>
      </w:r>
      <w:r>
        <w:rPr>
          <w:rFonts w:ascii="Times New Roman" w:hAnsi="Times New Roman"/>
          <w:sz w:val="24"/>
          <w:szCs w:val="24"/>
          <w:u w:color="000000"/>
          <w:rtl w:val="0"/>
          <w:lang w:val="en-US"/>
        </w:rPr>
        <w:t xml:space="preserve"> the production, distribution, and consumption of food. Given the size of the industry, it is no wonder that it makes up a large part of our environmental and economic footprint. According to the NRDC,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Getting food to our tables eats up 10</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of the total U.S. energy budget, uses 50</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of U.S. land, and swallows 80</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of freshwater consumed in the United States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(Gunders, 2012: 4).  This impact is compounded by the fact that 40-50% of food becomes waste and goes uneaten (Gunders, 2012; </w:t>
      </w:r>
      <w:r>
        <w:rPr>
          <w:rFonts w:ascii="Times New Roman" w:hAnsi="Times New Roman"/>
          <w:sz w:val="24"/>
          <w:szCs w:val="24"/>
          <w:u w:color="000000"/>
          <w:rtl w:val="0"/>
          <w:lang w:val="fr-FR"/>
        </w:rPr>
        <w:t>Phillips et al., 2013</w:t>
      </w:r>
      <w:r>
        <w:rPr>
          <w:rFonts w:ascii="Times New Roman" w:hAnsi="Times New Roman"/>
          <w:sz w:val="24"/>
          <w:szCs w:val="24"/>
          <w:u w:color="000000"/>
          <w:rtl w:val="0"/>
          <w:lang w:val="en-US"/>
        </w:rPr>
        <w:t>). Of that figure, 60% of the food waste comes from the consumer side, which includes restaurants.</w:t>
      </w:r>
    </w:p>
    <w:p>
      <w:pPr>
        <w:pStyle w:val="Default"/>
        <w:bidi w:val="0"/>
        <w:ind w:left="0" w:right="0" w:firstLine="0"/>
        <w:jc w:val="left"/>
        <w:rPr>
          <w:rFonts w:ascii="Times New Roman" w:cs="Times New Roman" w:hAnsi="Times New Roman" w:eastAsia="Times New Roman"/>
          <w:u w:color="000000"/>
          <w:rtl w:val="0"/>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Waste is harmful over both the short and long terms because it squanders Earth</w:t>
      </w:r>
      <w:r>
        <w:rPr>
          <w:rFonts w:ascii="Times New Roman" w:hAnsi="Times New Roman" w:hint="default"/>
          <w:sz w:val="24"/>
          <w:szCs w:val="24"/>
          <w:rtl w:val="0"/>
        </w:rPr>
        <w:t>’</w:t>
      </w:r>
      <w:r>
        <w:rPr>
          <w:rFonts w:ascii="Times New Roman" w:hAnsi="Times New Roman"/>
          <w:sz w:val="24"/>
          <w:szCs w:val="24"/>
          <w:rtl w:val="0"/>
          <w:lang w:val="en-US"/>
        </w:rPr>
        <w:t xml:space="preserve">s resources, contributes to climate change, and threatens human health. Landfills are often </w:t>
      </w:r>
      <w:r>
        <w:rPr>
          <w:rFonts w:ascii="Times New Roman" w:hAnsi="Times New Roman"/>
          <w:sz w:val="24"/>
          <w:szCs w:val="24"/>
          <w:rtl w:val="0"/>
          <w:lang w:val="en-US"/>
        </w:rPr>
        <w:t>situated</w:t>
      </w:r>
      <w:r>
        <w:rPr>
          <w:rFonts w:ascii="Times New Roman" w:hAnsi="Times New Roman"/>
          <w:sz w:val="24"/>
          <w:szCs w:val="24"/>
          <w:rtl w:val="0"/>
          <w:lang w:val="en-US"/>
        </w:rPr>
        <w:t xml:space="preserve"> in or near poor</w:t>
      </w:r>
      <w:r>
        <w:rPr>
          <w:rFonts w:ascii="Times New Roman" w:hAnsi="Times New Roman"/>
          <w:sz w:val="24"/>
          <w:szCs w:val="24"/>
          <w:rtl w:val="0"/>
          <w:lang w:val="en-US"/>
        </w:rPr>
        <w:t>,</w:t>
      </w:r>
      <w:r>
        <w:rPr>
          <w:rFonts w:ascii="Times New Roman" w:hAnsi="Times New Roman"/>
          <w:sz w:val="24"/>
          <w:szCs w:val="24"/>
          <w:rtl w:val="0"/>
          <w:lang w:val="en-US"/>
        </w:rPr>
        <w:t xml:space="preserve"> minority neighborhoods, which is an environmental injustice (Been, 1994). Landfills not only lower property values by a significant percentage (Ready</w:t>
      </w:r>
      <w:r>
        <w:rPr>
          <w:rFonts w:ascii="Times New Roman" w:hAnsi="Times New Roman"/>
          <w:sz w:val="24"/>
          <w:szCs w:val="24"/>
          <w:rtl w:val="0"/>
          <w:lang w:val="en-US"/>
        </w:rPr>
        <w:t>,</w:t>
      </w:r>
      <w:r>
        <w:rPr>
          <w:rFonts w:ascii="Times New Roman" w:hAnsi="Times New Roman"/>
          <w:sz w:val="24"/>
          <w:szCs w:val="24"/>
          <w:rtl w:val="0"/>
          <w:lang w:val="en-US"/>
        </w:rPr>
        <w:t xml:space="preserve"> 2010), they are also unsightly, </w:t>
      </w:r>
      <w:r>
        <w:rPr>
          <w:rFonts w:ascii="Times New Roman" w:hAnsi="Times New Roman"/>
          <w:sz w:val="24"/>
          <w:szCs w:val="24"/>
          <w:rtl w:val="0"/>
          <w:lang w:val="en-US"/>
        </w:rPr>
        <w:t>have a bad odor</w:t>
      </w:r>
      <w:r>
        <w:rPr>
          <w:rFonts w:ascii="Times New Roman" w:hAnsi="Times New Roman"/>
          <w:sz w:val="24"/>
          <w:szCs w:val="24"/>
          <w:rtl w:val="0"/>
          <w:lang w:val="en-US"/>
        </w:rPr>
        <w:t xml:space="preserve">, and pose health threats. These effects last for decades, </w:t>
      </w:r>
      <w:r>
        <w:rPr>
          <w:rFonts w:ascii="Times New Roman" w:hAnsi="Times New Roman"/>
          <w:sz w:val="24"/>
          <w:szCs w:val="24"/>
          <w:rtl w:val="0"/>
          <w:lang w:val="en-US"/>
        </w:rPr>
        <w:t>negatively affecting</w:t>
      </w:r>
      <w:r>
        <w:rPr>
          <w:rFonts w:ascii="Times New Roman" w:hAnsi="Times New Roman"/>
          <w:sz w:val="24"/>
          <w:szCs w:val="24"/>
          <w:rtl w:val="0"/>
          <w:lang w:val="en-US"/>
        </w:rPr>
        <w:t xml:space="preserve"> future generations. </w:t>
      </w:r>
      <w:r>
        <w:rPr>
          <w:rFonts w:ascii="Times New Roman" w:hAnsi="Times New Roman"/>
          <w:sz w:val="24"/>
          <w:szCs w:val="24"/>
          <w:rtl w:val="0"/>
          <w:lang w:val="en-US"/>
        </w:rPr>
        <w:t>The effects can be avoided</w:t>
      </w:r>
      <w:r>
        <w:rPr>
          <w:rFonts w:ascii="Times New Roman" w:hAnsi="Times New Roman"/>
          <w:sz w:val="24"/>
          <w:szCs w:val="24"/>
          <w:rtl w:val="0"/>
          <w:lang w:val="en-US"/>
        </w:rPr>
        <w:t xml:space="preserve"> by treating waste as a resource. </w:t>
      </w:r>
      <w:r>
        <w:rPr>
          <w:rFonts w:ascii="Times New Roman" w:hAnsi="Times New Roman"/>
          <w:sz w:val="24"/>
          <w:szCs w:val="24"/>
          <w:rtl w:val="0"/>
          <w:lang w:val="en-US"/>
        </w:rPr>
        <w:t>This</w:t>
      </w:r>
      <w:r>
        <w:rPr>
          <w:rFonts w:ascii="Times New Roman" w:hAnsi="Times New Roman"/>
          <w:sz w:val="24"/>
          <w:szCs w:val="24"/>
          <w:rtl w:val="0"/>
          <w:lang w:val="en-US"/>
        </w:rPr>
        <w:t xml:space="preserve"> would benefit present and future generations.</w:t>
      </w:r>
      <w:r>
        <w:rPr>
          <w:rFonts w:ascii="Times New Roman" w:hAnsi="Times New Roman"/>
          <w:sz w:val="24"/>
          <w:szCs w:val="24"/>
          <w:rtl w:val="0"/>
          <w:lang w:val="en-US"/>
        </w:rPr>
        <w:t xml:space="preserve"> (Velez, 2017) If our habits do not change, American landfills are expected to be filled within 10 to 15 years, has China has recently turned away American trash and recyclables (Watson, May 4, 2018). </w:t>
      </w: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Diverting food and organic materials from waste streams is important in particular because of the impact that is has on climate change.  Climate change is an urgent threat to the planet. </w:t>
      </w:r>
      <w:r>
        <w:rPr>
          <w:rFonts w:ascii="Times New Roman" w:hAnsi="Times New Roman"/>
          <w:sz w:val="24"/>
          <w:szCs w:val="24"/>
          <w:rtl w:val="0"/>
          <w:lang w:val="en-US"/>
        </w:rPr>
        <w:t xml:space="preserve">Up to 47% of US </w:t>
      </w:r>
      <w:r>
        <w:rPr>
          <w:rFonts w:ascii="Times New Roman" w:hAnsi="Times New Roman"/>
          <w:sz w:val="24"/>
          <w:szCs w:val="24"/>
          <w:rtl w:val="0"/>
          <w:lang w:val="en-US"/>
        </w:rPr>
        <w:t>greenhouse gas</w:t>
      </w:r>
      <w:r>
        <w:rPr>
          <w:rFonts w:ascii="Times New Roman" w:hAnsi="Times New Roman"/>
          <w:sz w:val="24"/>
          <w:szCs w:val="24"/>
          <w:rtl w:val="0"/>
          <w:lang w:val="en-US"/>
        </w:rPr>
        <w:t xml:space="preserve"> emissions are associated with the energy used to produce, process, transport, and dispose of the food we eat and the goods that we consume (US EPA, 2009)</w:t>
      </w:r>
      <w:r>
        <w:rPr>
          <w:rFonts w:ascii="Times New Roman" w:hAnsi="Times New Roman"/>
          <w:sz w:val="24"/>
          <w:szCs w:val="24"/>
          <w:rtl w:val="0"/>
          <w:lang w:val="en-US"/>
        </w:rPr>
        <w:t xml:space="preserve">.  Of that, food waste alone accounts for 23% of the United States methane emissions, a greenhouse gas thirty times more potent than carbon dioxide </w:t>
      </w:r>
      <w:r>
        <w:rPr>
          <w:rFonts w:ascii="Times New Roman" w:hAnsi="Times New Roman"/>
          <w:sz w:val="24"/>
          <w:szCs w:val="24"/>
          <w:rtl w:val="0"/>
          <w:lang w:val="en-US"/>
        </w:rPr>
        <w:t>(Gunders, 2</w:t>
      </w:r>
      <w:r>
        <w:rPr>
          <w:rFonts w:ascii="Times New Roman" w:hAnsi="Times New Roman"/>
          <w:sz w:val="24"/>
          <w:szCs w:val="24"/>
          <w:rtl w:val="0"/>
          <w:lang w:val="en-US"/>
        </w:rPr>
        <w:t>012</w:t>
      </w:r>
      <w:r>
        <w:rPr>
          <w:rFonts w:ascii="Times New Roman" w:hAnsi="Times New Roman"/>
          <w:sz w:val="24"/>
          <w:szCs w:val="24"/>
          <w:rtl w:val="0"/>
          <w:lang w:val="en-US"/>
        </w:rPr>
        <w:t>)</w:t>
      </w:r>
      <w:r>
        <w:rPr>
          <w:rFonts w:ascii="Times New Roman" w:hAnsi="Times New Roman"/>
          <w:sz w:val="24"/>
          <w:szCs w:val="24"/>
          <w:rtl w:val="0"/>
          <w:lang w:val="en-US"/>
        </w:rPr>
        <w:t xml:space="preserv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At the same time food is being wasted, people are going hungry. Food insecurity can be defined as </w:t>
      </w:r>
      <w:r>
        <w:rPr>
          <w:rFonts w:ascii="Times New Roman" w:hAnsi="Times New Roman" w:hint="default"/>
          <w:sz w:val="24"/>
          <w:szCs w:val="24"/>
          <w:rtl w:val="0"/>
          <w:lang w:val="en-US"/>
        </w:rPr>
        <w:t>“</w:t>
      </w:r>
      <w:r>
        <w:rPr>
          <w:rFonts w:ascii="Times New Roman" w:hAnsi="Times New Roman"/>
          <w:sz w:val="24"/>
          <w:szCs w:val="24"/>
          <w:rtl w:val="0"/>
          <w:lang w:val="en-US"/>
        </w:rPr>
        <w:t>the food intake of one or more household members was reduced and their eating patterns were disrupted at times during the year because the household lacked money and other resources for food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(Nord et al., 2009). In total, over 40 million people in America lived in food insecure households in 2017.   Access to food is so important that it is the second Sustainable Development Goal set forth by the UN (2006): </w:t>
      </w:r>
      <w:r>
        <w:rPr>
          <w:rFonts w:ascii="Times New Roman" w:hAnsi="Times New Roman" w:hint="default"/>
          <w:sz w:val="24"/>
          <w:szCs w:val="24"/>
          <w:rtl w:val="0"/>
          <w:lang w:val="en-US"/>
        </w:rPr>
        <w:t>“</w:t>
      </w:r>
      <w:r>
        <w:rPr>
          <w:rFonts w:ascii="Times New Roman" w:hAnsi="Times New Roman"/>
          <w:sz w:val="24"/>
          <w:szCs w:val="24"/>
          <w:rtl w:val="0"/>
          <w:lang w:val="en-US"/>
        </w:rPr>
        <w:t>End hunger, achieve food security and improved nutrition and promote sustainable agriculture</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p>
    <w:p>
      <w:pPr>
        <w:pStyle w:val="Body"/>
        <w:rPr>
          <w:rFonts w:ascii="Times New Roman" w:cs="Times New Roman" w:hAnsi="Times New Roman" w:eastAsia="Times New Roman"/>
          <w:sz w:val="24"/>
          <w:szCs w:val="24"/>
        </w:rPr>
      </w:pPr>
    </w:p>
    <w:p>
      <w:pPr>
        <w:pStyle w:val="Body"/>
        <w:sectPr>
          <w:pgSz w:w="12240" w:h="15840" w:orient="portrait"/>
          <w:pgMar w:top="1440" w:right="1440" w:bottom="1440" w:left="1440" w:header="720" w:footer="864"/>
          <w:bidi w:val="0"/>
        </w:sectPr>
      </w:pPr>
      <w:r>
        <w:rPr>
          <w:rFonts w:ascii="Times New Roman" w:cs="Times New Roman" w:hAnsi="Times New Roman" w:eastAsia="Times New Roman"/>
          <w:sz w:val="24"/>
          <w:szCs w:val="24"/>
          <w:rtl w:val="0"/>
          <w:lang w:val="en-US"/>
        </w:rPr>
        <w:tab/>
        <w:t>The importance of food donation is corroborated by t</w:t>
      </w:r>
      <w:r>
        <w:rPr>
          <w:rFonts w:ascii="Times New Roman" w:hAnsi="Times New Roman"/>
          <w:sz w:val="24"/>
          <w:szCs w:val="24"/>
          <w:rtl w:val="0"/>
          <w:lang w:val="en-US"/>
        </w:rPr>
        <w:t>he EPA</w:t>
      </w:r>
      <w:r>
        <w:rPr>
          <w:rFonts w:ascii="Times New Roman" w:hAnsi="Times New Roman"/>
          <w:sz w:val="24"/>
          <w:szCs w:val="24"/>
          <w:rtl w:val="0"/>
          <w:lang w:val="en-US"/>
        </w:rPr>
        <w:t xml:space="preserve"> whose </w:t>
      </w:r>
      <w:r>
        <w:rPr>
          <w:rFonts w:ascii="Times New Roman" w:hAnsi="Times New Roman"/>
          <w:sz w:val="24"/>
          <w:szCs w:val="24"/>
          <w:rtl w:val="0"/>
          <w:lang w:val="en-US"/>
        </w:rPr>
        <w:t xml:space="preserve">Food Recovery Hierarchy </w:t>
      </w:r>
      <w:r>
        <w:rPr>
          <w:rFonts w:ascii="Times New Roman" w:hAnsi="Times New Roman"/>
          <w:sz w:val="24"/>
          <w:szCs w:val="24"/>
          <w:rtl w:val="0"/>
          <w:lang w:val="en-US"/>
        </w:rPr>
        <w:t xml:space="preserve">(Figure 1) </w:t>
      </w:r>
      <w:r>
        <w:rPr>
          <w:rFonts w:ascii="Times New Roman" w:hAnsi="Times New Roman"/>
          <w:sz w:val="24"/>
          <w:szCs w:val="24"/>
          <w:rtl w:val="0"/>
          <w:lang w:val="en-US"/>
        </w:rPr>
        <w:t>prioritiz</w:t>
      </w:r>
      <w:r>
        <w:rPr>
          <w:rFonts w:ascii="Times New Roman" w:hAnsi="Times New Roman"/>
          <w:sz w:val="24"/>
          <w:szCs w:val="24"/>
          <w:rtl w:val="0"/>
          <w:lang w:val="en-US"/>
        </w:rPr>
        <w:t>es</w:t>
      </w:r>
      <w:r>
        <w:rPr>
          <w:rFonts w:ascii="Times New Roman" w:hAnsi="Times New Roman"/>
          <w:sz w:val="24"/>
          <w:szCs w:val="24"/>
          <w:rtl w:val="0"/>
          <w:lang w:val="en-US"/>
        </w:rPr>
        <w:t xml:space="preserve"> actions that organizations can do to reduce their food waste.  The </w:t>
      </w:r>
      <w:r>
        <w:rPr>
          <w:rFonts w:ascii="Times New Roman" w:hAnsi="Times New Roman"/>
          <w:sz w:val="24"/>
          <w:szCs w:val="24"/>
          <w:rtl w:val="0"/>
          <w:lang w:val="en-US"/>
        </w:rPr>
        <w:t>top priority</w:t>
      </w:r>
      <w:r>
        <w:rPr>
          <w:rFonts w:ascii="Times New Roman" w:hAnsi="Times New Roman"/>
          <w:sz w:val="24"/>
          <w:szCs w:val="24"/>
          <w:rtl w:val="0"/>
          <w:lang w:val="en-US"/>
        </w:rPr>
        <w:t xml:space="preserve"> is Source Reduction. By reducing the surplus of food generated, organizations can make the greatest impact on reducing their food waste. The sec</w:t>
      </w:r>
      <w:r>
        <w:rPr>
          <w:rFonts w:ascii="Times New Roman" w:hAnsi="Times New Roman"/>
          <w:sz w:val="24"/>
          <w:szCs w:val="24"/>
          <w:rtl w:val="0"/>
          <w:lang w:val="en-US"/>
        </w:rPr>
        <w:t>ond</w:t>
      </w:r>
      <w:r>
        <w:rPr>
          <w:rFonts w:ascii="Times New Roman" w:hAnsi="Times New Roman"/>
          <w:sz w:val="24"/>
          <w:szCs w:val="24"/>
          <w:rtl w:val="0"/>
          <w:lang w:val="en-US"/>
        </w:rPr>
        <w:t xml:space="preserve"> action is to feed hungry people by donating excess food to food banks, soup kitchens, and shelters (Food Recovery Hierarchy, n.d.). </w:t>
      </w:r>
      <w:r>
        <w:rPr>
          <w:rFonts w:ascii="Times New Roman" w:hAnsi="Times New Roman"/>
          <w:sz w:val="24"/>
          <w:szCs w:val="24"/>
          <w:rtl w:val="0"/>
          <w:lang w:val="en-US"/>
        </w:rPr>
        <w:t>Only</w:t>
      </w:r>
      <w:r>
        <w:rPr>
          <w:rFonts w:ascii="Times New Roman" w:hAnsi="Times New Roman"/>
          <w:sz w:val="24"/>
          <w:szCs w:val="24"/>
          <w:rtl w:val="0"/>
          <w:lang w:val="en-US"/>
        </w:rPr>
        <w:t xml:space="preserve"> </w:t>
      </w:r>
      <w:r>
        <w:rPr>
          <w:rFonts w:ascii="Times New Roman" w:hAnsi="Times New Roman"/>
          <w:sz w:val="24"/>
          <w:szCs w:val="24"/>
          <w:rtl w:val="0"/>
          <w:lang w:val="en-US"/>
        </w:rPr>
        <w:t>10%</w:t>
      </w:r>
      <w:r>
        <w:rPr>
          <w:rFonts w:ascii="Times New Roman" w:hAnsi="Times New Roman"/>
          <w:sz w:val="24"/>
          <w:szCs w:val="24"/>
          <w:rtl w:val="0"/>
          <w:lang w:val="en-US"/>
        </w:rPr>
        <w:t xml:space="preserve"> of edible wasted food </w:t>
      </w:r>
      <w:r>
        <w:rPr>
          <w:rFonts w:ascii="Times New Roman" w:hAnsi="Times New Roman"/>
          <w:sz w:val="24"/>
          <w:szCs w:val="24"/>
          <w:rtl w:val="0"/>
          <w:lang w:val="en-US"/>
        </w:rPr>
        <w:t xml:space="preserve">is </w:t>
      </w:r>
      <w:r>
        <w:rPr>
          <w:rFonts w:ascii="Times New Roman" w:hAnsi="Times New Roman"/>
          <w:sz w:val="24"/>
          <w:szCs w:val="24"/>
          <w:rtl w:val="0"/>
          <w:lang w:val="en-US"/>
        </w:rPr>
        <w:t>recovered in the United States each year</w:t>
      </w:r>
      <w:r>
        <w:rPr>
          <w:rFonts w:ascii="Times New Roman" w:hAnsi="Times New Roman"/>
          <w:sz w:val="24"/>
          <w:szCs w:val="24"/>
          <w:rtl w:val="0"/>
          <w:lang w:val="en-US"/>
        </w:rPr>
        <w:t>, therefore focusing on food donation and feeding hungry people is vital to decrease our food waste</w:t>
      </w:r>
      <w:r>
        <w:rPr>
          <w:rFonts w:ascii="Times New Roman" w:hAnsi="Times New Roman"/>
          <w:sz w:val="24"/>
          <w:szCs w:val="24"/>
          <w:rtl w:val="0"/>
          <w:lang w:val="en-US"/>
        </w:rPr>
        <w:t xml:space="preserve"> (Gunders, 2</w:t>
      </w:r>
      <w:r>
        <w:rPr>
          <w:rFonts w:ascii="Times New Roman" w:hAnsi="Times New Roman"/>
          <w:sz w:val="24"/>
          <w:szCs w:val="24"/>
          <w:rtl w:val="0"/>
          <w:lang w:val="en-US"/>
        </w:rPr>
        <w:t>012</w:t>
      </w:r>
      <w:r>
        <w:rPr>
          <w:rFonts w:ascii="Times New Roman" w:hAnsi="Times New Roman"/>
          <w:sz w:val="24"/>
          <w:szCs w:val="24"/>
          <w:rtl w:val="0"/>
          <w:lang w:val="en-US"/>
        </w:rPr>
        <w:t>).</w:t>
      </w:r>
      <w:r>
        <w:rPr>
          <w:rFonts w:ascii="Times New Roman" w:hAnsi="Times New Roman"/>
          <w:sz w:val="24"/>
          <w:szCs w:val="24"/>
          <w:rtl w:val="0"/>
          <w:lang w:val="en-US"/>
        </w:rPr>
        <w:t xml:space="preserve"> With large quantities of food being wasted, 19% from food service operations and households and 40-50% across the supply chain, there are currently openings in our system to increase food recovery and make a significant impact.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drawing>
          <wp:anchor distT="152400" distB="152400" distL="152400" distR="152400" simplePos="0" relativeHeight="251660288" behindDoc="0" locked="0" layoutInCell="1" allowOverlap="1">
            <wp:simplePos x="0" y="0"/>
            <wp:positionH relativeFrom="margin">
              <wp:posOffset>1759796</wp:posOffset>
            </wp:positionH>
            <wp:positionV relativeFrom="line">
              <wp:posOffset>270706</wp:posOffset>
            </wp:positionV>
            <wp:extent cx="2411308" cy="2126041"/>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ood Hierarchy.jpg"/>
                    <pic:cNvPicPr>
                      <a:picLocks noChangeAspect="1"/>
                    </pic:cNvPicPr>
                  </pic:nvPicPr>
                  <pic:blipFill>
                    <a:blip r:embed="rId6">
                      <a:extLst/>
                    </a:blip>
                    <a:srcRect l="0" t="0" r="0" b="0"/>
                    <a:stretch>
                      <a:fillRect/>
                    </a:stretch>
                  </pic:blipFill>
                  <pic:spPr>
                    <a:xfrm>
                      <a:off x="0" y="0"/>
                      <a:ext cx="2411308" cy="2126041"/>
                    </a:xfrm>
                    <a:prstGeom prst="rect">
                      <a:avLst/>
                    </a:prstGeom>
                    <a:ln w="12700" cap="flat">
                      <a:noFill/>
                      <a:miter lim="400000"/>
                    </a:ln>
                    <a:effectLst/>
                  </pic:spPr>
                </pic:pic>
              </a:graphicData>
            </a:graphic>
          </wp:anchor>
        </w:drawing>
      </w:r>
    </w:p>
    <w:p>
      <w:pPr>
        <w:pStyle w:val="Body"/>
        <w:jc w:val="center"/>
        <w:rPr>
          <w:rFonts w:ascii="Times New Roman" w:cs="Times New Roman" w:hAnsi="Times New Roman" w:eastAsia="Times New Roman"/>
          <w:b w:val="1"/>
          <w:bCs w:val="1"/>
          <w:sz w:val="24"/>
          <w:szCs w:val="24"/>
        </w:rPr>
      </w:pPr>
    </w:p>
    <w:p>
      <w:pPr>
        <w:pStyle w:val="Body"/>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Figure (1): EPA Food Recovery Hierarchy</w:t>
        <w:tab/>
      </w:r>
    </w:p>
    <w:p>
      <w:pPr>
        <w:pStyle w:val="Body"/>
        <w:jc w:val="center"/>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Food donation and food recovery is not a new idea, but it has several barriers that have prevented it from being widespread. There are, however, several successful cases of food recovery from restaurants that exemplify how it can be utilized. </w:t>
      </w:r>
      <w:r>
        <w:rPr>
          <w:rFonts w:ascii="Times New Roman" w:hAnsi="Times New Roman"/>
          <w:sz w:val="24"/>
          <w:szCs w:val="24"/>
          <w:rtl w:val="0"/>
          <w:lang w:val="it-IT"/>
        </w:rPr>
        <w:t>Refettorio Gastromotiva</w:t>
      </w:r>
      <w:r>
        <w:rPr>
          <w:rFonts w:ascii="Times New Roman" w:hAnsi="Times New Roman"/>
          <w:sz w:val="24"/>
          <w:szCs w:val="24"/>
          <w:rtl w:val="0"/>
          <w:lang w:val="en-US"/>
        </w:rPr>
        <w:t>, a restaurant and a part of the social gastronomy movement in Brazil, distributes over 100 meals per day to vulnerable populations. It receives its food from local partner restaurants that would have otherwise thrown the food away. Furthermore, they provide career opportunities and training as part of their restaurant. Refettorio Gastromotiva has been running successfully since it launched during the 2016 Rio de Janeiro Olympic Games (Ferraz, February 22, 2019). Meanwhile, the EPA presents Food Recovery Challenge awards and winners annually. These awards recognize organizations that have been exceptional at reducing their food waste across seven industries to give recognition to these program (US EPA, n.d.).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Reducing food waste at restaurants can add financial and reputitional value. </w:t>
      </w:r>
      <w:r>
        <w:rPr>
          <w:rFonts w:ascii="Times New Roman" w:hAnsi="Times New Roman"/>
          <w:color w:val="212121"/>
          <w:sz w:val="24"/>
          <w:szCs w:val="24"/>
          <w:rtl w:val="0"/>
          <w:lang w:val="en-US"/>
        </w:rPr>
        <w:t xml:space="preserve">Consumers are starting to consider food waste when choosing a restaurant. </w:t>
      </w:r>
      <w:r>
        <w:rPr>
          <w:rFonts w:ascii="Times New Roman" w:hAnsi="Times New Roman"/>
          <w:color w:val="212121"/>
          <w:sz w:val="24"/>
          <w:szCs w:val="24"/>
          <w:rtl w:val="0"/>
          <w:lang w:val="en-US"/>
        </w:rPr>
        <w:t xml:space="preserve">The direct profit potential of food waste reduction depends on the method of reduction used, with source reduction, food recovery, and composting offering different profit margins. The reputational value comes from increased consumer awareness thanks to media coverage of food waste. </w:t>
      </w:r>
      <w:r>
        <w:rPr>
          <w:rFonts w:ascii="Times New Roman" w:hAnsi="Times New Roman"/>
          <w:color w:val="212121"/>
          <w:sz w:val="24"/>
          <w:szCs w:val="24"/>
          <w:rtl w:val="0"/>
          <w:lang w:val="en-US"/>
        </w:rPr>
        <w:t>A study by Unilever revealed that 72% of U.S. diners care about how restaurants handle food waste, and 47% would be willing to spend more to eat at a restaurant with an active food recovery program</w:t>
      </w:r>
      <w:r>
        <w:rPr>
          <w:rFonts w:ascii="Times New Roman" w:hAnsi="Times New Roman"/>
          <w:color w:val="212121"/>
          <w:sz w:val="24"/>
          <w:szCs w:val="24"/>
          <w:rtl w:val="0"/>
          <w:lang w:val="en-US"/>
        </w:rPr>
        <w:t xml:space="preserve"> (Unilever, 2011).</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Heading"/>
        <w:rPr>
          <w:rFonts w:ascii="Times New Roman" w:cs="Times New Roman" w:hAnsi="Times New Roman" w:eastAsia="Times New Roman"/>
        </w:rPr>
      </w:pPr>
      <w:bookmarkStart w:name="_Toc3" w:id="3"/>
      <w:r>
        <w:rPr>
          <w:rFonts w:ascii="Times New Roman" w:hAnsi="Times New Roman"/>
          <w:rtl w:val="0"/>
          <w:lang w:val="en-US"/>
        </w:rPr>
        <w:t>Project Background</w:t>
      </w:r>
      <w:bookmarkEnd w:id="3"/>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The idea for my project came about after a series of iterative discussions with Local First Arizona about the sustainability issues they were facing related to Devour Culinary Classic.  A series of discussions over multiple weeks focused on the </w:t>
      </w:r>
      <w:r>
        <w:rPr>
          <w:rFonts w:ascii="Times New Roman" w:hAnsi="Times New Roman"/>
          <w:sz w:val="24"/>
          <w:szCs w:val="24"/>
          <w:rtl w:val="0"/>
          <w:lang w:val="en-US"/>
        </w:rPr>
        <w:t>impact of greenhouse gas emissions on the event</w:t>
      </w:r>
      <w:r>
        <w:rPr>
          <w:rFonts w:ascii="Times New Roman" w:hAnsi="Times New Roman"/>
          <w:sz w:val="24"/>
          <w:szCs w:val="24"/>
          <w:rtl w:val="0"/>
          <w:lang w:val="en-US"/>
        </w:rPr>
        <w:t xml:space="preserve">, opinions of restaurants about local foods, and more.  One idea </w:t>
      </w:r>
      <w:r>
        <w:rPr>
          <w:rFonts w:ascii="Times New Roman" w:hAnsi="Times New Roman"/>
          <w:sz w:val="24"/>
          <w:szCs w:val="24"/>
          <w:rtl w:val="0"/>
          <w:lang w:val="en-US"/>
        </w:rPr>
        <w:t>was to bring a food festival towards zero waste, focusing on the sustainability of the event itself</w:t>
      </w:r>
      <w:r>
        <w:rPr>
          <w:rFonts w:ascii="Times New Roman" w:hAnsi="Times New Roman"/>
          <w:sz w:val="24"/>
          <w:szCs w:val="24"/>
          <w:rtl w:val="0"/>
          <w:lang w:val="en-US"/>
        </w:rPr>
        <w:t>. The scope of this plan was broad with many possible avenues of advancing the project</w:t>
      </w:r>
      <w:r>
        <w:rPr>
          <w:rFonts w:ascii="Times New Roman" w:hAnsi="Times New Roman"/>
          <w:sz w:val="24"/>
          <w:szCs w:val="24"/>
          <w:rtl w:val="0"/>
        </w:rPr>
        <w:t xml:space="preserve">.  </w:t>
      </w:r>
      <w:r>
        <w:rPr>
          <w:rFonts w:ascii="Times New Roman" w:hAnsi="Times New Roman"/>
          <w:sz w:val="24"/>
          <w:szCs w:val="24"/>
          <w:rtl w:val="0"/>
          <w:lang w:val="en-US"/>
        </w:rPr>
        <w:t xml:space="preserve">Eventually, </w:t>
      </w:r>
      <w:r>
        <w:rPr>
          <w:rFonts w:ascii="Times New Roman" w:hAnsi="Times New Roman"/>
          <w:sz w:val="24"/>
          <w:szCs w:val="24"/>
          <w:rtl w:val="0"/>
          <w:lang w:val="en-US"/>
        </w:rPr>
        <w:t>the project was narrowed down by</w:t>
      </w:r>
      <w:r>
        <w:rPr>
          <w:rFonts w:ascii="Times New Roman" w:hAnsi="Times New Roman"/>
          <w:sz w:val="24"/>
          <w:szCs w:val="24"/>
          <w:rtl w:val="0"/>
          <w:lang w:val="en-US"/>
        </w:rPr>
        <w:t xml:space="preserve"> evaluating the Greening Events Guide (GEG) released in 2018 by ASU</w:t>
      </w:r>
      <w:r>
        <w:rPr>
          <w:rFonts w:ascii="Times New Roman" w:hAnsi="Times New Roman" w:hint="default"/>
          <w:sz w:val="24"/>
          <w:szCs w:val="24"/>
          <w:rtl w:val="0"/>
          <w:lang w:val="en-US"/>
        </w:rPr>
        <w:t>’</w:t>
      </w:r>
      <w:r>
        <w:rPr>
          <w:rFonts w:ascii="Times New Roman" w:hAnsi="Times New Roman"/>
          <w:sz w:val="24"/>
          <w:szCs w:val="24"/>
          <w:rtl w:val="0"/>
          <w:lang w:val="en-US"/>
        </w:rPr>
        <w:t xml:space="preserve">s Sustainable Cities Network. The GEG </w:t>
      </w:r>
      <w:r>
        <w:rPr>
          <w:rFonts w:ascii="Times New Roman" w:hAnsi="Times New Roman" w:hint="default"/>
          <w:sz w:val="24"/>
          <w:szCs w:val="24"/>
          <w:rtl w:val="0"/>
          <w:lang w:val="en-US"/>
        </w:rPr>
        <w:t>“</w:t>
      </w:r>
      <w:r>
        <w:rPr>
          <w:rFonts w:ascii="Times New Roman" w:hAnsi="Times New Roman"/>
          <w:sz w:val="24"/>
          <w:szCs w:val="24"/>
          <w:rtl w:val="0"/>
          <w:lang w:val="en-US"/>
        </w:rPr>
        <w:t>is intended to guide event planners in the process of hosting sustainable events in a cost-effective manner. Using this guide, events will produce less waste, increase sustainability knowledge, and lower the event</w:t>
      </w:r>
      <w:r>
        <w:rPr>
          <w:rFonts w:ascii="Times New Roman" w:hAnsi="Times New Roman" w:hint="default"/>
          <w:sz w:val="24"/>
          <w:szCs w:val="24"/>
          <w:rtl w:val="0"/>
        </w:rPr>
        <w:t>’</w:t>
      </w:r>
      <w:r>
        <w:rPr>
          <w:rFonts w:ascii="Times New Roman" w:hAnsi="Times New Roman"/>
          <w:sz w:val="24"/>
          <w:szCs w:val="24"/>
          <w:rtl w:val="0"/>
          <w:lang w:val="en-US"/>
        </w:rPr>
        <w:t>s environmental impact, as well as increase local interest and exposure for the event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(Sustainable Cities Network, 2018)</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Using the GEG, discussions with Local First Arizona led to the realization that, while there was an emphasis on waste diversion, no efforts had been made for donating leftover food this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s DCC.  </w:t>
      </w:r>
      <w:r>
        <w:rPr>
          <w:rFonts w:ascii="Times New Roman" w:hAnsi="Times New Roman" w:hint="default"/>
          <w:sz w:val="24"/>
          <w:szCs w:val="24"/>
          <w:rtl w:val="0"/>
          <w:lang w:val="en-US"/>
        </w:rPr>
        <w:t>“</w:t>
      </w:r>
      <w:r>
        <w:rPr>
          <w:rFonts w:ascii="Times New Roman" w:hAnsi="Times New Roman"/>
          <w:sz w:val="24"/>
          <w:szCs w:val="24"/>
          <w:rtl w:val="0"/>
          <w:lang w:val="en-US"/>
        </w:rPr>
        <w:t>Donate food leftovers to local nonprofit/food bank</w:t>
      </w:r>
      <w:r>
        <w:rPr>
          <w:rFonts w:ascii="Times New Roman" w:hAnsi="Times New Roman" w:hint="default"/>
          <w:sz w:val="24"/>
          <w:szCs w:val="24"/>
          <w:rtl w:val="0"/>
          <w:lang w:val="en-US"/>
        </w:rPr>
        <w:t xml:space="preserve">” </w:t>
      </w:r>
      <w:r>
        <w:rPr>
          <w:rFonts w:ascii="Times New Roman" w:hAnsi="Times New Roman"/>
          <w:sz w:val="24"/>
          <w:szCs w:val="24"/>
          <w:rtl w:val="0"/>
          <w:lang w:val="en-US"/>
        </w:rPr>
        <w:t>is one of the explicit goals outlined in the GEG as part of the waste reduction section. Food donation would also contribute to the GEG</w:t>
      </w:r>
      <w:r>
        <w:rPr>
          <w:rFonts w:ascii="Times New Roman" w:hAnsi="Times New Roman" w:hint="default"/>
          <w:sz w:val="24"/>
          <w:szCs w:val="24"/>
          <w:rtl w:val="0"/>
          <w:lang w:val="en-US"/>
        </w:rPr>
        <w:t>’</w:t>
      </w:r>
      <w:r>
        <w:rPr>
          <w:rFonts w:ascii="Times New Roman" w:hAnsi="Times New Roman"/>
          <w:sz w:val="24"/>
          <w:szCs w:val="24"/>
          <w:rtl w:val="0"/>
          <w:lang w:val="en-US"/>
        </w:rPr>
        <w:t>s goals of achieving 50%, 75%, and 90% waste diversion, as the leftover food would otherwise be thrown away or composted.  Local First Arizona lacked the necessary capacity to focus on food donation at this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s event, and as such, I took on the project as my culminating experience.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 At an event like D</w:t>
      </w:r>
      <w:r>
        <w:rPr>
          <w:rFonts w:ascii="Times New Roman" w:hAnsi="Times New Roman"/>
          <w:sz w:val="24"/>
          <w:szCs w:val="24"/>
          <w:rtl w:val="0"/>
          <w:lang w:val="en-US"/>
        </w:rPr>
        <w:t>CC</w:t>
      </w:r>
      <w:r>
        <w:rPr>
          <w:rFonts w:ascii="Times New Roman" w:hAnsi="Times New Roman"/>
          <w:sz w:val="24"/>
          <w:szCs w:val="24"/>
          <w:rtl w:val="0"/>
          <w:lang w:val="en-US"/>
        </w:rPr>
        <w:t xml:space="preserve">, restaurants plan the amount of food they are bringing to the event in advance. </w:t>
      </w:r>
      <w:r>
        <w:rPr>
          <w:rFonts w:ascii="Times New Roman" w:hAnsi="Times New Roman"/>
          <w:sz w:val="24"/>
          <w:szCs w:val="24"/>
          <w:rtl w:val="0"/>
          <w:lang w:val="en-US"/>
        </w:rPr>
        <w:t>They base their plan</w:t>
      </w:r>
      <w:r>
        <w:rPr>
          <w:rFonts w:ascii="Times New Roman" w:hAnsi="Times New Roman"/>
          <w:sz w:val="24"/>
          <w:szCs w:val="24"/>
          <w:rtl w:val="0"/>
          <w:lang w:val="en-US"/>
        </w:rPr>
        <w:t xml:space="preserve"> on figures such as previous years</w:t>
      </w:r>
      <w:r>
        <w:rPr>
          <w:rFonts w:ascii="Times New Roman" w:hAnsi="Times New Roman" w:hint="default"/>
          <w:sz w:val="24"/>
          <w:szCs w:val="24"/>
          <w:rtl w:val="0"/>
          <w:lang w:val="nl-NL"/>
        </w:rPr>
        <w:t xml:space="preserve">’ </w:t>
      </w:r>
      <w:r>
        <w:rPr>
          <w:rFonts w:ascii="Times New Roman" w:hAnsi="Times New Roman"/>
          <w:sz w:val="24"/>
          <w:szCs w:val="24"/>
          <w:rtl w:val="0"/>
          <w:lang w:val="en-US"/>
        </w:rPr>
        <w:t>sales and this year</w:t>
      </w:r>
      <w:r>
        <w:rPr>
          <w:rFonts w:ascii="Times New Roman" w:hAnsi="Times New Roman" w:hint="default"/>
          <w:sz w:val="24"/>
          <w:szCs w:val="24"/>
          <w:rtl w:val="0"/>
          <w:lang w:val="en-US"/>
        </w:rPr>
        <w:t>’</w:t>
      </w:r>
      <w:r>
        <w:rPr>
          <w:rFonts w:ascii="Times New Roman" w:hAnsi="Times New Roman"/>
          <w:sz w:val="24"/>
          <w:szCs w:val="24"/>
          <w:rtl w:val="0"/>
          <w:lang w:val="en-US"/>
        </w:rPr>
        <w:t>s ticket sales. Restaurants would rather have a surplus than sell out of food early in the day.  Due to the lack of opportunity of source reduction at a one-time event like this, using leftover food to feed hungry people becomes the ideal leverage point to reduce waste.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Composting is the fifth </w:t>
      </w:r>
      <w:r>
        <w:rPr>
          <w:rFonts w:ascii="Times New Roman" w:hAnsi="Times New Roman"/>
          <w:sz w:val="24"/>
          <w:szCs w:val="24"/>
          <w:rtl w:val="0"/>
          <w:lang w:val="en-US"/>
        </w:rPr>
        <w:t xml:space="preserve">priority </w:t>
      </w:r>
      <w:r>
        <w:rPr>
          <w:rFonts w:ascii="Times New Roman" w:hAnsi="Times New Roman"/>
          <w:sz w:val="24"/>
          <w:szCs w:val="24"/>
          <w:rtl w:val="0"/>
          <w:lang w:val="en-US"/>
        </w:rPr>
        <w:t>of six on the hierarchy, an act that the event is already doing through a partnership with Recycled City.</w:t>
      </w:r>
      <w:r>
        <w:rPr>
          <w:rFonts w:ascii="Times New Roman" w:hAnsi="Times New Roman"/>
          <w:sz w:val="24"/>
          <w:szCs w:val="24"/>
          <w:rtl w:val="0"/>
          <w:lang w:val="en-US"/>
        </w:rPr>
        <w:t xml:space="preserve"> </w:t>
      </w:r>
    </w:p>
    <w:p>
      <w:pPr>
        <w:pStyle w:val="Body"/>
        <w:rPr>
          <w:rFonts w:ascii="Times New Roman" w:cs="Times New Roman" w:hAnsi="Times New Roman" w:eastAsia="Times New Roman"/>
          <w:sz w:val="24"/>
          <w:szCs w:val="24"/>
        </w:rPr>
      </w:pPr>
    </w:p>
    <w:p>
      <w:pPr>
        <w:pStyle w:val="Heading"/>
        <w:rPr>
          <w:rFonts w:ascii="Times New Roman" w:cs="Times New Roman" w:hAnsi="Times New Roman" w:eastAsia="Times New Roman"/>
        </w:rPr>
      </w:pPr>
      <w:bookmarkStart w:name="_Toc4" w:id="4"/>
      <w:r>
        <w:rPr>
          <w:rFonts w:ascii="Times New Roman" w:hAnsi="Times New Roman"/>
          <w:rtl w:val="0"/>
          <w:lang w:val="en-US"/>
        </w:rPr>
        <w:t xml:space="preserve">Project Partners </w:t>
      </w:r>
      <w:bookmarkEnd w:id="4"/>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lang w:val="en-US"/>
        </w:rPr>
        <w:tab/>
      </w:r>
      <w:r>
        <w:rPr>
          <w:rFonts w:ascii="Times New Roman" w:hAnsi="Times New Roman"/>
          <w:sz w:val="24"/>
          <w:szCs w:val="24"/>
          <w:rtl w:val="0"/>
          <w:lang w:val="en-US"/>
        </w:rPr>
        <w:t xml:space="preserve">DCC </w:t>
      </w:r>
      <w:r>
        <w:rPr>
          <w:rFonts w:ascii="Times New Roman" w:hAnsi="Times New Roman"/>
          <w:sz w:val="24"/>
          <w:szCs w:val="24"/>
          <w:rtl w:val="0"/>
          <w:lang w:val="en-US"/>
        </w:rPr>
        <w:t>is a weekend long food festival run jointly by Local First Arizona, the Desert Botanical Garden, and the Arizona Business Committee for the Arts</w:t>
      </w:r>
      <w:r>
        <w:rPr>
          <w:rFonts w:ascii="Times New Roman" w:hAnsi="Times New Roman"/>
          <w:sz w:val="24"/>
          <w:szCs w:val="24"/>
          <w:rtl w:val="0"/>
          <w:lang w:val="en-US"/>
        </w:rPr>
        <w:t>, which</w:t>
      </w:r>
      <w:r>
        <w:rPr>
          <w:rFonts w:ascii="Times New Roman" w:hAnsi="Times New Roman"/>
          <w:sz w:val="24"/>
          <w:szCs w:val="24"/>
          <w:rtl w:val="0"/>
          <w:lang w:val="en-US"/>
        </w:rPr>
        <w:t xml:space="preserve"> serves as the culmination of a week-long series of events called Devour Week. DCC </w:t>
      </w:r>
      <w:r>
        <w:rPr>
          <w:rFonts w:ascii="Times New Roman" w:hAnsi="Times New Roman"/>
          <w:sz w:val="24"/>
          <w:szCs w:val="24"/>
          <w:rtl w:val="0"/>
          <w:lang w:val="en-US"/>
        </w:rPr>
        <w:t xml:space="preserve">supports </w:t>
      </w:r>
      <w:r>
        <w:rPr>
          <w:rFonts w:ascii="Times New Roman" w:hAnsi="Times New Roman"/>
          <w:sz w:val="24"/>
          <w:szCs w:val="24"/>
          <w:rtl w:val="0"/>
          <w:lang w:val="en-US"/>
        </w:rPr>
        <w:t>the development and promotion of the culinary and extended local food community and culture in Arizona</w:t>
      </w:r>
      <w:r>
        <w:rPr>
          <w:rFonts w:ascii="Times New Roman" w:hAnsi="Times New Roman"/>
          <w:sz w:val="24"/>
          <w:szCs w:val="24"/>
          <w:rtl w:val="0"/>
          <w:lang w:val="en-US"/>
        </w:rPr>
        <w:t xml:space="preserve">. It </w:t>
      </w:r>
      <w:r>
        <w:rPr>
          <w:rFonts w:ascii="Times New Roman" w:hAnsi="Times New Roman"/>
          <w:sz w:val="24"/>
          <w:szCs w:val="24"/>
          <w:rtl w:val="0"/>
          <w:lang w:val="en-US"/>
        </w:rPr>
        <w:t xml:space="preserve"> bring</w:t>
      </w:r>
      <w:r>
        <w:rPr>
          <w:rFonts w:ascii="Times New Roman" w:hAnsi="Times New Roman"/>
          <w:sz w:val="24"/>
          <w:szCs w:val="24"/>
          <w:rtl w:val="0"/>
          <w:lang w:val="en-US"/>
        </w:rPr>
        <w:t>s</w:t>
      </w:r>
      <w:r>
        <w:rPr>
          <w:rFonts w:ascii="Times New Roman" w:hAnsi="Times New Roman"/>
          <w:sz w:val="24"/>
          <w:szCs w:val="24"/>
          <w:rtl w:val="0"/>
          <w:lang w:val="en-US"/>
        </w:rPr>
        <w:t xml:space="preserve"> deserved local and national attention to </w:t>
      </w:r>
      <w:r>
        <w:rPr>
          <w:rFonts w:ascii="Times New Roman" w:hAnsi="Times New Roman"/>
          <w:sz w:val="24"/>
          <w:szCs w:val="24"/>
          <w:rtl w:val="0"/>
          <w:lang w:val="en-US"/>
        </w:rPr>
        <w:t>the</w:t>
      </w:r>
      <w:r>
        <w:rPr>
          <w:rFonts w:ascii="Times New Roman" w:hAnsi="Times New Roman"/>
          <w:sz w:val="24"/>
          <w:szCs w:val="24"/>
          <w:rtl w:val="0"/>
          <w:lang w:val="en-US"/>
        </w:rPr>
        <w:t xml:space="preserve"> state's food scene. It showcases over 95 chefs from around the state and over 10 local beverage companies</w:t>
      </w:r>
      <w:r>
        <w:rPr>
          <w:rFonts w:ascii="Times New Roman" w:hAnsi="Times New Roman"/>
          <w:sz w:val="24"/>
          <w:szCs w:val="24"/>
          <w:rtl w:val="0"/>
          <w:lang w:val="en-US"/>
        </w:rPr>
        <w:t>,</w:t>
      </w:r>
      <w:r>
        <w:rPr>
          <w:rFonts w:ascii="Times New Roman" w:hAnsi="Times New Roman"/>
          <w:sz w:val="24"/>
          <w:szCs w:val="24"/>
          <w:rtl w:val="0"/>
          <w:lang w:val="en-US"/>
        </w:rPr>
        <w:t xml:space="preserve"> including wineries and coffee roasters. </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Local First Arizona is one of the festival organizers</w:t>
      </w:r>
      <w:r>
        <w:rPr>
          <w:rFonts w:ascii="Times New Roman" w:hAnsi="Times New Roman"/>
          <w:sz w:val="24"/>
          <w:szCs w:val="24"/>
          <w:rtl w:val="0"/>
          <w:lang w:val="en-US"/>
        </w:rPr>
        <w:t>,</w:t>
      </w:r>
      <w:r>
        <w:rPr>
          <w:rFonts w:ascii="Times New Roman" w:hAnsi="Times New Roman"/>
          <w:sz w:val="24"/>
          <w:szCs w:val="24"/>
          <w:rtl w:val="0"/>
          <w:lang w:val="en-US"/>
        </w:rPr>
        <w:t xml:space="preserve"> and was the organization through which I learned about this project. </w:t>
      </w:r>
      <w:r>
        <w:rPr>
          <w:rFonts w:ascii="Times New Roman" w:hAnsi="Times New Roman"/>
          <w:sz w:val="24"/>
          <w:szCs w:val="24"/>
          <w:rtl w:val="0"/>
          <w:lang w:val="en-US"/>
        </w:rPr>
        <w:t>LFA</w:t>
      </w:r>
      <w:r>
        <w:rPr>
          <w:rFonts w:ascii="Times New Roman" w:hAnsi="Times New Roman"/>
          <w:sz w:val="24"/>
          <w:szCs w:val="24"/>
          <w:rtl w:val="0"/>
          <w:lang w:val="en-US"/>
        </w:rPr>
        <w:t xml:space="preserve"> is a nonprofit organization that supports</w:t>
      </w:r>
      <w:r>
        <w:rPr>
          <w:rFonts w:ascii="Times New Roman" w:hAnsi="Times New Roman"/>
          <w:sz w:val="24"/>
          <w:szCs w:val="24"/>
          <w:rtl w:val="0"/>
          <w:lang w:val="nl-NL"/>
        </w:rPr>
        <w:t>, promote</w:t>
      </w:r>
      <w:r>
        <w:rPr>
          <w:rFonts w:ascii="Times New Roman" w:hAnsi="Times New Roman"/>
          <w:sz w:val="24"/>
          <w:szCs w:val="24"/>
          <w:rtl w:val="0"/>
          <w:lang w:val="en-US"/>
        </w:rPr>
        <w:t>s</w:t>
      </w:r>
      <w:r>
        <w:rPr>
          <w:rFonts w:ascii="Times New Roman" w:hAnsi="Times New Roman"/>
          <w:sz w:val="24"/>
          <w:szCs w:val="24"/>
          <w:rtl w:val="0"/>
          <w:lang w:val="en-US"/>
        </w:rPr>
        <w:t>,</w:t>
      </w:r>
      <w:r>
        <w:rPr>
          <w:rFonts w:ascii="Times New Roman" w:hAnsi="Times New Roman"/>
          <w:sz w:val="24"/>
          <w:szCs w:val="24"/>
          <w:rtl w:val="0"/>
          <w:lang w:val="en-US"/>
        </w:rPr>
        <w:t xml:space="preserve"> and advocates for a strong local business community</w:t>
      </w:r>
      <w:r>
        <w:rPr>
          <w:rFonts w:ascii="Times New Roman" w:hAnsi="Times New Roman"/>
          <w:sz w:val="24"/>
          <w:szCs w:val="24"/>
          <w:rtl w:val="0"/>
          <w:lang w:val="en-US"/>
        </w:rPr>
        <w:t>,</w:t>
      </w:r>
      <w:r>
        <w:rPr>
          <w:rFonts w:ascii="Times New Roman" w:hAnsi="Times New Roman"/>
          <w:sz w:val="24"/>
          <w:szCs w:val="24"/>
          <w:rtl w:val="0"/>
          <w:lang w:val="en-US"/>
        </w:rPr>
        <w:t xml:space="preserve"> and raises public awareness of the economic and cultural benefits provided by strong local economies. Local businesses contribute to a sustainable economy for Arizona and build vibrant communities.</w:t>
      </w:r>
      <w:r>
        <w:rPr>
          <w:rFonts w:ascii="Times New Roman" w:hAnsi="Times New Roman" w:hint="default"/>
          <w:sz w:val="24"/>
          <w:szCs w:val="24"/>
          <w:rtl w:val="0"/>
          <w:lang w:val="nl-NL"/>
        </w:rPr>
        <w:t> </w:t>
      </w:r>
      <w:r>
        <w:rPr>
          <w:rFonts w:ascii="Times New Roman" w:hAnsi="Times New Roman"/>
          <w:sz w:val="24"/>
          <w:szCs w:val="24"/>
          <w:rtl w:val="0"/>
          <w:lang w:val="en-US"/>
        </w:rPr>
        <w:t xml:space="preserve">One of their focus areas is on sustainability- environmental </w:t>
      </w:r>
      <w:r>
        <w:rPr>
          <w:rFonts w:ascii="Times New Roman" w:hAnsi="Times New Roman"/>
          <w:sz w:val="24"/>
          <w:szCs w:val="24"/>
          <w:rtl w:val="0"/>
          <w:lang w:val="en-US"/>
        </w:rPr>
        <w:t>stewardship</w:t>
      </w:r>
      <w:r>
        <w:rPr>
          <w:rFonts w:ascii="Times New Roman" w:hAnsi="Times New Roman"/>
          <w:sz w:val="24"/>
          <w:szCs w:val="24"/>
          <w:rtl w:val="0"/>
          <w:lang w:val="en-US"/>
        </w:rPr>
        <w:t xml:space="preserve"> goes hand in hand with economic </w:t>
      </w:r>
      <w:r>
        <w:rPr>
          <w:rFonts w:ascii="Times New Roman" w:hAnsi="Times New Roman"/>
          <w:sz w:val="24"/>
          <w:szCs w:val="24"/>
          <w:rtl w:val="0"/>
          <w:lang w:val="en-US"/>
        </w:rPr>
        <w:t>prosperity</w:t>
      </w:r>
      <w:r>
        <w:rPr>
          <w:rFonts w:ascii="Times New Roman" w:hAnsi="Times New Roman"/>
          <w:sz w:val="24"/>
          <w:szCs w:val="24"/>
          <w:rtl w:val="0"/>
          <w:lang w:val="en-US"/>
        </w:rPr>
        <w:t xml:space="preserve"> in ensuring that communities can look forward to prosperous futures for all of their citizens.  They work with local businesses and events to implement sustainable practices.   Previous sustainability initiatives have included working to make their events zero waste, assisting local businesses and raising awareness of green businesses through volunteer teams, partnering with sustainable organizations, and helping </w:t>
      </w:r>
      <w:r>
        <w:rPr>
          <w:rFonts w:ascii="Times New Roman" w:hAnsi="Times New Roman"/>
          <w:sz w:val="24"/>
          <w:szCs w:val="24"/>
          <w:rtl w:val="0"/>
          <w:lang w:val="en-US"/>
        </w:rPr>
        <w:t>increase the sustainability of business operations</w:t>
      </w:r>
      <w:r>
        <w:rPr>
          <w:rFonts w:ascii="Times New Roman" w:hAnsi="Times New Roman"/>
          <w:sz w:val="24"/>
          <w:szCs w:val="24"/>
          <w:rtl w:val="0"/>
          <w:lang w:val="en-US"/>
        </w:rPr>
        <w:t>.</w:t>
      </w: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The partner receiving the food donations from DCC is Arizona Jews for Justice (AJJ). AJJ is a </w:t>
      </w:r>
      <w:r>
        <w:rPr>
          <w:rFonts w:ascii="Times New Roman" w:hAnsi="Times New Roman"/>
          <w:sz w:val="24"/>
          <w:szCs w:val="24"/>
          <w:rtl w:val="0"/>
          <w:lang w:val="en-US"/>
        </w:rPr>
        <w:t>pluralistic Jewish group that provides a forum for Jews in Arizona to collaborate and foster social justice within</w:t>
      </w:r>
      <w:r>
        <w:rPr>
          <w:rFonts w:ascii="Times New Roman" w:hAnsi="Times New Roman"/>
          <w:sz w:val="24"/>
          <w:szCs w:val="24"/>
          <w:rtl w:val="0"/>
          <w:lang w:val="en-US"/>
        </w:rPr>
        <w:t xml:space="preserve"> the </w:t>
      </w:r>
      <w:r>
        <w:rPr>
          <w:rFonts w:ascii="Times New Roman" w:hAnsi="Times New Roman"/>
          <w:sz w:val="24"/>
          <w:szCs w:val="24"/>
          <w:rtl w:val="0"/>
        </w:rPr>
        <w:t xml:space="preserve">state. </w:t>
      </w:r>
      <w:r>
        <w:rPr>
          <w:rFonts w:ascii="Times New Roman" w:hAnsi="Times New Roman" w:hint="default"/>
          <w:sz w:val="24"/>
          <w:szCs w:val="24"/>
          <w:rtl w:val="0"/>
        </w:rPr>
        <w:t> </w:t>
      </w:r>
      <w:r>
        <w:rPr>
          <w:rFonts w:ascii="Times New Roman" w:hAnsi="Times New Roman"/>
          <w:sz w:val="24"/>
          <w:szCs w:val="24"/>
          <w:rtl w:val="0"/>
          <w:lang w:val="en-US"/>
        </w:rPr>
        <w:t>They</w:t>
      </w:r>
      <w:r>
        <w:rPr>
          <w:rFonts w:ascii="Times New Roman" w:hAnsi="Times New Roman"/>
          <w:sz w:val="24"/>
          <w:szCs w:val="24"/>
          <w:rtl w:val="0"/>
          <w:lang w:val="en-US"/>
        </w:rPr>
        <w:t xml:space="preserve"> connect community members and empower them to create positive change within </w:t>
      </w:r>
      <w:r>
        <w:rPr>
          <w:rFonts w:ascii="Times New Roman" w:hAnsi="Times New Roman"/>
          <w:sz w:val="24"/>
          <w:szCs w:val="24"/>
          <w:rtl w:val="0"/>
          <w:lang w:val="en-US"/>
        </w:rPr>
        <w:t>the</w:t>
      </w:r>
      <w:r>
        <w:rPr>
          <w:rFonts w:ascii="Times New Roman" w:hAnsi="Times New Roman"/>
          <w:sz w:val="24"/>
          <w:szCs w:val="24"/>
          <w:rtl w:val="0"/>
          <w:lang w:val="en-US"/>
        </w:rPr>
        <w:t xml:space="preserve"> community.</w:t>
      </w:r>
      <w:r>
        <w:rPr>
          <w:rFonts w:ascii="Times New Roman" w:hAnsi="Times New Roman"/>
          <w:sz w:val="24"/>
          <w:szCs w:val="24"/>
          <w:rtl w:val="0"/>
          <w:lang w:val="en-US"/>
        </w:rPr>
        <w:t xml:space="preserve">  The current mission includes donating supplies to refugees that have just been released from </w:t>
      </w:r>
      <w:r>
        <w:rPr>
          <w:rFonts w:ascii="Times New Roman" w:hAnsi="Times New Roman"/>
          <w:sz w:val="24"/>
          <w:szCs w:val="24"/>
          <w:rtl w:val="0"/>
          <w:lang w:val="en-US"/>
        </w:rPr>
        <w:t>U.S. Department of Homeland Sec</w:t>
      </w:r>
      <w:r>
        <w:rPr>
          <w:rFonts w:ascii="Times New Roman" w:hAnsi="Times New Roman"/>
          <w:sz w:val="24"/>
          <w:szCs w:val="24"/>
          <w:rtl w:val="0"/>
          <w:lang w:val="en-US"/>
        </w:rPr>
        <w:t>urity</w:t>
      </w:r>
      <w:r>
        <w:rPr>
          <w:rFonts w:ascii="Times New Roman" w:hAnsi="Times New Roman" w:hint="default"/>
          <w:sz w:val="24"/>
          <w:szCs w:val="24"/>
          <w:rtl w:val="0"/>
        </w:rPr>
        <w:t> </w:t>
      </w:r>
      <w:r>
        <w:rPr>
          <w:rFonts w:ascii="Times New Roman" w:hAnsi="Times New Roman"/>
          <w:sz w:val="24"/>
          <w:szCs w:val="24"/>
          <w:rtl w:val="0"/>
          <w:lang w:val="en-US"/>
        </w:rPr>
        <w:t>Immigration and Customs Enforcement</w:t>
      </w:r>
      <w:r>
        <w:rPr>
          <w:rFonts w:ascii="Times New Roman" w:hAnsi="Times New Roman" w:hint="default"/>
          <w:sz w:val="24"/>
          <w:szCs w:val="24"/>
          <w:rtl w:val="0"/>
        </w:rPr>
        <w:t> </w:t>
      </w:r>
      <w:r>
        <w:rPr>
          <w:rFonts w:ascii="Times New Roman" w:hAnsi="Times New Roman"/>
          <w:sz w:val="24"/>
          <w:szCs w:val="24"/>
          <w:rtl w:val="0"/>
          <w:lang w:val="en-US"/>
        </w:rPr>
        <w:t xml:space="preserve">(ICE) custody.  </w:t>
      </w:r>
      <w:r>
        <w:rPr>
          <w:rFonts w:ascii="Times New Roman" w:hAnsi="Times New Roman"/>
          <w:sz w:val="24"/>
          <w:szCs w:val="24"/>
          <w:rtl w:val="0"/>
          <w:lang w:val="en-US"/>
        </w:rPr>
        <w:t xml:space="preserve">According to the Universal Declaration of Human Rights (1948), </w:t>
      </w:r>
      <w:r>
        <w:rPr>
          <w:rFonts w:ascii="Times New Roman" w:hAnsi="Times New Roman" w:hint="default"/>
          <w:sz w:val="24"/>
          <w:szCs w:val="24"/>
          <w:rtl w:val="0"/>
        </w:rPr>
        <w:t>“</w:t>
      </w:r>
      <w:r>
        <w:rPr>
          <w:rFonts w:ascii="Times New Roman" w:hAnsi="Times New Roman"/>
          <w:sz w:val="24"/>
          <w:szCs w:val="24"/>
          <w:rtl w:val="0"/>
          <w:lang w:val="en-US"/>
        </w:rPr>
        <w:t>everyone has the right to seek and to enjoy in other countries asylum from persecution</w:t>
      </w:r>
      <w:r>
        <w:rPr>
          <w:rFonts w:ascii="Times New Roman" w:hAnsi="Times New Roman"/>
          <w:sz w:val="24"/>
          <w:szCs w:val="24"/>
          <w:rtl w:val="0"/>
          <w:lang w:val="en-US"/>
        </w:rPr>
        <w:t>.</w:t>
      </w:r>
      <w:r>
        <w:rPr>
          <w:rFonts w:ascii="Times New Roman" w:hAnsi="Times New Roman" w:hint="default"/>
          <w:sz w:val="24"/>
          <w:szCs w:val="24"/>
          <w:rtl w:val="0"/>
        </w:rPr>
        <w:t xml:space="preserve">” </w:t>
      </w:r>
      <w:r>
        <w:rPr>
          <w:rFonts w:ascii="Times New Roman" w:hAnsi="Times New Roman"/>
          <w:sz w:val="24"/>
          <w:szCs w:val="24"/>
          <w:rtl w:val="0"/>
          <w:lang w:val="en-US"/>
        </w:rPr>
        <w:t xml:space="preserve">These are people who have made the journey from Latin American countries, fearing persecution in their home </w:t>
      </w:r>
      <w:r>
        <w:rPr>
          <w:rFonts w:ascii="Times New Roman" w:hAnsi="Times New Roman"/>
          <w:sz w:val="24"/>
          <w:szCs w:val="24"/>
          <w:rtl w:val="0"/>
          <w:lang w:val="en-US"/>
        </w:rPr>
        <w:t>country, and are now seeking asylum in the United States</w:t>
      </w:r>
      <w:r>
        <w:rPr>
          <w:rFonts w:ascii="Times New Roman" w:hAnsi="Times New Roman"/>
          <w:sz w:val="24"/>
          <w:szCs w:val="24"/>
          <w:rtl w:val="0"/>
          <w:lang w:val="en-US"/>
        </w:rPr>
        <w:t xml:space="preserve">. Those who have been released from ICE custody in the Phoenix area have family already here and have been allocated temporary </w:t>
      </w:r>
      <w:r>
        <w:rPr>
          <w:rFonts w:ascii="Times New Roman" w:hAnsi="Times New Roman"/>
          <w:sz w:val="24"/>
          <w:szCs w:val="24"/>
          <w:rtl w:val="0"/>
          <w:lang w:val="en-US"/>
        </w:rPr>
        <w:t>release. They are awaiting court proceedings to evaluate their asylum status.</w:t>
      </w:r>
      <w:r>
        <w:rPr>
          <w:rFonts w:ascii="Times New Roman" w:hAnsi="Times New Roman"/>
          <w:sz w:val="24"/>
          <w:szCs w:val="24"/>
          <w:rtl w:val="0"/>
          <w:lang w:val="en-US"/>
        </w:rPr>
        <w:t xml:space="preserve"> </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AJJ works with churches and other shelters to temporarily house refugees for the first few days after they have been released from ICE before they travel to be with their family.  During their stay with ICE food is strictly rationed. Their meals usually consists of a small sandwich made of bread, meat, and cheese and a small apple. According to reports from a Victorville center, people</w:t>
      </w:r>
      <w:r>
        <w:rPr>
          <w:rFonts w:ascii="Times New Roman" w:hAnsi="Times New Roman"/>
          <w:sz w:val="24"/>
          <w:szCs w:val="24"/>
          <w:rtl w:val="0"/>
          <w:lang w:val="en-US"/>
        </w:rPr>
        <w:t xml:space="preserve"> say they</w:t>
      </w:r>
      <w:r>
        <w:rPr>
          <w:rFonts w:ascii="Times New Roman" w:hAnsi="Times New Roman"/>
          <w:sz w:val="24"/>
          <w:szCs w:val="24"/>
          <w:rtl w:val="0"/>
          <w:lang w:val="en-US"/>
        </w:rPr>
        <w:t xml:space="preserve"> ar</w:t>
      </w:r>
      <w:r>
        <w:rPr>
          <w:rFonts w:ascii="Times New Roman" w:hAnsi="Times New Roman"/>
          <w:sz w:val="24"/>
          <w:szCs w:val="24"/>
          <w:rtl w:val="0"/>
          <w:lang w:val="en-US"/>
        </w:rPr>
        <w:t>e fed spoiled meat and milk, rushed out of the dining hall five minutes into their meals, and denied alternative meals requested for religious reasons</w:t>
      </w:r>
      <w:r>
        <w:rPr>
          <w:rFonts w:ascii="Times New Roman" w:hAnsi="Times New Roman"/>
          <w:sz w:val="24"/>
          <w:szCs w:val="24"/>
          <w:rtl w:val="0"/>
          <w:lang w:val="en-US"/>
        </w:rPr>
        <w:t xml:space="preserve"> (Brown, August 24, 2018).  Furthermore, asylum seekers may have been traveling for weeks or months, eating very little along the way to the United States. The food being donated to this cause is often their first real meal upon being released from custody and making the long trek from their home countries to the United States.  Not only does it nourish them, a hearty meal is a quick way to raise their spirits and remind them of the pleasure of food. </w:t>
      </w:r>
    </w:p>
    <w:p>
      <w:pPr>
        <w:pStyle w:val="Body"/>
        <w:rPr>
          <w:rFonts w:ascii="Times New Roman" w:cs="Times New Roman" w:hAnsi="Times New Roman" w:eastAsia="Times New Roman"/>
          <w:sz w:val="24"/>
          <w:szCs w:val="24"/>
        </w:rPr>
      </w:pPr>
    </w:p>
    <w:p>
      <w:pPr>
        <w:pStyle w:val="Heading"/>
        <w:rPr>
          <w:rFonts w:ascii="Times New Roman" w:cs="Times New Roman" w:hAnsi="Times New Roman" w:eastAsia="Times New Roman"/>
        </w:rPr>
      </w:pPr>
      <w:bookmarkStart w:name="_Toc5" w:id="5"/>
      <w:r>
        <w:rPr>
          <w:rFonts w:ascii="Times New Roman" w:hAnsi="Times New Roman"/>
          <w:rtl w:val="0"/>
          <w:lang w:val="en-US"/>
        </w:rPr>
        <w:t>Analyzing the Problem</w:t>
      </w:r>
      <w:bookmarkEnd w:id="5"/>
    </w:p>
    <w:p>
      <w:pPr>
        <w:pStyle w:val="Body"/>
        <w:rPr>
          <w:rFonts w:ascii="Times New Roman" w:cs="Times New Roman" w:hAnsi="Times New Roman" w:eastAsia="Times New Roman"/>
          <w:b w:val="0"/>
          <w:bCs w:val="0"/>
          <w:sz w:val="24"/>
          <w:szCs w:val="24"/>
        </w:rPr>
      </w:pPr>
    </w:p>
    <w:p>
      <w:pPr>
        <w:pStyle w:val="Body"/>
        <w:rPr>
          <w:rFonts w:ascii="Times New Roman" w:cs="Times New Roman" w:hAnsi="Times New Roman" w:eastAsia="Times New Roman"/>
          <w:b w:val="0"/>
          <w:bCs w:val="0"/>
          <w:sz w:val="24"/>
          <w:szCs w:val="24"/>
          <w:lang w:val="en-US"/>
        </w:rPr>
      </w:pPr>
      <w:r>
        <w:rPr>
          <w:rFonts w:ascii="Times New Roman" w:cs="Times New Roman" w:hAnsi="Times New Roman" w:eastAsia="Times New Roman"/>
          <w:b w:val="0"/>
          <w:bCs w:val="0"/>
          <w:sz w:val="24"/>
          <w:szCs w:val="24"/>
          <w:rtl w:val="0"/>
          <w:lang w:val="en-US"/>
        </w:rPr>
        <w:tab/>
        <w:t xml:space="preserve">Rather than approaching one restaurant at a time, we can look at methods that reach a large number of restaurants at once. That would provide the ability to promote the message of food waste reduction and sustainability. One option is through outreach at food events and festivals.  </w:t>
      </w:r>
      <w:r>
        <w:rPr>
          <w:rFonts w:ascii="Times New Roman" w:hAnsi="Times New Roman"/>
          <w:b w:val="0"/>
          <w:bCs w:val="0"/>
          <w:sz w:val="24"/>
          <w:szCs w:val="24"/>
          <w:rtl w:val="0"/>
          <w:lang w:val="en-US"/>
        </w:rPr>
        <w:t xml:space="preserve">Events </w:t>
      </w:r>
      <w:r>
        <w:rPr>
          <w:rFonts w:ascii="Times New Roman" w:hAnsi="Times New Roman"/>
          <w:b w:val="0"/>
          <w:bCs w:val="0"/>
          <w:sz w:val="24"/>
          <w:szCs w:val="24"/>
          <w:rtl w:val="0"/>
          <w:lang w:val="en-US"/>
        </w:rPr>
        <w:t xml:space="preserve">and festivals </w:t>
      </w:r>
      <w:r>
        <w:rPr>
          <w:rFonts w:ascii="Times New Roman" w:hAnsi="Times New Roman"/>
          <w:b w:val="0"/>
          <w:bCs w:val="0"/>
          <w:sz w:val="24"/>
          <w:szCs w:val="24"/>
          <w:rtl w:val="0"/>
          <w:lang w:val="en-US"/>
        </w:rPr>
        <w:t>bring in performers, cuisine, arts, and attendees from around a region, or the world, depending on the scale of the event. Events and festivals have seen continuous growth over the past few decades (Jones, 2012).</w:t>
      </w:r>
      <w:r>
        <w:rPr>
          <w:rFonts w:ascii="Times New Roman" w:hAnsi="Times New Roman"/>
          <w:b w:val="0"/>
          <w:bCs w:val="0"/>
          <w:sz w:val="24"/>
          <w:szCs w:val="24"/>
          <w:rtl w:val="0"/>
          <w:lang w:val="en-US"/>
        </w:rPr>
        <w:t xml:space="preserve"> Due to the rise of food festivals, they represent an ideal opportunity to reach chefs and restaurant owners. </w:t>
      </w:r>
    </w:p>
    <w:p>
      <w:pPr>
        <w:pStyle w:val="Body"/>
        <w:rPr>
          <w:rFonts w:ascii="Times New Roman" w:cs="Times New Roman" w:hAnsi="Times New Roman" w:eastAsia="Times New Roman"/>
          <w:b w:val="1"/>
          <w:bCs w:val="1"/>
          <w:sz w:val="24"/>
          <w:szCs w:val="24"/>
          <w:lang w:val="en-US"/>
        </w:rPr>
      </w:pPr>
    </w:p>
    <w:p>
      <w:pPr>
        <w:pStyle w:val="Body"/>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However, as events are on the rise, so too do they contribute our waste problem.  According to Harris (2013), waste generation in the form of</w:t>
      </w:r>
      <w:r>
        <w:rPr>
          <w:rFonts w:ascii="Times New Roman" w:hAnsi="Times New Roman"/>
          <w:sz w:val="24"/>
          <w:szCs w:val="24"/>
          <w:rtl w:val="0"/>
          <w:lang w:val="en-US"/>
        </w:rPr>
        <w:t xml:space="preserve"> containers, food scraps, grey water</w:t>
      </w:r>
      <w:r>
        <w:rPr>
          <w:rFonts w:ascii="Times New Roman" w:hAnsi="Times New Roman"/>
          <w:sz w:val="24"/>
          <w:szCs w:val="24"/>
          <w:rtl w:val="0"/>
          <w:lang w:val="en-US"/>
        </w:rPr>
        <w:t>,</w:t>
      </w:r>
      <w:r>
        <w:rPr>
          <w:rFonts w:ascii="Times New Roman" w:hAnsi="Times New Roman"/>
          <w:sz w:val="24"/>
          <w:szCs w:val="24"/>
          <w:rtl w:val="0"/>
          <w:lang w:val="en-US"/>
        </w:rPr>
        <w:t xml:space="preserve"> and </w:t>
      </w:r>
      <w:r>
        <w:rPr>
          <w:rFonts w:ascii="Times New Roman" w:hAnsi="Times New Roman"/>
          <w:sz w:val="24"/>
          <w:szCs w:val="24"/>
          <w:rtl w:val="0"/>
          <w:lang w:val="en-US"/>
        </w:rPr>
        <w:t>sewage is one of the primary environmental problems that festivals are currently facing.  The Zero Waste movement has been an attempt to counteract that problem. M</w:t>
      </w:r>
      <w:r>
        <w:rPr>
          <w:rFonts w:ascii="Times New Roman" w:hAnsi="Times New Roman"/>
          <w:sz w:val="24"/>
          <w:szCs w:val="24"/>
          <w:rtl w:val="0"/>
          <w:lang w:val="en-US"/>
        </w:rPr>
        <w:t xml:space="preserve">any local-to-Phoenix events </w:t>
      </w:r>
      <w:r>
        <w:rPr>
          <w:rFonts w:ascii="Times New Roman" w:hAnsi="Times New Roman"/>
          <w:sz w:val="24"/>
          <w:szCs w:val="24"/>
          <w:rtl w:val="0"/>
          <w:lang w:val="en-US"/>
        </w:rPr>
        <w:t xml:space="preserve">have adopted a Zero Waste mindset </w:t>
      </w:r>
      <w:r>
        <w:rPr>
          <w:rFonts w:ascii="Times New Roman" w:hAnsi="Times New Roman"/>
          <w:sz w:val="24"/>
          <w:szCs w:val="24"/>
          <w:rtl w:val="0"/>
          <w:lang w:val="en-US"/>
        </w:rPr>
        <w:t>including the Waste Management Phoenix Open and Arizona Diamondbacks games.</w:t>
      </w:r>
    </w:p>
    <w:p>
      <w:pPr>
        <w:pStyle w:val="Body"/>
        <w:rPr>
          <w:rFonts w:ascii="Times New Roman" w:cs="Times New Roman" w:hAnsi="Times New Roman" w:eastAsia="Times New Roman"/>
          <w:sz w:val="24"/>
          <w:szCs w:val="24"/>
          <w:lang w:val="en-US"/>
        </w:rPr>
      </w:pPr>
    </w:p>
    <w:p>
      <w:pPr>
        <w:pStyle w:val="Body"/>
        <w:rPr>
          <w:rFonts w:ascii="Times New Roman" w:cs="Times New Roman" w:hAnsi="Times New Roman" w:eastAsia="Times New Roman"/>
          <w:b w:val="0"/>
          <w:bCs w:val="0"/>
          <w:sz w:val="24"/>
          <w:szCs w:val="24"/>
        </w:rPr>
      </w:pPr>
      <w:r>
        <w:rPr>
          <w:rFonts w:ascii="Times New Roman" w:cs="Times New Roman" w:hAnsi="Times New Roman" w:eastAsia="Times New Roman"/>
          <w:b w:val="1"/>
          <w:bCs w:val="1"/>
          <w:sz w:val="24"/>
          <w:szCs w:val="24"/>
          <w:lang w:val="en-US"/>
        </w:rPr>
        <w:tab/>
      </w:r>
      <w:r>
        <w:rPr>
          <w:rFonts w:ascii="Times New Roman" w:hAnsi="Times New Roman"/>
          <w:b w:val="0"/>
          <w:bCs w:val="0"/>
          <w:sz w:val="24"/>
          <w:szCs w:val="24"/>
          <w:rtl w:val="0"/>
          <w:lang w:val="en-US"/>
        </w:rPr>
        <w:t xml:space="preserve">Currently at DCC, restaurants are not required to recycle, compost, or donate their food. There are recycling and composting options available thanks to Local First Arizona, Recycled City, and the City of Phoenix. However, restaurants do not always follow the rules, as they are not strictly enforced.  Waste generated by the restaurants are marked and must be sorted at the back of house, separating out items going to the landfill. There is no food donation at this exclusive event. DCC has made an effort to move towards zero waste in past years. In 2018, the event saw a 43% total waste diversion rate thanks to the overall efforts implemented at the event. While restaurants are not required to divert their waste, the </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Towards Zero Waste</w:t>
      </w:r>
      <w:r>
        <w:rPr>
          <w:rFonts w:ascii="Times New Roman" w:hAnsi="Times New Roman" w:hint="default"/>
          <w:b w:val="0"/>
          <w:bCs w:val="0"/>
          <w:sz w:val="24"/>
          <w:szCs w:val="24"/>
          <w:rtl w:val="0"/>
          <w:lang w:val="en-US"/>
        </w:rPr>
        <w:t xml:space="preserve">” </w:t>
      </w:r>
      <w:r>
        <w:rPr>
          <w:rFonts w:ascii="Times New Roman" w:hAnsi="Times New Roman"/>
          <w:b w:val="0"/>
          <w:bCs w:val="0"/>
          <w:sz w:val="24"/>
          <w:szCs w:val="24"/>
          <w:rtl w:val="0"/>
          <w:lang w:val="en-US"/>
        </w:rPr>
        <w:t xml:space="preserve">initiative organized by LFA includes composting, recycling, and reusing materials.  </w:t>
      </w:r>
    </w:p>
    <w:p>
      <w:pPr>
        <w:pStyle w:val="Body"/>
        <w:rPr>
          <w:rFonts w:ascii="Times New Roman" w:cs="Times New Roman" w:hAnsi="Times New Roman" w:eastAsia="Times New Roman"/>
          <w:b w:val="0"/>
          <w:bCs w:val="0"/>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Food donation at events is particularly difficult for several reasons. First, there is a lack of assigned responsibility. The restaurants are simply vendors at an event organized by a committee. Each organization has a different leadership structure.  </w:t>
      </w:r>
      <w:r>
        <w:rPr>
          <w:rFonts w:ascii="Times New Roman" w:hAnsi="Times New Roman"/>
          <w:sz w:val="24"/>
          <w:szCs w:val="24"/>
          <w:rtl w:val="0"/>
          <w:lang w:val="en-US"/>
        </w:rPr>
        <w:t>There is no process for assigning responsibility for organizing food recovery.</w:t>
      </w:r>
      <w:r>
        <w:rPr>
          <w:rFonts w:ascii="Times New Roman" w:hAnsi="Times New Roman"/>
          <w:sz w:val="24"/>
          <w:szCs w:val="24"/>
          <w:rtl w:val="0"/>
          <w:lang w:val="en-US"/>
        </w:rPr>
        <w:t xml:space="preserve">  This may easily fall to the wayside unless one of the organizations takes on responsibility. Finding a partner willing to accept food for a one-time event, rather than a partner on a continuous basis, can be difficult. Lastly, finding an organization that is open during the hours necessary, often on the weekends and evenings, can be difficult, as most food pantries are only open during standard weekday business hours.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LFA is aware of the importance of food recovery at the events that it runs but it has </w:t>
      </w:r>
      <w:r>
        <w:rPr>
          <w:rFonts w:ascii="Times New Roman" w:hAnsi="Times New Roman"/>
          <w:sz w:val="24"/>
          <w:szCs w:val="24"/>
          <w:rtl w:val="0"/>
          <w:lang w:val="en-US"/>
        </w:rPr>
        <w:t xml:space="preserve">not </w:t>
      </w:r>
      <w:r>
        <w:rPr>
          <w:rFonts w:ascii="Times New Roman" w:hAnsi="Times New Roman"/>
          <w:sz w:val="24"/>
          <w:szCs w:val="24"/>
          <w:rtl w:val="0"/>
          <w:lang w:val="en-US"/>
        </w:rPr>
        <w:t xml:space="preserve">attempted it before. In the past, it has lacked the logistical support to make it happen.  As a non-profit with limited capacity, priorities for running the events have fallen elsewhere. Therefore, </w:t>
      </w:r>
      <w:r>
        <w:rPr>
          <w:rFonts w:ascii="Times New Roman" w:hAnsi="Times New Roman"/>
          <w:sz w:val="24"/>
          <w:szCs w:val="24"/>
          <w:rtl w:val="0"/>
          <w:lang w:val="en-US"/>
        </w:rPr>
        <w:t xml:space="preserve">the ability </w:t>
      </w:r>
      <w:r>
        <w:rPr>
          <w:rFonts w:ascii="Times New Roman" w:hAnsi="Times New Roman"/>
          <w:sz w:val="24"/>
          <w:szCs w:val="24"/>
          <w:rtl w:val="0"/>
          <w:lang w:val="en-US"/>
        </w:rPr>
        <w:t>to organize and execute this project can act as a proof-of-concept for LFA, the other organizing partners, and for the restaurants.  Lessons learned from this application can be applied to make the process easier in the future so that there are fewer barriers to reducing food waste at subsequent events.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After attending Savor Food Festival in Tucson, Arizona, on February 2, 2019, informal conversations with chefs opened </w:t>
      </w:r>
      <w:r>
        <w:rPr>
          <w:rFonts w:ascii="Times New Roman" w:hAnsi="Times New Roman"/>
          <w:sz w:val="24"/>
          <w:szCs w:val="24"/>
          <w:rtl w:val="0"/>
          <w:lang w:val="en-US"/>
        </w:rPr>
        <w:t>up an understanding of several</w:t>
      </w:r>
      <w:r>
        <w:rPr>
          <w:rFonts w:ascii="Times New Roman" w:hAnsi="Times New Roman"/>
          <w:sz w:val="24"/>
          <w:szCs w:val="24"/>
          <w:rtl w:val="0"/>
          <w:lang w:val="en-US"/>
        </w:rPr>
        <w:t xml:space="preserve"> more barriers.  Restaurants were not knowledgeable about the Bill Emerson Food Donation Act and the protections it entailed, and were worried about the logistics of passing on the food safety &amp; handling of their product to another organization.  Busy chefs who had heard of food recovery did not know who to contact and did not have the time to do the research and make their own connections.</w:t>
      </w:r>
    </w:p>
    <w:p>
      <w:pPr>
        <w:pStyle w:val="Body"/>
        <w:rPr>
          <w:rFonts w:ascii="Times New Roman" w:cs="Times New Roman" w:hAnsi="Times New Roman" w:eastAsia="Times New Roman"/>
          <w:sz w:val="24"/>
          <w:szCs w:val="24"/>
        </w:rPr>
      </w:pPr>
    </w:p>
    <w:p>
      <w:pPr>
        <w:pStyle w:val="Heading"/>
        <w:rPr>
          <w:rFonts w:ascii="Times New Roman" w:cs="Times New Roman" w:hAnsi="Times New Roman" w:eastAsia="Times New Roman"/>
          <w:lang w:val="en-US"/>
        </w:rPr>
      </w:pPr>
      <w:bookmarkStart w:name="_Toc6" w:id="6"/>
      <w:r>
        <w:rPr>
          <w:rFonts w:ascii="Times New Roman" w:hAnsi="Times New Roman"/>
          <w:rtl w:val="0"/>
          <w:lang w:val="en-US"/>
        </w:rPr>
        <w:t>Project Approach and Intervention Methods</w:t>
      </w:r>
      <w:bookmarkEnd w:id="6"/>
    </w:p>
    <w:p>
      <w:pPr>
        <w:pStyle w:val="Body"/>
        <w:rPr>
          <w:rFonts w:ascii="Times New Roman" w:cs="Times New Roman" w:hAnsi="Times New Roman" w:eastAsia="Times New Roman"/>
          <w:sz w:val="24"/>
          <w:szCs w:val="24"/>
          <w:lang w:val="en-US"/>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This project employs a diffusion of innovation framework.  This model (Rogers, 2003) </w:t>
      </w:r>
      <w:r>
        <w:rPr>
          <w:rFonts w:ascii="Times New Roman" w:hAnsi="Times New Roman"/>
          <w:sz w:val="24"/>
          <w:szCs w:val="24"/>
          <w:rtl w:val="0"/>
          <w:lang w:val="en-US"/>
        </w:rPr>
        <w:t>is the process by which an innovation is</w:t>
      </w:r>
      <w:r>
        <w:rPr>
          <w:rFonts w:ascii="Times New Roman" w:hAnsi="Times New Roman"/>
          <w:sz w:val="24"/>
          <w:szCs w:val="24"/>
          <w:rtl w:val="0"/>
          <w:lang w:val="en-US"/>
        </w:rPr>
        <w:t xml:space="preserve"> </w:t>
      </w:r>
      <w:r>
        <w:rPr>
          <w:rFonts w:ascii="Times New Roman" w:hAnsi="Times New Roman"/>
          <w:sz w:val="24"/>
          <w:szCs w:val="24"/>
          <w:rtl w:val="0"/>
          <w:lang w:val="en-US"/>
        </w:rPr>
        <w:t>communicated and adopted over time.</w:t>
      </w:r>
      <w:r>
        <w:rPr>
          <w:rFonts w:ascii="Times New Roman" w:hAnsi="Times New Roman"/>
          <w:sz w:val="24"/>
          <w:szCs w:val="24"/>
          <w:rtl w:val="0"/>
          <w:lang w:val="en-US"/>
        </w:rPr>
        <w:t xml:space="preserve"> This model has been widely used in numerous fields including agriculture, technology, and social change </w:t>
      </w:r>
      <w:r>
        <w:rPr>
          <w:rFonts w:ascii="Times New Roman" w:hAnsi="Times New Roman"/>
          <w:sz w:val="24"/>
          <w:szCs w:val="24"/>
          <w:rtl w:val="0"/>
          <w:lang w:val="de-DE"/>
        </w:rPr>
        <w:t>(Harper and Leicht</w:t>
      </w:r>
      <w:r>
        <w:rPr>
          <w:rFonts w:ascii="Times New Roman" w:hAnsi="Times New Roman"/>
          <w:sz w:val="24"/>
          <w:szCs w:val="24"/>
          <w:rtl w:val="0"/>
          <w:lang w:val="en-US"/>
        </w:rPr>
        <w:t xml:space="preserve">, </w:t>
      </w:r>
      <w:r>
        <w:rPr>
          <w:rFonts w:ascii="Times New Roman" w:hAnsi="Times New Roman"/>
          <w:sz w:val="24"/>
          <w:szCs w:val="24"/>
          <w:rtl w:val="0"/>
        </w:rPr>
        <w:t>2002).</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While using leftover food to feed hungry people may not seem like an innovation, an innovation refers to a new idea or practice that offers a relative advantage to the adopter. Since food rescue is not the industry norm, it qualifies as an innovation. </w:t>
      </w:r>
      <w:r>
        <w:rPr>
          <w:rFonts w:ascii="Times New Roman" w:hAnsi="Times New Roman"/>
          <w:sz w:val="24"/>
          <w:szCs w:val="24"/>
          <w:rtl w:val="0"/>
          <w:lang w:val="en-US"/>
        </w:rPr>
        <w:t>The pace at which an</w:t>
      </w:r>
      <w:r>
        <w:rPr>
          <w:rFonts w:ascii="Times New Roman" w:hAnsi="Times New Roman"/>
          <w:sz w:val="24"/>
          <w:szCs w:val="24"/>
          <w:rtl w:val="0"/>
          <w:lang w:val="en-US"/>
        </w:rPr>
        <w:t xml:space="preserve"> </w:t>
      </w:r>
      <w:r>
        <w:rPr>
          <w:rFonts w:ascii="Times New Roman" w:hAnsi="Times New Roman"/>
          <w:sz w:val="24"/>
          <w:szCs w:val="24"/>
          <w:rtl w:val="0"/>
          <w:lang w:val="en-US"/>
        </w:rPr>
        <w:t>innovation is adopted is also a function of other factors,</w:t>
      </w:r>
      <w:r>
        <w:rPr>
          <w:rFonts w:ascii="Times New Roman" w:hAnsi="Times New Roman"/>
          <w:sz w:val="24"/>
          <w:szCs w:val="24"/>
          <w:rtl w:val="0"/>
          <w:lang w:val="en-US"/>
        </w:rPr>
        <w:t xml:space="preserve"> </w:t>
      </w:r>
      <w:r>
        <w:rPr>
          <w:rFonts w:ascii="Times New Roman" w:hAnsi="Times New Roman"/>
          <w:sz w:val="24"/>
          <w:szCs w:val="24"/>
          <w:rtl w:val="0"/>
          <w:lang w:val="en-US"/>
        </w:rPr>
        <w:t>including the extent to which the technology is compatible</w:t>
      </w:r>
      <w:r>
        <w:rPr>
          <w:rFonts w:ascii="Times New Roman" w:hAnsi="Times New Roman"/>
          <w:sz w:val="24"/>
          <w:szCs w:val="24"/>
          <w:rtl w:val="0"/>
          <w:lang w:val="en-US"/>
        </w:rPr>
        <w:t xml:space="preserve"> </w:t>
      </w:r>
      <w:r>
        <w:rPr>
          <w:rFonts w:ascii="Times New Roman" w:hAnsi="Times New Roman"/>
          <w:sz w:val="24"/>
          <w:szCs w:val="24"/>
          <w:rtl w:val="0"/>
          <w:lang w:val="en-US"/>
        </w:rPr>
        <w:t>with existing values, is easily observed, can be tested, and</w:t>
      </w:r>
      <w:r>
        <w:rPr>
          <w:rFonts w:ascii="Times New Roman" w:hAnsi="Times New Roman"/>
          <w:sz w:val="24"/>
          <w:szCs w:val="24"/>
          <w:rtl w:val="0"/>
          <w:lang w:val="en-US"/>
        </w:rPr>
        <w:t xml:space="preserve"> </w:t>
      </w:r>
      <w:r>
        <w:rPr>
          <w:rFonts w:ascii="Times New Roman" w:hAnsi="Times New Roman"/>
          <w:sz w:val="24"/>
          <w:szCs w:val="24"/>
          <w:rtl w:val="0"/>
          <w:lang w:val="en-US"/>
        </w:rPr>
        <w:t>is not overly complex (Rogers 2003</w:t>
      </w:r>
      <w:r>
        <w:rPr>
          <w:rFonts w:ascii="Times New Roman" w:hAnsi="Times New Roman"/>
          <w:sz w:val="24"/>
          <w:szCs w:val="24"/>
          <w:rtl w:val="0"/>
          <w:lang w:val="en-US"/>
        </w:rPr>
        <w:t xml:space="preserve">: </w:t>
      </w:r>
      <w:r>
        <w:rPr>
          <w:rFonts w:ascii="Times New Roman" w:hAnsi="Times New Roman"/>
          <w:sz w:val="24"/>
          <w:szCs w:val="24"/>
          <w:rtl w:val="0"/>
        </w:rPr>
        <w:t>265).</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In this model, potential adopters are categorized into</w:t>
      </w:r>
      <w:r>
        <w:rPr>
          <w:rFonts w:ascii="Times New Roman" w:hAnsi="Times New Roman"/>
          <w:sz w:val="24"/>
          <w:szCs w:val="24"/>
          <w:rtl w:val="0"/>
          <w:lang w:val="en-US"/>
        </w:rPr>
        <w:t xml:space="preserve"> particular classes of adopters and the</w:t>
      </w:r>
      <w:r>
        <w:rPr>
          <w:rFonts w:ascii="Times New Roman" w:hAnsi="Times New Roman"/>
          <w:sz w:val="24"/>
          <w:szCs w:val="24"/>
          <w:rtl w:val="0"/>
          <w:lang w:val="en-US"/>
        </w:rPr>
        <w:t xml:space="preserve"> </w:t>
      </w:r>
      <w:r>
        <w:rPr>
          <w:rFonts w:ascii="Times New Roman" w:hAnsi="Times New Roman"/>
          <w:sz w:val="24"/>
          <w:szCs w:val="24"/>
          <w:rtl w:val="0"/>
          <w:lang w:val="en-US"/>
        </w:rPr>
        <w:t>variable rates of behavioral change or adoption across time.</w:t>
      </w:r>
      <w:r>
        <w:rPr>
          <w:rFonts w:ascii="Times New Roman" w:hAnsi="Times New Roman"/>
          <w:sz w:val="24"/>
          <w:szCs w:val="24"/>
          <w:rtl w:val="0"/>
          <w:lang w:val="en-US"/>
        </w:rPr>
        <w:t xml:space="preserve"> </w:t>
      </w:r>
      <w:r>
        <w:rPr>
          <w:rFonts w:ascii="Times New Roman" w:hAnsi="Times New Roman"/>
          <w:sz w:val="24"/>
          <w:szCs w:val="24"/>
          <w:rtl w:val="0"/>
          <w:lang w:val="en-US"/>
        </w:rPr>
        <w:t>The classification includes</w:t>
      </w:r>
      <w:r>
        <w:rPr>
          <w:rFonts w:ascii="Times New Roman" w:hAnsi="Times New Roman"/>
          <w:sz w:val="24"/>
          <w:szCs w:val="24"/>
          <w:rtl w:val="0"/>
          <w:lang w:val="en-US"/>
        </w:rPr>
        <w:t xml:space="preserve"> </w:t>
      </w:r>
      <w:r>
        <w:rPr>
          <w:rFonts w:ascii="Times New Roman" w:hAnsi="Times New Roman" w:hint="default"/>
          <w:sz w:val="24"/>
          <w:szCs w:val="24"/>
          <w:rtl w:val="0"/>
        </w:rPr>
        <w:t>‘‘</w:t>
      </w:r>
      <w:r>
        <w:rPr>
          <w:rFonts w:ascii="Times New Roman" w:hAnsi="Times New Roman"/>
          <w:sz w:val="24"/>
          <w:szCs w:val="24"/>
          <w:rtl w:val="0"/>
          <w:lang w:val="it-IT"/>
        </w:rPr>
        <w:t>innovators,</w:t>
      </w:r>
      <w:r>
        <w:rPr>
          <w:rFonts w:ascii="Times New Roman" w:hAnsi="Times New Roman" w:hint="default"/>
          <w:sz w:val="24"/>
          <w:szCs w:val="24"/>
          <w:rtl w:val="0"/>
        </w:rPr>
        <w:t>’’ ‘‘</w:t>
      </w:r>
      <w:r>
        <w:rPr>
          <w:rFonts w:ascii="Times New Roman" w:hAnsi="Times New Roman"/>
          <w:sz w:val="24"/>
          <w:szCs w:val="24"/>
          <w:rtl w:val="0"/>
          <w:lang w:val="en-US"/>
        </w:rPr>
        <w:t>early adopters,</w:t>
      </w:r>
      <w:r>
        <w:rPr>
          <w:rFonts w:ascii="Times New Roman" w:hAnsi="Times New Roman" w:hint="default"/>
          <w:sz w:val="24"/>
          <w:szCs w:val="24"/>
          <w:rtl w:val="0"/>
        </w:rPr>
        <w:t>’’</w:t>
      </w:r>
      <w:r>
        <w:rPr>
          <w:rFonts w:ascii="Times New Roman" w:hAnsi="Times New Roman"/>
          <w:sz w:val="24"/>
          <w:szCs w:val="24"/>
          <w:rtl w:val="0"/>
          <w:lang w:val="en-US"/>
        </w:rPr>
        <w:t xml:space="preserve"> (categorized together as opinion leaders) </w:t>
      </w:r>
      <w:r>
        <w:rPr>
          <w:rFonts w:ascii="Times New Roman" w:hAnsi="Times New Roman"/>
          <w:sz w:val="24"/>
          <w:szCs w:val="24"/>
          <w:rtl w:val="0"/>
          <w:lang w:val="en-US"/>
        </w:rPr>
        <w:t xml:space="preserve">the </w:t>
      </w:r>
      <w:r>
        <w:rPr>
          <w:rFonts w:ascii="Times New Roman" w:hAnsi="Times New Roman" w:hint="default"/>
          <w:sz w:val="24"/>
          <w:szCs w:val="24"/>
          <w:rtl w:val="0"/>
        </w:rPr>
        <w:t>‘‘</w:t>
      </w:r>
      <w:r>
        <w:rPr>
          <w:rFonts w:ascii="Times New Roman" w:hAnsi="Times New Roman"/>
          <w:sz w:val="24"/>
          <w:szCs w:val="24"/>
          <w:rtl w:val="0"/>
          <w:lang w:val="en-US"/>
        </w:rPr>
        <w:t>early majority,</w:t>
      </w:r>
      <w:r>
        <w:rPr>
          <w:rFonts w:ascii="Times New Roman" w:hAnsi="Times New Roman" w:hint="default"/>
          <w:sz w:val="24"/>
          <w:szCs w:val="24"/>
          <w:rtl w:val="0"/>
        </w:rPr>
        <w:t xml:space="preserve">’’ </w:t>
      </w:r>
      <w:r>
        <w:rPr>
          <w:rFonts w:ascii="Times New Roman" w:hAnsi="Times New Roman"/>
          <w:sz w:val="24"/>
          <w:szCs w:val="24"/>
          <w:rtl w:val="0"/>
          <w:lang w:val="en-US"/>
        </w:rPr>
        <w:t xml:space="preserve">the </w:t>
      </w:r>
      <w:r>
        <w:rPr>
          <w:rFonts w:ascii="Times New Roman" w:hAnsi="Times New Roman" w:hint="default"/>
          <w:sz w:val="24"/>
          <w:szCs w:val="24"/>
          <w:rtl w:val="0"/>
        </w:rPr>
        <w:t>‘‘</w:t>
      </w:r>
      <w:r>
        <w:rPr>
          <w:rFonts w:ascii="Times New Roman" w:hAnsi="Times New Roman"/>
          <w:sz w:val="24"/>
          <w:szCs w:val="24"/>
          <w:rtl w:val="0"/>
          <w:lang w:val="en-US"/>
        </w:rPr>
        <w:t>late majority,</w:t>
      </w:r>
      <w:r>
        <w:rPr>
          <w:rFonts w:ascii="Times New Roman" w:hAnsi="Times New Roman" w:hint="default"/>
          <w:sz w:val="24"/>
          <w:szCs w:val="24"/>
          <w:rtl w:val="0"/>
        </w:rPr>
        <w:t xml:space="preserve">’’ </w:t>
      </w:r>
      <w:r>
        <w:rPr>
          <w:rFonts w:ascii="Times New Roman" w:hAnsi="Times New Roman"/>
          <w:sz w:val="24"/>
          <w:szCs w:val="24"/>
          <w:rtl w:val="0"/>
          <w:lang w:val="en-US"/>
        </w:rPr>
        <w:t xml:space="preserve">and </w:t>
      </w:r>
      <w:r>
        <w:rPr>
          <w:rFonts w:ascii="Times New Roman" w:hAnsi="Times New Roman" w:hint="default"/>
          <w:sz w:val="24"/>
          <w:szCs w:val="24"/>
          <w:rtl w:val="0"/>
        </w:rPr>
        <w:t>‘</w:t>
      </w:r>
      <w:r>
        <w:rPr>
          <w:rFonts w:ascii="Times New Roman" w:hAnsi="Times New Roman" w:hint="default"/>
          <w:sz w:val="24"/>
          <w:szCs w:val="24"/>
          <w:rtl w:val="0"/>
          <w:lang w:val="en-US"/>
        </w:rPr>
        <w:t>’</w:t>
      </w:r>
      <w:r>
        <w:rPr>
          <w:rFonts w:ascii="Times New Roman" w:hAnsi="Times New Roman"/>
          <w:sz w:val="24"/>
          <w:szCs w:val="24"/>
          <w:rtl w:val="0"/>
          <w:lang w:val="sv-SE"/>
        </w:rPr>
        <w:t>laggards</w:t>
      </w:r>
      <w:r>
        <w:rPr>
          <w:rFonts w:ascii="Times New Roman" w:hAnsi="Times New Roman" w:hint="default"/>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rPr>
        <w:t>(Rogers 2003</w:t>
      </w:r>
      <w:r>
        <w:rPr>
          <w:rFonts w:ascii="Times New Roman" w:hAnsi="Times New Roman"/>
          <w:sz w:val="24"/>
          <w:szCs w:val="24"/>
          <w:rtl w:val="0"/>
          <w:lang w:val="en-US"/>
        </w:rPr>
        <w:t xml:space="preserve">: </w:t>
      </w:r>
      <w:r>
        <w:rPr>
          <w:rFonts w:ascii="Times New Roman" w:hAnsi="Times New Roman"/>
          <w:sz w:val="24"/>
          <w:szCs w:val="24"/>
          <w:rtl w:val="0"/>
        </w:rPr>
        <w:t>280)</w:t>
      </w:r>
      <w:r>
        <w:rPr>
          <w:rFonts w:ascii="Times New Roman" w:hAnsi="Times New Roman"/>
          <w:sz w:val="24"/>
          <w:szCs w:val="24"/>
          <w:rtl w:val="0"/>
          <w:lang w:val="en-US"/>
        </w:rPr>
        <w:t>.  Importantly, research has</w:t>
      </w:r>
      <w:r>
        <w:rPr>
          <w:rFonts w:ascii="Times New Roman" w:hAnsi="Times New Roman"/>
          <w:sz w:val="24"/>
          <w:szCs w:val="24"/>
          <w:rtl w:val="0"/>
          <w:lang w:val="en-US"/>
        </w:rPr>
        <w:t xml:space="preserve"> found that interpersonal communication between</w:t>
      </w:r>
      <w:r>
        <w:rPr>
          <w:rFonts w:ascii="Times New Roman" w:hAnsi="Times New Roman"/>
          <w:sz w:val="24"/>
          <w:szCs w:val="24"/>
          <w:rtl w:val="0"/>
          <w:lang w:val="en-US"/>
        </w:rPr>
        <w:t xml:space="preserve"> </w:t>
      </w:r>
      <w:r>
        <w:rPr>
          <w:rFonts w:ascii="Times New Roman" w:hAnsi="Times New Roman"/>
          <w:sz w:val="24"/>
          <w:szCs w:val="24"/>
          <w:rtl w:val="0"/>
          <w:lang w:val="en-US"/>
        </w:rPr>
        <w:t>opinion leaders and potential adopters is one of the most</w:t>
      </w:r>
      <w:r>
        <w:rPr>
          <w:rFonts w:ascii="Times New Roman" w:hAnsi="Times New Roman"/>
          <w:sz w:val="24"/>
          <w:szCs w:val="24"/>
          <w:rtl w:val="0"/>
          <w:lang w:val="en-US"/>
        </w:rPr>
        <w:t xml:space="preserve"> </w:t>
      </w:r>
      <w:r>
        <w:rPr>
          <w:rFonts w:ascii="Times New Roman" w:hAnsi="Times New Roman"/>
          <w:sz w:val="24"/>
          <w:szCs w:val="24"/>
          <w:rtl w:val="0"/>
          <w:lang w:val="en-US"/>
        </w:rPr>
        <w:t>important avenues for inducing change and furthering the</w:t>
      </w:r>
      <w:r>
        <w:rPr>
          <w:rFonts w:ascii="Times New Roman" w:hAnsi="Times New Roman"/>
          <w:sz w:val="24"/>
          <w:szCs w:val="24"/>
          <w:rtl w:val="0"/>
          <w:lang w:val="en-US"/>
        </w:rPr>
        <w:t xml:space="preserve"> </w:t>
      </w:r>
      <w:r>
        <w:rPr>
          <w:rFonts w:ascii="Times New Roman" w:hAnsi="Times New Roman"/>
          <w:sz w:val="24"/>
          <w:szCs w:val="24"/>
          <w:rtl w:val="0"/>
          <w:lang w:val="en-US"/>
        </w:rPr>
        <w:t>diffusion of an innovation (Rogers 2003).</w:t>
      </w:r>
      <w:r>
        <w:rPr>
          <w:rFonts w:ascii="Times New Roman" w:hAnsi="Times New Roman"/>
          <w:sz w:val="24"/>
          <w:szCs w:val="24"/>
          <w:rtl w:val="0"/>
          <w:lang w:val="en-US"/>
        </w:rPr>
        <w:t xml:space="preserve"> Using the platform of events represents an opportunity to bring together different classes of adopters to diffuse the innovation. This includes restaurants that might already be donating their food, restaurants that might know about it but lack the capacity to implement it, and those who are ignorant of or opposed to it.  Importantly, events represent a leverage point and opportunity for intervention by opinion leaders and affiliated organizations (</w:t>
      </w:r>
      <w:r>
        <w:rPr>
          <w:rFonts w:ascii="Times New Roman" w:hAnsi="Times New Roman"/>
          <w:sz w:val="24"/>
          <w:szCs w:val="24"/>
          <w:rtl w:val="0"/>
          <w:lang w:val="en-US"/>
        </w:rPr>
        <w:t>Inwood et al., 2008)</w:t>
      </w:r>
      <w:r>
        <w:rPr>
          <w:rFonts w:ascii="Times New Roman" w:hAnsi="Times New Roman"/>
          <w:sz w:val="24"/>
          <w:szCs w:val="24"/>
          <w:rtl w:val="0"/>
          <w:lang w:val="en-US"/>
        </w:rPr>
        <w:t xml:space="preserve">. In the case of my project, Local First Arizona and my project team will act as the opinion leaders in the case of food donation and recovery.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According to Brown (1981), barriers to diffusion include lack of a</w:t>
      </w:r>
      <w:r>
        <w:rPr>
          <w:rFonts w:ascii="Times New Roman" w:hAnsi="Times New Roman"/>
          <w:sz w:val="24"/>
          <w:szCs w:val="24"/>
          <w:rtl w:val="0"/>
          <w:lang w:val="en-US"/>
        </w:rPr>
        <w:t>ccess to (a) means of</w:t>
      </w:r>
      <w:r>
        <w:rPr>
          <w:rFonts w:ascii="Times New Roman" w:hAnsi="Times New Roman"/>
          <w:sz w:val="24"/>
          <w:szCs w:val="24"/>
          <w:rtl w:val="0"/>
          <w:lang w:val="en-US"/>
        </w:rPr>
        <w:t xml:space="preserve"> </w:t>
      </w:r>
      <w:r>
        <w:rPr>
          <w:rFonts w:ascii="Times New Roman" w:hAnsi="Times New Roman"/>
          <w:sz w:val="24"/>
          <w:szCs w:val="24"/>
          <w:rtl w:val="0"/>
          <w:lang w:val="en-US"/>
        </w:rPr>
        <w:t>production, (b) public goods, (c) information, (d) capital,</w:t>
      </w:r>
      <w:r>
        <w:rPr>
          <w:rFonts w:ascii="Times New Roman" w:hAnsi="Times New Roman"/>
          <w:sz w:val="24"/>
          <w:szCs w:val="24"/>
          <w:rtl w:val="0"/>
          <w:lang w:val="en-US"/>
        </w:rPr>
        <w:t xml:space="preserve"> </w:t>
      </w:r>
      <w:r>
        <w:rPr>
          <w:rFonts w:ascii="Times New Roman" w:hAnsi="Times New Roman"/>
          <w:sz w:val="24"/>
          <w:szCs w:val="24"/>
          <w:rtl w:val="0"/>
          <w:lang w:val="en-US"/>
        </w:rPr>
        <w:t>(e) skills, (f) education, and (g) public infrastructure.</w:t>
      </w:r>
      <w:r>
        <w:rPr>
          <w:rFonts w:ascii="Times New Roman" w:hAnsi="Times New Roman"/>
          <w:sz w:val="24"/>
          <w:szCs w:val="24"/>
          <w:rtl w:val="0"/>
          <w:lang w:val="en-US"/>
        </w:rPr>
        <w:t xml:space="preserve">  My project takes aim at lowering information, education, and public infrastructure barriers.  At DCC the restaurants and chefs will receive information about food recovery, why it is needed, and who it benefits.  They will be educated about the process, about potential barriers - including how the liability associated with food handling and food safety is covered by the </w:t>
      </w:r>
      <w:r>
        <w:rPr>
          <w:rFonts w:ascii="Times New Roman" w:hAnsi="Times New Roman"/>
          <w:sz w:val="24"/>
          <w:szCs w:val="24"/>
          <w:rtl w:val="0"/>
          <w:lang w:val="en-US"/>
        </w:rPr>
        <w:t>Bill Emerson Food Donation Act</w:t>
      </w:r>
      <w:r>
        <w:rPr>
          <w:rFonts w:ascii="Times New Roman" w:hAnsi="Times New Roman"/>
          <w:sz w:val="24"/>
          <w:szCs w:val="24"/>
          <w:rtl w:val="0"/>
          <w:lang w:val="en-US"/>
        </w:rPr>
        <w:t xml:space="preserve">. Follow up with interested restaurants will include further education tailored to their specific questions.  Finally, access to infrastructure is a key aspect. Many food banks do not have the ability to pick up food from a number of restaurants. My job is identify the barriers that restaurants are currently facing and then use DCC and the project to overcome those barriers. </w:t>
      </w:r>
    </w:p>
    <w:p>
      <w:pPr>
        <w:pStyle w:val="Default"/>
        <w:bidi w:val="0"/>
        <w:ind w:left="0" w:right="0" w:firstLine="0"/>
        <w:jc w:val="left"/>
        <w:rPr>
          <w:rFonts w:ascii="Times New Roman" w:cs="Times New Roman" w:hAnsi="Times New Roman" w:eastAsia="Times New Roman"/>
          <w:sz w:val="20"/>
          <w:szCs w:val="20"/>
          <w:rtl w:val="0"/>
          <w:lang w:val="en-US"/>
        </w:rPr>
      </w:pPr>
    </w:p>
    <w:p>
      <w:pPr>
        <w:pStyle w:val="Body"/>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As this project has many dimensions, success is evaluated upon several different metrics. The first metric calculates how much the diverted food waste contributes towards the event</w:t>
      </w:r>
      <w:r>
        <w:rPr>
          <w:rFonts w:ascii="Times New Roman" w:hAnsi="Times New Roman" w:hint="default"/>
          <w:sz w:val="24"/>
          <w:szCs w:val="24"/>
          <w:rtl w:val="0"/>
          <w:lang w:val="en-US"/>
        </w:rPr>
        <w:t>’</w:t>
      </w:r>
      <w:r>
        <w:rPr>
          <w:rFonts w:ascii="Times New Roman" w:hAnsi="Times New Roman"/>
          <w:sz w:val="24"/>
          <w:szCs w:val="24"/>
          <w:rtl w:val="0"/>
          <w:lang w:val="en-US"/>
        </w:rPr>
        <w:t xml:space="preserve">s zero waste goal.  In 2018, DCC diverted a total of 43% of all waste. The baseline figure can be used to evaluate the impact that food recovery will have on the overall waste diversion picture. Furthermore, the combined weight of the food will be measured and compared to the sum of all waste streams (landfill, recycling, and compost) to evaluate the total percentage that the food recovery diverted from the streams.  The sustainability implications of these findings will be evaluated. </w:t>
      </w:r>
    </w:p>
    <w:p>
      <w:pPr>
        <w:pStyle w:val="Body"/>
        <w:rPr>
          <w:rFonts w:ascii="Times New Roman" w:cs="Times New Roman" w:hAnsi="Times New Roman" w:eastAsia="Times New Roman"/>
          <w:sz w:val="24"/>
          <w:szCs w:val="24"/>
          <w:lang w:val="en-US"/>
        </w:rPr>
      </w:pPr>
    </w:p>
    <w:p>
      <w:pPr>
        <w:pStyle w:val="Body"/>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 second evaluation measure is focused on the restaurants, and follows up on the diffusion of innovation framework.  Taking a more qualitative approach, giving restaurants access to information, education, skills, and infrastructure to engage in food recovery will be evaluated on a case by case basis to understand the motives for donating and the barriers that prevented donation. While the end goal is to have restaurants adopt food recovery during the course of the project, laggards may not be prepared to do so yet. Therefore, providing them the tools and access to make the next step is an important aspect of the project.  </w:t>
      </w:r>
    </w:p>
    <w:p>
      <w:pPr>
        <w:pStyle w:val="Body"/>
        <w:rPr>
          <w:rFonts w:ascii="Times New Roman" w:cs="Times New Roman" w:hAnsi="Times New Roman" w:eastAsia="Times New Roman"/>
          <w:b w:val="1"/>
          <w:bCs w:val="1"/>
          <w:sz w:val="24"/>
          <w:szCs w:val="24"/>
          <w:lang w:val="en-US"/>
        </w:rPr>
      </w:pPr>
    </w:p>
    <w:p>
      <w:pPr>
        <w:pStyle w:val="Heading"/>
        <w:rPr>
          <w:rFonts w:ascii="Times New Roman" w:cs="Times New Roman" w:hAnsi="Times New Roman" w:eastAsia="Times New Roman"/>
          <w:lang w:val="en-US"/>
        </w:rPr>
      </w:pPr>
      <w:bookmarkStart w:name="_Toc7" w:id="7"/>
      <w:r>
        <w:rPr>
          <w:rFonts w:ascii="Times New Roman" w:hAnsi="Times New Roman"/>
          <w:rtl w:val="0"/>
          <w:lang w:val="en-US"/>
        </w:rPr>
        <w:t>Methods</w:t>
      </w:r>
      <w:bookmarkEnd w:id="7"/>
    </w:p>
    <w:p>
      <w:pPr>
        <w:pStyle w:val="Body"/>
        <w:rPr>
          <w:rFonts w:ascii="Times New Roman" w:cs="Times New Roman" w:hAnsi="Times New Roman" w:eastAsia="Times New Roman"/>
          <w:b w:val="1"/>
          <w:bCs w:val="1"/>
          <w:sz w:val="24"/>
          <w:szCs w:val="24"/>
          <w:lang w:val="en-US"/>
        </w:rPr>
      </w:pPr>
    </w:p>
    <w:p>
      <w:pPr>
        <w:pStyle w:val="Default"/>
        <w:bidi w:val="0"/>
        <w:spacing w:after="80"/>
        <w:ind w:left="0" w:right="0" w:firstLine="360"/>
        <w:jc w:val="left"/>
        <w:rPr>
          <w:rFonts w:ascii="Cambria" w:cs="Cambria" w:hAnsi="Cambria" w:eastAsia="Cambria"/>
          <w:sz w:val="24"/>
          <w:szCs w:val="24"/>
          <w:u w:color="000000"/>
          <w:rtl w:val="0"/>
          <w:lang w:val="en-US"/>
        </w:rPr>
      </w:pPr>
      <w:r>
        <w:rPr>
          <w:rFonts w:ascii="Cambria" w:cs="Cambria" w:hAnsi="Cambria" w:eastAsia="Cambria"/>
          <w:sz w:val="24"/>
          <w:szCs w:val="24"/>
          <w:u w:color="000000"/>
          <w:rtl w:val="0"/>
          <w:lang w:val="en-US"/>
        </w:rPr>
        <w:t xml:space="preserve">Frequent communication was made with a subject matter expert, </w:t>
      </w:r>
      <w:r>
        <w:rPr>
          <w:rFonts w:ascii="Cambria" w:cs="Cambria" w:hAnsi="Cambria" w:eastAsia="Cambria"/>
          <w:sz w:val="24"/>
          <w:szCs w:val="24"/>
          <w:u w:color="000000"/>
          <w:rtl w:val="0"/>
          <w:lang w:val="en-US"/>
        </w:rPr>
        <w:t>President/CEO</w:t>
      </w:r>
      <w:r>
        <w:rPr>
          <w:rFonts w:ascii="Cambria" w:cs="Cambria" w:hAnsi="Cambria" w:eastAsia="Cambria"/>
          <w:sz w:val="24"/>
          <w:szCs w:val="24"/>
          <w:u w:color="000000"/>
          <w:rtl w:val="0"/>
          <w:lang w:val="en-US"/>
        </w:rPr>
        <w:t xml:space="preserve"> of Urban Harvester, a food recovery non-profit organization in Los Angeles, CA, who advised on the project scope and </w:t>
      </w:r>
      <w:r>
        <w:rPr>
          <w:rFonts w:ascii="Cambria" w:cs="Cambria" w:hAnsi="Cambria" w:eastAsia="Cambria"/>
          <w:sz w:val="24"/>
          <w:szCs w:val="24"/>
          <w:u w:color="000000"/>
          <w:rtl w:val="0"/>
          <w:lang w:val="en-US"/>
        </w:rPr>
        <w:t>logistics. After the project scope was established, progress on this project was quick.  The first task was to find a donation partner who could both use the food to feed the food insecure and who would be able to help pick it up. I reached out to several potential partners including WasteNot, UMOM shelter, and Cornucopia Community Advocates (a food recovery program based in Yavapai County). However, the eventual donation partner was made through a personal connection with AJJ.  A verbal agreement was made with the Director of Campaign Organizing to assist with logistics at the event and to provide the food to their shelter partners that house and feed refugees.</w:t>
      </w:r>
    </w:p>
    <w:p>
      <w:pPr>
        <w:pStyle w:val="Default"/>
        <w:bidi w:val="0"/>
        <w:spacing w:after="80"/>
        <w:ind w:left="0" w:right="0" w:firstLine="360"/>
        <w:jc w:val="left"/>
        <w:rPr>
          <w:rFonts w:ascii="Cambria" w:cs="Cambria" w:hAnsi="Cambria" w:eastAsia="Cambria"/>
          <w:sz w:val="24"/>
          <w:szCs w:val="24"/>
          <w:u w:color="000000"/>
          <w:rtl w:val="0"/>
          <w:lang w:val="en-US"/>
        </w:rPr>
      </w:pPr>
    </w:p>
    <w:p>
      <w:pPr>
        <w:pStyle w:val="Default"/>
        <w:bidi w:val="0"/>
        <w:spacing w:after="80"/>
        <w:ind w:left="0" w:right="0" w:firstLine="360"/>
        <w:jc w:val="left"/>
        <w:rPr>
          <w:rFonts w:ascii="Cambria" w:cs="Cambria" w:hAnsi="Cambria" w:eastAsia="Cambria"/>
          <w:sz w:val="24"/>
          <w:szCs w:val="24"/>
          <w:u w:color="000000"/>
          <w:rtl w:val="0"/>
          <w:lang w:val="en-US"/>
        </w:rPr>
      </w:pPr>
      <w:r>
        <w:rPr>
          <w:rFonts w:ascii="Cambria" w:cs="Cambria" w:hAnsi="Cambria" w:eastAsia="Cambria"/>
          <w:sz w:val="24"/>
          <w:szCs w:val="24"/>
          <w:u w:color="000000"/>
          <w:rtl w:val="0"/>
          <w:lang w:val="en-US"/>
        </w:rPr>
        <w:t>The following step was organizing the logistics for the day of the event.  A call for volunteers was put out to School of Sustainability graduate students to assist with the food recovery on the Saturday and Sunday of the event.  Several walk-throughs of the Desert Botanical Gardens with the tentative layout for the event took place. The tours allowed me to draft a plan to optimize access to restaurants and loading access points.  I divided the event into three sectors based on where restaurants were located. I drafted a plan for the volunteers to each focus on one of the sectors in order to minimize confusion on the day of and keep everybody organized. Requests for materials from Local First Arizona and Desert Botanical Gardens were made, including carts and trays. Despite requesting that restaurants, Local First Arizona, and the Desert Botanical Gardens to provide trays and packaging, I bought supplies to ensure the day would run smoothly.</w:t>
      </w:r>
    </w:p>
    <w:p>
      <w:pPr>
        <w:pStyle w:val="Default"/>
        <w:bidi w:val="0"/>
        <w:spacing w:after="80"/>
        <w:ind w:left="0" w:right="0" w:firstLine="360"/>
        <w:jc w:val="left"/>
        <w:rPr>
          <w:rFonts w:ascii="Cambria" w:cs="Cambria" w:hAnsi="Cambria" w:eastAsia="Cambria"/>
          <w:sz w:val="24"/>
          <w:szCs w:val="24"/>
          <w:u w:color="000000"/>
          <w:rtl w:val="0"/>
          <w:lang w:val="en-US"/>
        </w:rPr>
      </w:pPr>
    </w:p>
    <w:p>
      <w:pPr>
        <w:pStyle w:val="Default"/>
        <w:bidi w:val="0"/>
        <w:spacing w:after="80"/>
        <w:ind w:left="0" w:right="0" w:firstLine="360"/>
        <w:jc w:val="left"/>
        <w:rPr>
          <w:rFonts w:ascii="Cambria" w:cs="Cambria" w:hAnsi="Cambria" w:eastAsia="Cambria"/>
          <w:sz w:val="24"/>
          <w:szCs w:val="24"/>
          <w:u w:color="000000"/>
          <w:rtl w:val="0"/>
          <w:lang w:val="en-US"/>
        </w:rPr>
      </w:pPr>
      <w:r>
        <w:rPr>
          <w:rFonts w:ascii="Cambria" w:cs="Cambria" w:hAnsi="Cambria" w:eastAsia="Cambria"/>
          <w:sz w:val="24"/>
          <w:szCs w:val="24"/>
          <w:u w:color="000000"/>
          <w:rtl w:val="0"/>
          <w:lang w:val="en-US"/>
        </w:rPr>
        <w:t>Written materials were drafted and submitted to Local First Arizona in advance of the event to be reviewed and distributed. The materials included a short blurb to be included in the informational packet that is delivered to all restaurants in the week leading up to the event. This can be found in Appendix A. Appendix B details the text on the flyer distributed to restaurants each morning of the event explaining the project and covering frequently asked questions about restaurants</w:t>
      </w:r>
      <w:r>
        <w:rPr>
          <w:rFonts w:ascii="Cambria" w:cs="Cambria" w:hAnsi="Cambria" w:eastAsia="Cambria"/>
          <w:sz w:val="24"/>
          <w:szCs w:val="24"/>
          <w:u w:color="000000"/>
          <w:rtl w:val="0"/>
          <w:lang w:val="en-US"/>
        </w:rPr>
        <w:t xml:space="preserve">’ </w:t>
      </w:r>
      <w:r>
        <w:rPr>
          <w:rFonts w:ascii="Cambria" w:cs="Cambria" w:hAnsi="Cambria" w:eastAsia="Cambria"/>
          <w:sz w:val="24"/>
          <w:szCs w:val="24"/>
          <w:u w:color="000000"/>
          <w:rtl w:val="0"/>
          <w:lang w:val="en-US"/>
        </w:rPr>
        <w:t>liability of donated food.</w:t>
      </w:r>
    </w:p>
    <w:p>
      <w:pPr>
        <w:pStyle w:val="Default"/>
        <w:bidi w:val="0"/>
        <w:spacing w:after="80"/>
        <w:ind w:left="0" w:right="0" w:firstLine="360"/>
        <w:jc w:val="left"/>
        <w:rPr>
          <w:rFonts w:ascii="Cambria" w:cs="Cambria" w:hAnsi="Cambria" w:eastAsia="Cambria"/>
          <w:sz w:val="24"/>
          <w:szCs w:val="24"/>
          <w:u w:color="000000"/>
          <w:rtl w:val="0"/>
          <w:lang w:val="en-US"/>
        </w:rPr>
      </w:pPr>
    </w:p>
    <w:p>
      <w:pPr>
        <w:pStyle w:val="Default"/>
        <w:bidi w:val="0"/>
        <w:spacing w:after="80"/>
        <w:ind w:left="0" w:right="0" w:firstLine="360"/>
        <w:jc w:val="left"/>
        <w:rPr>
          <w:rFonts w:ascii="Cambria" w:cs="Cambria" w:hAnsi="Cambria" w:eastAsia="Cambria"/>
          <w:sz w:val="24"/>
          <w:szCs w:val="24"/>
          <w:u w:color="000000"/>
          <w:rtl w:val="0"/>
          <w:lang w:val="en-US"/>
        </w:rPr>
      </w:pPr>
      <w:r>
        <w:rPr>
          <w:rFonts w:ascii="Cambria" w:cs="Cambria" w:hAnsi="Cambria" w:eastAsia="Cambria"/>
          <w:sz w:val="24"/>
          <w:szCs w:val="24"/>
          <w:u w:color="000000"/>
          <w:rtl w:val="0"/>
          <w:lang w:val="en-US"/>
        </w:rPr>
        <w:t>For the event itself, every restaurant was visited before the event opened where the head chef was given the flyer and a short explanation of the project, tailored to their interest and accessibility. Volunteers arrived later in the afternoon and were briefed on their tasks, their assigned sectors, and educated about the project, the associated sustainability problems, and the expected impacts derived from this project. The volunteers were sent out in teams of two with packaging supplies 30 minutes before the end of the event to ask restaurants if they would like to donate their leftover food and if they would require supplies. Food was packaged and brought back to a central location before being loaded into my and volunteers</w:t>
      </w:r>
      <w:r>
        <w:rPr>
          <w:rFonts w:ascii="Cambria" w:cs="Cambria" w:hAnsi="Cambria" w:eastAsia="Cambria"/>
          <w:sz w:val="24"/>
          <w:szCs w:val="24"/>
          <w:u w:color="000000"/>
          <w:rtl w:val="0"/>
          <w:lang w:val="en-US"/>
        </w:rPr>
        <w:t xml:space="preserve">’ </w:t>
      </w:r>
      <w:r>
        <w:rPr>
          <w:rFonts w:ascii="Cambria" w:cs="Cambria" w:hAnsi="Cambria" w:eastAsia="Cambria"/>
          <w:sz w:val="24"/>
          <w:szCs w:val="24"/>
          <w:u w:color="000000"/>
          <w:rtl w:val="0"/>
          <w:lang w:val="en-US"/>
        </w:rPr>
        <w:t xml:space="preserve">cars and delivered to the shelter where the refugees were being housed. A total of two volunteer hours were required per person at the event, with an extra 30 minutes for those who chose to help deliver the food. I was the main point of contact for any questions or issues that arose with the volunteers, restaurants, and LFA partners.  </w:t>
      </w:r>
    </w:p>
    <w:p>
      <w:pPr>
        <w:pStyle w:val="Default"/>
        <w:bidi w:val="0"/>
        <w:spacing w:after="80"/>
        <w:ind w:left="0" w:right="0" w:firstLine="360"/>
        <w:jc w:val="left"/>
        <w:rPr>
          <w:rFonts w:ascii="Cambria" w:cs="Cambria" w:hAnsi="Cambria" w:eastAsia="Cambria"/>
          <w:b w:val="1"/>
          <w:bCs w:val="1"/>
          <w:sz w:val="24"/>
          <w:szCs w:val="24"/>
          <w:u w:color="000000"/>
          <w:rtl w:val="0"/>
          <w:lang w:val="en-US"/>
        </w:rPr>
      </w:pPr>
    </w:p>
    <w:p>
      <w:pPr>
        <w:pStyle w:val="Heading"/>
        <w:rPr>
          <w:rFonts w:ascii="Times New Roman" w:cs="Times New Roman" w:hAnsi="Times New Roman" w:eastAsia="Times New Roman"/>
        </w:rPr>
      </w:pPr>
      <w:bookmarkStart w:name="_Toc8" w:id="8"/>
      <w:r>
        <w:rPr>
          <w:rFonts w:ascii="Times New Roman" w:hAnsi="Times New Roman"/>
          <w:rtl w:val="0"/>
          <w:lang w:val="en-US"/>
        </w:rPr>
        <w:t>Outcomes</w:t>
      </w:r>
      <w:bookmarkEnd w:id="8"/>
    </w:p>
    <w:p>
      <w:pPr>
        <w:pStyle w:val="Body"/>
        <w:rPr>
          <w:rFonts w:ascii="Times New Roman" w:cs="Times New Roman" w:hAnsi="Times New Roman" w:eastAsia="Times New Roman"/>
        </w:rPr>
      </w:pPr>
    </w:p>
    <w:p>
      <w:pPr>
        <w:pStyle w:val="Body"/>
        <w:sectPr>
          <w:pgSz w:w="12240" w:h="15840" w:orient="portrait"/>
          <w:pgMar w:top="1440" w:right="1440" w:bottom="1440" w:left="1440" w:header="720" w:footer="864"/>
          <w:bidi w:val="0"/>
        </w:sectPr>
      </w:pPr>
      <w:r>
        <w:rPr>
          <w:rFonts w:ascii="Times New Roman" w:cs="Times New Roman" w:hAnsi="Times New Roman" w:eastAsia="Times New Roman"/>
          <w:sz w:val="24"/>
          <w:szCs w:val="24"/>
          <w:rtl w:val="0"/>
          <w:lang w:val="en-US"/>
        </w:rPr>
        <w:tab/>
        <w:t xml:space="preserve">Devour Culinary Classic completed a waste audit to determine the total amount of waste generated at the event.  A total of </w:t>
      </w:r>
      <w:r>
        <w:rPr>
          <w:rFonts w:ascii="Times New Roman" w:hAnsi="Times New Roman"/>
          <w:sz w:val="24"/>
          <w:szCs w:val="24"/>
          <w:rtl w:val="0"/>
          <w:lang w:val="ru-RU"/>
        </w:rPr>
        <w:t>15570</w:t>
      </w:r>
      <w:r>
        <w:rPr>
          <w:rFonts w:ascii="Times New Roman" w:hAnsi="Times New Roman"/>
          <w:color w:val="212121"/>
          <w:sz w:val="24"/>
          <w:szCs w:val="24"/>
          <w:rtl w:val="0"/>
          <w:lang w:val="en-US"/>
        </w:rPr>
        <w:t xml:space="preserve"> lbs was generated at the event.  The total diversion rate was 45.15%.  This included recycling, composting, and reuse.  Approximately 500 lbs of food was rescued from restaurants across the two days.  The breakdown of waste diversion by category can be found in Figure (2).  Food recovery accounted for 7% of the waste diversion.  The addition of food recovery helped increase the total waste diversion waste by 2% over 2018</w:t>
      </w:r>
      <w:r>
        <w:rPr>
          <w:rFonts w:ascii="Times New Roman" w:hAnsi="Times New Roman" w:hint="default"/>
          <w:color w:val="212121"/>
          <w:sz w:val="24"/>
          <w:szCs w:val="24"/>
          <w:rtl w:val="0"/>
          <w:lang w:val="en-US"/>
        </w:rPr>
        <w:t>’</w:t>
      </w:r>
      <w:r>
        <w:rPr>
          <w:rFonts w:ascii="Times New Roman" w:hAnsi="Times New Roman"/>
          <w:color w:val="212121"/>
          <w:sz w:val="24"/>
          <w:szCs w:val="24"/>
          <w:rtl w:val="0"/>
          <w:lang w:val="en-US"/>
        </w:rPr>
        <w:t>s rate of 43%.</w:t>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drawing>
          <wp:anchor distT="152400" distB="152400" distL="152400" distR="152400" simplePos="0" relativeHeight="251659264" behindDoc="0" locked="0" layoutInCell="1" allowOverlap="1">
            <wp:simplePos x="0" y="0"/>
            <wp:positionH relativeFrom="margin">
              <wp:posOffset>1194865</wp:posOffset>
            </wp:positionH>
            <wp:positionV relativeFrom="line">
              <wp:posOffset>360679</wp:posOffset>
            </wp:positionV>
            <wp:extent cx="3541169" cy="2189623"/>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zuQR4OIvjA8lixamGN_k69pVskwzjnIxzdlA2gOY9EGa0hgXiIv-9AZZaGDcvcYNZveiz5jrQVXPYQ70FDepKGV8DE6sSdrSj3QujTAycTOdx1p39E0pCHB6rIYUh53dzEaoPsqGTm4.png"/>
                    <pic:cNvPicPr>
                      <a:picLocks noChangeAspect="1"/>
                    </pic:cNvPicPr>
                  </pic:nvPicPr>
                  <pic:blipFill>
                    <a:blip r:embed="rId7">
                      <a:extLst/>
                    </a:blip>
                    <a:stretch>
                      <a:fillRect/>
                    </a:stretch>
                  </pic:blipFill>
                  <pic:spPr>
                    <a:xfrm>
                      <a:off x="0" y="0"/>
                      <a:ext cx="3541169" cy="2189623"/>
                    </a:xfrm>
                    <a:prstGeom prst="rect">
                      <a:avLst/>
                    </a:prstGeom>
                    <a:ln w="12700" cap="flat">
                      <a:noFill/>
                      <a:miter lim="400000"/>
                    </a:ln>
                    <a:effectLst/>
                  </pic:spPr>
                </pic:pic>
              </a:graphicData>
            </a:graphic>
          </wp:anchor>
        </w:drawing>
      </w:r>
    </w:p>
    <w:p>
      <w:pPr>
        <w:pStyle w:val="Body"/>
        <w:rPr>
          <w:rFonts w:ascii="Times New Roman" w:cs="Times New Roman" w:hAnsi="Times New Roman" w:eastAsia="Times New Roman"/>
          <w:color w:val="212121"/>
          <w:sz w:val="24"/>
          <w:szCs w:val="24"/>
        </w:rPr>
      </w:pPr>
      <w:r>
        <w:rPr>
          <w:rFonts w:ascii="Times New Roman" w:hAnsi="Times New Roman"/>
          <w:color w:val="212121"/>
          <w:sz w:val="24"/>
          <w:szCs w:val="24"/>
          <w:rtl w:val="0"/>
          <w:lang w:val="en-US"/>
        </w:rPr>
        <w:t xml:space="preserve"> </w:t>
      </w:r>
    </w:p>
    <w:p>
      <w:pPr>
        <w:pStyle w:val="Body"/>
        <w:rPr>
          <w:rFonts w:ascii="Times New Roman" w:cs="Times New Roman" w:hAnsi="Times New Roman" w:eastAsia="Times New Roman"/>
          <w:color w:val="212121"/>
          <w:sz w:val="24"/>
          <w:szCs w:val="24"/>
        </w:rPr>
      </w:pPr>
    </w:p>
    <w:p>
      <w:pPr>
        <w:pStyle w:val="Body"/>
        <w:jc w:val="center"/>
        <w:rPr>
          <w:rFonts w:ascii="Times New Roman" w:cs="Times New Roman" w:hAnsi="Times New Roman" w:eastAsia="Times New Roman"/>
          <w:b w:val="1"/>
          <w:bCs w:val="1"/>
          <w:color w:val="212121"/>
          <w:sz w:val="24"/>
          <w:szCs w:val="24"/>
        </w:rPr>
      </w:pPr>
      <w:r>
        <w:rPr>
          <w:rFonts w:ascii="Times New Roman" w:hAnsi="Times New Roman" w:hint="default"/>
          <w:b w:val="1"/>
          <w:bCs w:val="1"/>
          <w:color w:val="212121"/>
          <w:sz w:val="24"/>
          <w:szCs w:val="24"/>
          <w:rtl w:val="0"/>
        </w:rPr>
        <w:t> </w:t>
      </w:r>
      <w:r>
        <w:rPr>
          <w:rFonts w:ascii="Times New Roman" w:hAnsi="Times New Roman"/>
          <w:b w:val="1"/>
          <w:bCs w:val="1"/>
          <w:color w:val="212121"/>
          <w:sz w:val="24"/>
          <w:szCs w:val="24"/>
          <w:rtl w:val="0"/>
          <w:lang w:val="en-US"/>
        </w:rPr>
        <w:t>Figure (2): Waste Diverted by Category at Devour Culinary Classic</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tab/>
      </w:r>
    </w:p>
    <w:p>
      <w:pPr>
        <w:pStyle w:val="Body"/>
        <w:rPr>
          <w:rFonts w:ascii="Times New Roman" w:cs="Times New Roman" w:hAnsi="Times New Roman" w:eastAsia="Times New Roman"/>
          <w:sz w:val="24"/>
          <w:szCs w:val="24"/>
        </w:rPr>
      </w:pPr>
      <w:r>
        <w:rPr>
          <w:rFonts w:ascii="Times New Roman" w:cs="Times New Roman" w:hAnsi="Times New Roman" w:eastAsia="Times New Roman"/>
          <w:color w:val="212121"/>
          <w:sz w:val="24"/>
          <w:szCs w:val="24"/>
          <w:rtl w:val="0"/>
          <w:lang w:val="en-US"/>
        </w:rPr>
        <w:tab/>
        <w:t xml:space="preserve">The amount of food waste that was donated represents 431 lbs of </w:t>
      </w:r>
      <w:r>
        <w:rPr>
          <w:rFonts w:ascii="Times New Roman" w:hAnsi="Times New Roman"/>
          <w:sz w:val="24"/>
          <w:szCs w:val="24"/>
          <w:rtl w:val="0"/>
        </w:rPr>
        <w:t>CO</w:t>
      </w:r>
      <w:r>
        <w:rPr>
          <w:rFonts w:ascii="Times New Roman" w:hAnsi="Times New Roman"/>
          <w:sz w:val="24"/>
          <w:szCs w:val="24"/>
          <w:vertAlign w:val="subscript"/>
          <w:rtl w:val="0"/>
          <w:lang w:val="en-US"/>
        </w:rPr>
        <w:t>2</w:t>
      </w:r>
      <w:r>
        <w:rPr>
          <w:rFonts w:ascii="Times New Roman" w:hAnsi="Times New Roman"/>
          <w:sz w:val="24"/>
          <w:szCs w:val="24"/>
          <w:rtl w:val="0"/>
        </w:rPr>
        <w:t>-e</w:t>
      </w:r>
      <w:r>
        <w:rPr>
          <w:rFonts w:ascii="Times New Roman" w:hAnsi="Times New Roman"/>
          <w:sz w:val="24"/>
          <w:szCs w:val="24"/>
          <w:rtl w:val="0"/>
          <w:lang w:val="en-US"/>
        </w:rPr>
        <w:t xml:space="preserve"> removed from the atmosphere, or 0.2 metric tons. This accounts for the prevention of food waste going to the landfill and the greenhouse gas emissions associated with that waste. The 431 lbs of CO</w:t>
      </w:r>
      <w:r>
        <w:rPr>
          <w:rFonts w:ascii="Times New Roman" w:hAnsi="Times New Roman"/>
          <w:sz w:val="24"/>
          <w:szCs w:val="24"/>
          <w:vertAlign w:val="subscript"/>
          <w:rtl w:val="0"/>
          <w:lang w:val="en-US"/>
        </w:rPr>
        <w:t>2</w:t>
      </w:r>
      <w:r>
        <w:rPr>
          <w:rFonts w:ascii="Times New Roman" w:hAnsi="Times New Roman"/>
          <w:sz w:val="24"/>
          <w:szCs w:val="24"/>
          <w:rtl w:val="0"/>
          <w:lang w:val="en-US"/>
        </w:rPr>
        <w:t>-e is the equivalent of 2.5% of the average American household</w:t>
      </w:r>
      <w:r>
        <w:rPr>
          <w:rFonts w:ascii="Times New Roman" w:hAnsi="Times New Roman" w:hint="default"/>
          <w:sz w:val="24"/>
          <w:szCs w:val="24"/>
          <w:rtl w:val="0"/>
          <w:lang w:val="en-US"/>
        </w:rPr>
        <w:t>’</w:t>
      </w:r>
      <w:r>
        <w:rPr>
          <w:rFonts w:ascii="Times New Roman" w:hAnsi="Times New Roman"/>
          <w:sz w:val="24"/>
          <w:szCs w:val="24"/>
          <w:rtl w:val="0"/>
          <w:lang w:val="en-US"/>
        </w:rPr>
        <w:t xml:space="preserve">s food consumption, or approximately nine days.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 total of 24 restaurants donated food of the 70 restaurants present at the event.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The same number of restaurants donated on day one as on day two. Many of the restaurants did not donate food because they had sold out or had already packed up by the time a volunteer reached their stall.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Food recovery provides a benefit for hungry people and the organizations that support them. The recovered food fed approximately 100 refugees for two days. As a non-profit organization AJJ relies on financial and in-kind donations from the public to provide assistance for the refugees. </w:t>
      </w:r>
      <w:r>
        <w:rPr>
          <w:rFonts w:ascii="Times New Roman" w:hAnsi="Times New Roman"/>
          <w:sz w:val="24"/>
          <w:szCs w:val="24"/>
          <w:rtl w:val="0"/>
          <w:lang w:val="en-US"/>
        </w:rPr>
        <w:t>AJJ and their partner organizations spend, on average, $8.50 per meal to feed the refugees that they house.</w:t>
      </w:r>
      <w:r>
        <w:rPr>
          <w:rFonts w:ascii="Times New Roman" w:hAnsi="Times New Roman"/>
          <w:sz w:val="24"/>
          <w:szCs w:val="24"/>
          <w:rtl w:val="0"/>
          <w:lang w:val="en-US"/>
        </w:rPr>
        <w:t xml:space="preserve">  The food donated represented a savings of up to $5,000 for AJJ. This allows them to focus their budget on other essentials like clothing, hygienic products, and transportation.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sz w:val="24"/>
          <w:szCs w:val="24"/>
          <w:rtl w:val="0"/>
          <w:lang w:val="en-US"/>
        </w:rPr>
        <w:tab/>
        <w:t xml:space="preserve">The total costs associated with the project were approximately $70 on supplies. Labor and transportation were both provided free of cost thanks to volunteer efforts. </w:t>
      </w:r>
    </w:p>
    <w:p>
      <w:pPr>
        <w:pStyle w:val="Heading"/>
        <w:rPr>
          <w:rFonts w:ascii="Times New Roman" w:cs="Times New Roman" w:hAnsi="Times New Roman" w:eastAsia="Times New Roman"/>
          <w:color w:val="212121"/>
        </w:rPr>
      </w:pPr>
      <w:bookmarkStart w:name="_Toc9" w:id="9"/>
      <w:r>
        <w:rPr>
          <w:rFonts w:ascii="Times New Roman" w:hAnsi="Times New Roman"/>
          <w:color w:val="212121"/>
          <w:rtl w:val="0"/>
          <w:lang w:val="en-US"/>
        </w:rPr>
        <w:t>Recommendations</w:t>
      </w:r>
      <w:bookmarkEnd w:id="9"/>
    </w:p>
    <w:p>
      <w:pPr>
        <w:pStyle w:val="Body"/>
        <w:rPr>
          <w:rFonts w:ascii="Times New Roman" w:cs="Times New Roman" w:hAnsi="Times New Roman" w:eastAsia="Times New Roman"/>
          <w:b w:val="1"/>
          <w:bCs w:val="1"/>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For Local First Arizona, the most important aspect of this project was the project management and handling of the on-site food recovery program. Their secondary request was for a written document post-event to be used as a reference to organize food recovery at their future events.  Lastly, they requested a presentation be given at the LFA headquarters that summarized the results and analysis.</w:t>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tab/>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The document delivered consisted of three main parts.  The first was a summary of the food waste problem that inspired the project and an overview of the results of the project. This section provided the background necessary for readers who are not intimately aware of current waste issues in our food system. It highlighted the project successes and can work as an outward-facing document to be used by LFA as promotional material.  </w:t>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tab/>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The second portion of the deliverable was an overview of the project management involved with the project. If a different person is to run the project next year, LFA needs to know how it was organized in order to repeat it. Creating a document with the breakdown of the organization allows them to replicate the project without needing to reinvent the wheel.  Included in this section was the </w:t>
      </w:r>
      <w:r>
        <w:rPr>
          <w:rFonts w:ascii="Times New Roman" w:hAnsi="Times New Roman" w:hint="default"/>
          <w:color w:val="212121"/>
          <w:sz w:val="24"/>
          <w:szCs w:val="24"/>
          <w:rtl w:val="0"/>
          <w:lang w:val="en-US"/>
        </w:rPr>
        <w:t>“</w:t>
      </w:r>
      <w:r>
        <w:rPr>
          <w:rFonts w:ascii="Times New Roman" w:hAnsi="Times New Roman"/>
          <w:color w:val="212121"/>
          <w:sz w:val="24"/>
          <w:szCs w:val="24"/>
          <w:rtl w:val="0"/>
          <w:lang w:val="en-US"/>
        </w:rPr>
        <w:t>Local First Arizona Events Food Recovery Guideline</w:t>
      </w:r>
      <w:r>
        <w:rPr>
          <w:rFonts w:ascii="Times New Roman" w:hAnsi="Times New Roman" w:hint="default"/>
          <w:color w:val="212121"/>
          <w:sz w:val="24"/>
          <w:szCs w:val="24"/>
          <w:rtl w:val="0"/>
          <w:lang w:val="en-US"/>
        </w:rPr>
        <w:t>”</w:t>
      </w:r>
      <w:r>
        <w:rPr>
          <w:rFonts w:ascii="Times New Roman" w:hAnsi="Times New Roman"/>
          <w:color w:val="212121"/>
          <w:sz w:val="24"/>
          <w:szCs w:val="24"/>
          <w:rtl w:val="0"/>
          <w:lang w:val="en-US"/>
        </w:rPr>
        <w:t xml:space="preserve">, a timeline that identified and explained all the actions that were involved in planning the project.  This timeline started at two months before the event and included all significant milestones all the way through the end of the event and the food being donated.  Also included in this document was a breakdown of supplies purchased and their costs. </w:t>
      </w:r>
    </w:p>
    <w:p>
      <w:pPr>
        <w:pStyle w:val="Body"/>
        <w:rPr>
          <w:rFonts w:ascii="Times New Roman" w:cs="Times New Roman" w:hAnsi="Times New Roman" w:eastAsia="Times New Roman"/>
          <w:color w:val="212121"/>
          <w:sz w:val="24"/>
          <w:szCs w:val="24"/>
        </w:rPr>
      </w:pPr>
    </w:p>
    <w:p>
      <w:pPr>
        <w:pStyle w:val="Body"/>
        <w:sectPr>
          <w:pgSz w:w="12240" w:h="15840" w:orient="portrait"/>
          <w:pgMar w:top="1440" w:right="1440" w:bottom="1440" w:left="1440" w:header="720" w:footer="864"/>
          <w:bidi w:val="0"/>
        </w:sectPr>
      </w:pPr>
      <w:r>
        <w:rPr>
          <w:rFonts w:ascii="Times New Roman" w:cs="Times New Roman" w:hAnsi="Times New Roman" w:eastAsia="Times New Roman"/>
          <w:color w:val="212121"/>
          <w:sz w:val="24"/>
          <w:szCs w:val="24"/>
          <w:rtl w:val="0"/>
          <w:lang w:val="en-US"/>
        </w:rPr>
        <w:tab/>
        <w:t>The final portion of the document, and perhaps the most important, was a list of recommendations for future events.  Due to this project being run as a pilot, there were many areas where it could be improved on.  Input for these recommendations was provided by myself, the project partner lead, Helene Tack, and other volunteers involved with the food recovery.  Recommendations were gleaned from the event and a series of debrief sessions occurring after the event. There were five recommendation categories: organization and logistics; marketing; communication; financial; and sustainability. A sample of the recommendations can be found in Table (1).</w:t>
      </w:r>
    </w:p>
    <w:p>
      <w:pPr>
        <w:pStyle w:val="Body"/>
        <w:rPr>
          <w:rFonts w:ascii="Times New Roman" w:cs="Times New Roman" w:hAnsi="Times New Roman" w:eastAsia="Times New Roman"/>
          <w:color w:val="212121"/>
          <w:sz w:val="24"/>
          <w:szCs w:val="24"/>
        </w:rPr>
      </w:pPr>
      <w:r>
        <w:rPr>
          <w:rFonts w:ascii="Times New Roman" w:hAnsi="Times New Roman"/>
          <w:color w:val="212121"/>
          <w:sz w:val="24"/>
          <w:szCs w:val="24"/>
          <w:rtl w:val="0"/>
          <w:lang w:val="en-US"/>
        </w:rPr>
        <w:t xml:space="preserve"> </w:t>
      </w:r>
    </w:p>
    <w:tbl>
      <w:tblPr>
        <w:tblW w:w="935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71"/>
        <w:gridCol w:w="1871"/>
        <w:gridCol w:w="1871"/>
        <w:gridCol w:w="1871"/>
        <w:gridCol w:w="1871"/>
      </w:tblGrid>
      <w:tr>
        <w:tblPrEx>
          <w:shd w:val="clear" w:color="auto" w:fill="bdc0bf"/>
        </w:tblPrEx>
        <w:trPr>
          <w:trHeight w:val="478" w:hRule="atLeast"/>
          <w:tblHeader/>
        </w:trPr>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Times New Roman" w:hAnsi="Times New Roman"/>
                <w:sz w:val="22"/>
                <w:szCs w:val="22"/>
                <w:rtl w:val="0"/>
              </w:rPr>
              <w:t>Organization and Logistic</w:t>
            </w:r>
          </w:p>
        </w:tc>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Times New Roman" w:hAnsi="Times New Roman"/>
                <w:sz w:val="22"/>
                <w:szCs w:val="22"/>
                <w:rtl w:val="0"/>
              </w:rPr>
              <w:t>Marketing</w:t>
            </w:r>
          </w:p>
        </w:tc>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Times New Roman" w:hAnsi="Times New Roman"/>
                <w:sz w:val="22"/>
                <w:szCs w:val="22"/>
                <w:rtl w:val="0"/>
              </w:rPr>
              <w:t>Communication</w:t>
            </w:r>
          </w:p>
        </w:tc>
        <w:tc>
          <w:tcPr>
            <w:tcW w:type="dxa" w:w="1870"/>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Times New Roman" w:hAnsi="Times New Roman"/>
                <w:sz w:val="22"/>
                <w:szCs w:val="22"/>
                <w:rtl w:val="0"/>
              </w:rPr>
              <w:t>Financial</w:t>
            </w:r>
          </w:p>
        </w:tc>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Times New Roman" w:hAnsi="Times New Roman"/>
                <w:sz w:val="22"/>
                <w:szCs w:val="22"/>
                <w:rtl w:val="0"/>
              </w:rPr>
              <w:t>Sustainability</w:t>
            </w:r>
          </w:p>
        </w:tc>
      </w:tr>
      <w:tr>
        <w:tblPrEx>
          <w:shd w:val="clear" w:color="auto" w:fill="auto"/>
        </w:tblPrEx>
        <w:trPr>
          <w:trHeight w:val="958" w:hRule="atLeast"/>
        </w:trPr>
        <w:tc>
          <w:tcPr>
            <w:tcW w:type="dxa" w:w="187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sz w:val="22"/>
                <w:szCs w:val="22"/>
                <w:rtl w:val="0"/>
              </w:rPr>
              <w:t>Integrate food recovery into Green Team Activities</w:t>
            </w:r>
          </w:p>
        </w:tc>
        <w:tc>
          <w:tcPr>
            <w:tcW w:type="dxa" w:w="187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sz w:val="22"/>
                <w:szCs w:val="22"/>
                <w:rtl w:val="0"/>
              </w:rPr>
              <w:t>Give restaurants who donate a sticker on DCC website</w:t>
            </w:r>
          </w:p>
        </w:tc>
        <w:tc>
          <w:tcPr>
            <w:tcW w:type="dxa" w:w="187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sz w:val="22"/>
                <w:szCs w:val="22"/>
                <w:rtl w:val="0"/>
              </w:rPr>
              <w:t>Ensure a dedicated walkie-talkie to food recovery lead</w:t>
            </w:r>
          </w:p>
        </w:tc>
        <w:tc>
          <w:tcPr>
            <w:tcW w:type="dxa" w:w="1870"/>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sz w:val="22"/>
                <w:szCs w:val="22"/>
                <w:rtl w:val="0"/>
              </w:rPr>
              <w:t>Find partners willing to make in-kind donations</w:t>
            </w:r>
          </w:p>
        </w:tc>
        <w:tc>
          <w:tcPr>
            <w:tcW w:type="dxa" w:w="187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sz w:val="22"/>
                <w:szCs w:val="22"/>
                <w:rtl w:val="0"/>
              </w:rPr>
              <w:t>Invest in reusable dishes and lids</w:t>
            </w:r>
          </w:p>
        </w:tc>
      </w:tr>
      <w:tr>
        <w:tblPrEx>
          <w:shd w:val="clear" w:color="auto" w:fill="auto"/>
        </w:tblPrEx>
        <w:trPr>
          <w:trHeight w:val="1196" w:hRule="atLeast"/>
        </w:trPr>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Times New Roman" w:hAnsi="Times New Roman"/>
                <w:sz w:val="22"/>
                <w:szCs w:val="22"/>
                <w:rtl w:val="0"/>
              </w:rPr>
              <w:t>Ensure dedicated cart for transportation</w:t>
            </w: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Times New Roman" w:hAnsi="Times New Roman"/>
                <w:sz w:val="22"/>
                <w:szCs w:val="22"/>
                <w:rtl w:val="0"/>
              </w:rPr>
              <w:t>Give restaurants who donate a DCC/LFA sticker to go on their website</w:t>
            </w: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Times New Roman" w:hAnsi="Times New Roman"/>
                <w:sz w:val="22"/>
                <w:szCs w:val="22"/>
                <w:rtl w:val="0"/>
              </w:rPr>
              <w:t>Ensure all volunteers have the project lead</w:t>
            </w:r>
            <w:r>
              <w:rPr>
                <w:rFonts w:ascii="Times New Roman" w:hAnsi="Times New Roman" w:hint="default"/>
                <w:sz w:val="22"/>
                <w:szCs w:val="22"/>
                <w:rtl w:val="0"/>
              </w:rPr>
              <w:t>’</w:t>
            </w:r>
            <w:r>
              <w:rPr>
                <w:rFonts w:ascii="Times New Roman" w:hAnsi="Times New Roman"/>
                <w:sz w:val="22"/>
                <w:szCs w:val="22"/>
                <w:rtl w:val="0"/>
              </w:rPr>
              <w:t>s phone number</w:t>
            </w:r>
          </w:p>
        </w:tc>
        <w:tc>
          <w:tcPr>
            <w:tcW w:type="dxa" w:w="18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Times New Roman" w:hAnsi="Times New Roman"/>
                <w:sz w:val="22"/>
                <w:szCs w:val="22"/>
                <w:rtl w:val="0"/>
              </w:rPr>
              <w:t>Use partners close to the event to minimize transportation impacts</w:t>
            </w:r>
          </w:p>
        </w:tc>
      </w:tr>
      <w:tr>
        <w:tblPrEx>
          <w:shd w:val="clear" w:color="auto" w:fill="auto"/>
        </w:tblPrEx>
        <w:trPr>
          <w:trHeight w:val="956" w:hRule="atLeast"/>
        </w:trPr>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sz w:val="22"/>
                <w:szCs w:val="22"/>
                <w:rtl w:val="0"/>
              </w:rPr>
              <w:t>Ensure access to loading dock</w:t>
            </w: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sz w:val="22"/>
                <w:szCs w:val="22"/>
                <w:rtl w:val="0"/>
              </w:rPr>
              <w:t>Take pictures of the recovered food for promotional purposes</w:t>
            </w: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tab/>
      </w:r>
    </w:p>
    <w:p>
      <w:pPr>
        <w:pStyle w:val="Body"/>
        <w:jc w:val="center"/>
        <w:rPr>
          <w:rFonts w:ascii="Times New Roman" w:cs="Times New Roman" w:hAnsi="Times New Roman" w:eastAsia="Times New Roman"/>
          <w:color w:val="212121"/>
          <w:sz w:val="24"/>
          <w:szCs w:val="24"/>
        </w:rPr>
      </w:pPr>
    </w:p>
    <w:p>
      <w:pPr>
        <w:pStyle w:val="Body"/>
        <w:jc w:val="center"/>
        <w:rPr>
          <w:rFonts w:ascii="Times New Roman" w:cs="Times New Roman" w:hAnsi="Times New Roman" w:eastAsia="Times New Roman"/>
          <w:b w:val="1"/>
          <w:bCs w:val="1"/>
          <w:color w:val="212121"/>
          <w:sz w:val="24"/>
          <w:szCs w:val="24"/>
        </w:rPr>
      </w:pPr>
      <w:r>
        <w:rPr>
          <w:rFonts w:ascii="Times New Roman" w:hAnsi="Times New Roman"/>
          <w:b w:val="1"/>
          <w:bCs w:val="1"/>
          <w:color w:val="212121"/>
          <w:sz w:val="24"/>
          <w:szCs w:val="24"/>
          <w:rtl w:val="0"/>
          <w:lang w:val="en-US"/>
        </w:rPr>
        <w:t>Table (1): Recommendations to LFA to improve food recovery efforts at events</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These six categories cover a wide array of areas that can be improved on in the future. Some of the recommendations come from direct experience, and represent a logistics and quality-of-life improvement, such as requesting a dedicated cart so that the volunteers do not need to carry around heavy trays of food across the venue.  Others relate to the organizational structure of the project within the Green Team activities. This year, the food recovery efforts were separate from the larger Towards Zero Waste undertaking at DCC.  In future years there is not expected to be a dedicated project manager, and as such, the food recovery should be bundled under the Towards Zero Waste initiative. Recommendations were made how to integrate this project into the existing management and organization structure to account for this change in management.  </w:t>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tab/>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Lastly, recommendations are made on how to make this project more sustainable.  While the pilot project used disposable supplies, continuing to do so into the future would produce more waste and not adhere to the Towards Zero Waste efforts. Investing in reusable storage containers is one way for LFA to align their operations with their overall message. This would require more coordination with a long term partner and would likely be predicated on an existing relationship. However, this also presents an opportunity to save money in the long term. Money would not need to be spent on disposable supplies for each event, allowing the up front investment to become a net positive with continued use.</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Overall, Local First Arizona expressed great interest in continuing to implement food recovery at future events. It was a project they had been interested in putting into practice but had not had the resources to make it happen at previous events.  Showcasing to LFA that this project can be a success, alongside the deliverables that delineate the management steps, can be the motivation needed to continue it in the future. While the pilot exemplified how food recovery can be successfully implemented, it will be up to LFA to decide whether they have the resources to continue.  Accounting for 7% of the diverted waste, it required a total of 5 volunteers per day with a dedicated project lead.  As a non-profit organization reliant on volunteers, they must make the decision on how best to allocate their available human resources. Food recovery and waste management both occur at the end of the event and as such it is not possible to use volunteers for both projects, particularly because there does not want to be overlap between waste and food handling.</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Events like DCC are a net financial positive for LFA and the other organizations on the committee, as such they are used as fundraisers for the annual budget.  This presents a two sided coin. On one hand, this presents an opportunity to add food recovery into the budget. On the other hand, the importance of maximizing the financial returns was impressed upon me. Therefore, having a lean budget and cutting extraneous costs makes it more difficult to make the case for food recovery. Potential benefits include the avoided costs of hauling additional waste to the landfill.</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Convincing the organizing team that they should undertake a project that represents a financial net loss, in this case, requires a sustainability champion who is able to make the case for it.  For Devour, this comes in the Local First Arizona Sustainability team who manage the </w:t>
      </w:r>
      <w:r>
        <w:rPr>
          <w:rFonts w:ascii="Times New Roman" w:hAnsi="Times New Roman" w:hint="default"/>
          <w:color w:val="212121"/>
          <w:sz w:val="24"/>
          <w:szCs w:val="24"/>
          <w:rtl w:val="0"/>
          <w:lang w:val="en-US"/>
        </w:rPr>
        <w:t>“</w:t>
      </w:r>
      <w:r>
        <w:rPr>
          <w:rFonts w:ascii="Times New Roman" w:hAnsi="Times New Roman"/>
          <w:color w:val="212121"/>
          <w:sz w:val="24"/>
          <w:szCs w:val="24"/>
          <w:rtl w:val="0"/>
          <w:lang w:val="en-US"/>
        </w:rPr>
        <w:t>Towards Zero Waste</w:t>
      </w:r>
      <w:r>
        <w:rPr>
          <w:rFonts w:ascii="Times New Roman" w:hAnsi="Times New Roman" w:hint="default"/>
          <w:color w:val="212121"/>
          <w:sz w:val="24"/>
          <w:szCs w:val="24"/>
          <w:rtl w:val="0"/>
          <w:lang w:val="en-US"/>
        </w:rPr>
        <w:t xml:space="preserve">” </w:t>
      </w:r>
      <w:r>
        <w:rPr>
          <w:rFonts w:ascii="Times New Roman" w:hAnsi="Times New Roman"/>
          <w:color w:val="212121"/>
          <w:sz w:val="24"/>
          <w:szCs w:val="24"/>
          <w:rtl w:val="0"/>
          <w:lang w:val="en-US"/>
        </w:rPr>
        <w:t>operations for Devour and other LFA-hosted events. The recommendations given to LFA detail how food recovery can be more easily integrated into their existing events team structure. Furthermore, since DCC is the largest event they run every year, additional food recovery projects will be able to be on a smaller scale and require less coordination.  Highlighting the emphasis on feeding hungry people, an additional benefit that their existing waste diversion strategies do not offer, and the marketing opportunities created for both the event and the restaurants are two avenues to make this project more appealing. Using the materials delivered to them as part of this report, they can show the success of this pilot project</w:t>
      </w:r>
      <w:r>
        <w:rPr>
          <w:rFonts w:ascii="Times New Roman" w:hAnsi="Times New Roman" w:hint="default"/>
          <w:color w:val="212121"/>
          <w:sz w:val="24"/>
          <w:szCs w:val="24"/>
          <w:rtl w:val="0"/>
          <w:lang w:val="en-US"/>
        </w:rPr>
        <w:t>’</w:t>
      </w:r>
      <w:r>
        <w:rPr>
          <w:rFonts w:ascii="Times New Roman" w:hAnsi="Times New Roman"/>
          <w:color w:val="212121"/>
          <w:sz w:val="24"/>
          <w:szCs w:val="24"/>
          <w:rtl w:val="0"/>
          <w:lang w:val="en-US"/>
        </w:rPr>
        <w:t>s implementation and advocate for its benefits: sustainability, marketing potential, restaurant engagement, etc.</w:t>
      </w:r>
    </w:p>
    <w:p>
      <w:pPr>
        <w:pStyle w:val="Body"/>
        <w:rPr>
          <w:rFonts w:ascii="Times New Roman" w:cs="Times New Roman" w:hAnsi="Times New Roman" w:eastAsia="Times New Roman"/>
          <w:color w:val="212121"/>
          <w:sz w:val="24"/>
          <w:szCs w:val="24"/>
        </w:rPr>
      </w:pPr>
    </w:p>
    <w:p>
      <w:pPr>
        <w:pStyle w:val="Heading"/>
        <w:rPr>
          <w:rFonts w:ascii="Times New Roman" w:cs="Times New Roman" w:hAnsi="Times New Roman" w:eastAsia="Times New Roman"/>
          <w:color w:val="212121"/>
        </w:rPr>
      </w:pPr>
      <w:bookmarkStart w:name="_Toc10" w:id="10"/>
      <w:r>
        <w:rPr>
          <w:rFonts w:ascii="Times New Roman" w:hAnsi="Times New Roman"/>
          <w:color w:val="212121"/>
          <w:rtl w:val="0"/>
          <w:lang w:val="en-US"/>
        </w:rPr>
        <w:t>Discussion</w:t>
      </w:r>
      <w:bookmarkEnd w:id="10"/>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While this project can be viewed as successful with regards to its sustainability impact, it was a one-time pilot project. Providing the capacity for Local First Arizona to implement food recovery in the future was a key outcome, but looking into how food festivals can be used to overcome barriers to food donation in the restaurant industry was also looked at as part of the project.  Taking place at a food festival, this provided direct access to approximately 70 restaurants and chefs over the course of the weekend. </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Likeliness to donate food did not align with the expectations of restaurants that would be more open to innovation - the innovators and early adopters.  Rather, it was noted that likeliness to donate was predicated largely on logistical factors.  A few key factors stood out.  First, restaurants needed to have food left over at the end of the day. The majority of restaurants that turned down the opportunity to donate food were those that had simply sold out of their product earlier in the day. With high ticket sales and good weather (influencing high turnout) and restaurants bringing a pre-planned supply of food, it is understandable that they would simply not have anything leftover to donate.</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A second factor included the distance needed to travel to attend the event. While most restaurants were local to the Phoenix area, a few were from areas further across the state. Restaurants who had travelled from Sedona and Tucson were more interested in donating their leftovers so that they would not have to carry the food back with them, easing their burden when they arrive back at the restaurants. </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Another interesting aspect noted was that restaurants that were grouped together tended to donate or not donate as a group.  Peer pressure and social influence has been known to be effective in adopting sustainable change (Graziano and Gillingham, 2015). Food donation was not evenly spread out across restaurants and sections, rather it seemed to come in groups of adjacent restaurants. For example, on day two of the festival, only 2 out of 11 restaurants located in Sunset Plaza donated their food. Meanwhile, on Ullman Terrace, 6 out of 9 restaurants donated.  The reason behind this is currently unknown. It is possible that sections of the festival were more and less frequented, leading to adjacent restaurants having more or less leftovers. However, it is possible that there was influence among restaurants upon seeing others donate. Further research on this topic would be necessary to determine the cause behind the trend and identify if this was a case of correlation or causation. If it is indeed a case of diffusion within the small network, then it might be beneficial to identify features of restaurants that are likely to donate and spread those restaurants throughout the event. That way, when they choose to donate their decision influences other restaurants to make a similar choice. </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Meanwhile, the direct access with restaurants provided an opportunity to inform and educate them about food recovery practices. It was noticed that restaurants held a few common misconceptions about food recovery that might have prevented them from donating either at this event or in the future. The ability to speak directly with chefs and owners to clear up this misconceptions was valuable in changing their opinion about the practice. Notably, there were two misconceptions that reoccurred across various restaurants. One was that they were unable to donate food due to food handling and safety regulations.  Written pamphlets and conversations detailing the Bill Emerson Good Samaritan Food Act and its protections provided the information necessary to dismiss their misconceptions.  Some restaurant staff had never heard of the Act or that it completely protects the restaurants from liability when they donate food. Providing this information to them is one way to begin to open their minds to the possibility of donating food and removing a barrier that might prevent them from looking into it further. </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Another misconception was that prepared food, cooked food, or ingredients were not acceptable to be donated. While this may be the case for food banks, who prefer non-perishable food to be distributed to hungry people to cook themselves, soup kitchens and shelters accept food of all kinds. These locations cook food to distribute as meals on-site. They generally are equipped with full kitchens and the capacity to accept prepared meals or ingredients that require storage and preparation. The ability to education restaurants directly on what food they can and cannot donate was vital to increase their understanding of the process and that they have more food than they had previously thought that can be donated. Changing their perception of leftover prepared food from waste to a viable product that can be used by others is one way of diffusing barriers to implement food donation down the line. </w:t>
      </w:r>
    </w:p>
    <w:p>
      <w:pPr>
        <w:pStyle w:val="Body"/>
        <w:rPr>
          <w:rFonts w:ascii="Times New Roman" w:cs="Times New Roman" w:hAnsi="Times New Roman" w:eastAsia="Times New Roman"/>
          <w:color w:val="212121"/>
          <w:sz w:val="24"/>
          <w:szCs w:val="24"/>
        </w:rPr>
      </w:pPr>
    </w:p>
    <w:p>
      <w:pPr>
        <w:pStyle w:val="Heading"/>
        <w:rPr>
          <w:rFonts w:ascii="Times New Roman" w:cs="Times New Roman" w:hAnsi="Times New Roman" w:eastAsia="Times New Roman"/>
          <w:color w:val="212121"/>
        </w:rPr>
      </w:pPr>
      <w:bookmarkStart w:name="_Toc11" w:id="11"/>
      <w:r>
        <w:rPr>
          <w:rFonts w:ascii="Times New Roman" w:hAnsi="Times New Roman"/>
          <w:color w:val="212121"/>
          <w:rtl w:val="0"/>
          <w:lang w:val="en-US"/>
        </w:rPr>
        <w:t>Areas of Improvement</w:t>
      </w:r>
      <w:bookmarkEnd w:id="11"/>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The project succeeded at its goal of diverting food waste from restaurants from the landfill and donating it to people in need. However, the project and its methodology could be improved in many areas. The recommendations section details many of the areas where the project management can improve to increase the efficiency and spread of food recovery for LFA. Festivals act as a centralized area for knowledge transfer across a group of stakeholders. The transfer of knowledge and education are important, as is the ability to inform stakeholders and potential adopters of change. They are not the only barriers that must be overcome to diffuse an innovation within a network. Unfortunately, food festivals do not provide the capital or infrastructure needed to solidify this practice on a more permanent basis.  Educating the festival organizers about the benefits of food donation and presenting them with a solid business case can help break the business as usual mindset present within the sector and change their attitudes. </w:t>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tab/>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Future research and projects can find a way to integrate all of these barriers, using festivals as an entry point to follow up with restaurants and work with them directly to overcome additional barriers as they present themselves. Having a sustainability advocate assist the restaurants can be one way to address all the barriers from start to finish. Quantitative or qualitative data collection of restaurants</w:t>
      </w:r>
      <w:r>
        <w:rPr>
          <w:rFonts w:ascii="Times New Roman" w:hAnsi="Times New Roman" w:hint="default"/>
          <w:color w:val="212121"/>
          <w:sz w:val="24"/>
          <w:szCs w:val="24"/>
          <w:rtl w:val="0"/>
          <w:lang w:val="en-US"/>
        </w:rPr>
        <w:t xml:space="preserve">’ </w:t>
      </w:r>
      <w:r>
        <w:rPr>
          <w:rFonts w:ascii="Times New Roman" w:hAnsi="Times New Roman"/>
          <w:color w:val="212121"/>
          <w:sz w:val="24"/>
          <w:szCs w:val="24"/>
          <w:rtl w:val="0"/>
          <w:lang w:val="en-US"/>
        </w:rPr>
        <w:t>beliefs, attitudes, and reasons for donating are all areas that can be subsequently researched based on the work presented here.  While this project used a framework of diffusion of innovation to understand how new ideas diffuse amongst a network, a community-based social marketing approach (Mckenzie-Mohr, 2011) may be helpful to use in future research to identify specifically how to take the theoretical knowledge and turn it in to an ability to foster sustainable change.</w:t>
      </w:r>
    </w:p>
    <w:p>
      <w:pPr>
        <w:pStyle w:val="Body"/>
        <w:rPr>
          <w:rFonts w:ascii="Times New Roman" w:cs="Times New Roman" w:hAnsi="Times New Roman" w:eastAsia="Times New Roman"/>
          <w:color w:val="212121"/>
          <w:sz w:val="24"/>
          <w:szCs w:val="24"/>
        </w:rPr>
      </w:pP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tl w:val="0"/>
          <w:lang w:val="en-US"/>
        </w:rPr>
        <w:tab/>
        <w:t xml:space="preserve">Food recovery is an important field given the number of people who are currently food insecure. However, it does not work to solve the root drivers that cause food insecurity or that contribute to the wasteful food system. While work in this field is important to utilize value streams as they currently exist, it is necessary to always think about the underlying systems and how they are contributing to sustainability problems and how we can work to solve the causes of these problems, and not merely the symptoms. </w:t>
      </w:r>
    </w:p>
    <w:p>
      <w:pPr>
        <w:pStyle w:val="Body"/>
        <w:rPr>
          <w:rFonts w:ascii="Times New Roman" w:cs="Times New Roman" w:hAnsi="Times New Roman" w:eastAsia="Times New Roman"/>
          <w:color w:val="212121"/>
          <w:sz w:val="24"/>
          <w:szCs w:val="24"/>
        </w:rPr>
      </w:pPr>
      <w:r>
        <w:rPr>
          <w:rFonts w:ascii="Times New Roman" w:cs="Times New Roman" w:hAnsi="Times New Roman" w:eastAsia="Times New Roman"/>
          <w:color w:val="212121"/>
          <w:sz w:val="24"/>
          <w:szCs w:val="24"/>
        </w:rPr>
        <w:tab/>
      </w:r>
    </w:p>
    <w:p>
      <w:pPr>
        <w:pStyle w:val="Default"/>
        <w:bidi w:val="0"/>
        <w:spacing w:after="80"/>
        <w:ind w:left="0" w:right="0" w:firstLine="360"/>
        <w:jc w:val="left"/>
        <w:rPr>
          <w:rFonts w:ascii="Cambria" w:cs="Cambria" w:hAnsi="Cambria" w:eastAsia="Cambria"/>
          <w:sz w:val="24"/>
          <w:szCs w:val="24"/>
          <w:u w:color="000000"/>
          <w:rtl w:val="0"/>
          <w:lang w:val="en-US"/>
        </w:rPr>
      </w:pPr>
    </w:p>
    <w:p>
      <w:pPr>
        <w:pStyle w:val="Heading"/>
        <w:sectPr>
          <w:pgSz w:w="12240" w:h="15840" w:orient="portrait"/>
          <w:pgMar w:top="1440" w:right="1440" w:bottom="1440" w:left="1440" w:header="720" w:footer="864"/>
          <w:bidi w:val="0"/>
        </w:sectPr>
      </w:pPr>
    </w:p>
    <w:p>
      <w:pPr>
        <w:pStyle w:val="Heading"/>
        <w:rPr>
          <w:rFonts w:ascii="Times New Roman" w:cs="Times New Roman" w:hAnsi="Times New Roman" w:eastAsia="Times New Roman"/>
        </w:rPr>
      </w:pPr>
      <w:bookmarkStart w:name="_Toc12" w:id="12"/>
      <w:r>
        <w:rPr>
          <w:rFonts w:ascii="Times New Roman" w:hAnsi="Times New Roman"/>
          <w:rtl w:val="0"/>
          <w:lang w:val="en-US"/>
        </w:rPr>
        <w:t>Conclusion</w:t>
      </w:r>
      <w:bookmarkEnd w:id="12"/>
    </w:p>
    <w:p>
      <w:pPr>
        <w:pStyle w:val="Default"/>
        <w:bidi w:val="0"/>
        <w:spacing w:after="80"/>
        <w:ind w:left="0" w:right="0" w:firstLine="360"/>
        <w:jc w:val="left"/>
        <w:rPr>
          <w:rFonts w:ascii="Cambria" w:cs="Cambria" w:hAnsi="Cambria" w:eastAsia="Cambria"/>
          <w:b w:val="1"/>
          <w:bCs w:val="1"/>
          <w:sz w:val="24"/>
          <w:szCs w:val="24"/>
          <w:u w:color="000000"/>
          <w:rtl w:val="0"/>
          <w:lang w:val="en-US"/>
        </w:rPr>
      </w:pPr>
    </w:p>
    <w:p>
      <w:pPr>
        <w:pStyle w:val="Default"/>
        <w:bidi w:val="0"/>
        <w:spacing w:after="80"/>
        <w:ind w:left="0" w:right="0" w:firstLine="720"/>
        <w:jc w:val="left"/>
        <w:rPr>
          <w:rFonts w:ascii="Cambria" w:cs="Cambria" w:hAnsi="Cambria" w:eastAsia="Cambria"/>
          <w:sz w:val="24"/>
          <w:szCs w:val="24"/>
          <w:u w:color="000000"/>
          <w:rtl w:val="0"/>
          <w:lang w:val="en-US"/>
        </w:rPr>
      </w:pPr>
      <w:r>
        <w:rPr>
          <w:rFonts w:ascii="Cambria" w:cs="Cambria" w:hAnsi="Cambria" w:eastAsia="Cambria"/>
          <w:sz w:val="24"/>
          <w:szCs w:val="24"/>
          <w:u w:color="000000"/>
          <w:rtl w:val="0"/>
          <w:lang w:val="en-US"/>
        </w:rPr>
        <w:t>Overall, this project was a success from the perspective of waste diversion and food recovery. Over the course of a single weekend, 500 lbs of food was diverted from the waste stream and was used to feed 100 people. The project showed that food recovery can be successfully implemented at events and festivals on a large scale with the existing capacity and resources provided by Local First Arizona. There is potential for further engagement with students to refine the food recovery process and broaden its implementation at festivals. I am optimistic that the exciting success of the project will motivate LFA to include food recovery at future events.</w:t>
      </w:r>
    </w:p>
    <w:p>
      <w:pPr>
        <w:pStyle w:val="Default"/>
        <w:bidi w:val="0"/>
        <w:ind w:left="0" w:right="0" w:firstLine="0"/>
        <w:jc w:val="left"/>
        <w:rPr>
          <w:rtl w:val="0"/>
        </w:rPr>
      </w:pPr>
      <w:r>
        <w:rPr>
          <w:rFonts w:ascii="Arial Unicode MS" w:cs="Arial Unicode MS" w:hAnsi="Arial Unicode MS" w:eastAsia="Arial Unicode MS"/>
          <w:b w:val="0"/>
          <w:bCs w:val="0"/>
          <w:i w:val="0"/>
          <w:iCs w:val="0"/>
          <w:sz w:val="24"/>
          <w:szCs w:val="24"/>
          <w:shd w:val="clear" w:color="auto" w:fill="ffffff"/>
          <w:rtl w:val="0"/>
        </w:rPr>
        <w:br w:type="page"/>
      </w:r>
    </w:p>
    <w:p>
      <w:pPr>
        <w:pStyle w:val="Heading"/>
        <w:rPr>
          <w:rFonts w:ascii="Times New Roman" w:cs="Times New Roman" w:hAnsi="Times New Roman" w:eastAsia="Times New Roman"/>
        </w:rPr>
      </w:pPr>
      <w:bookmarkStart w:name="_Toc13" w:id="13"/>
      <w:r>
        <w:rPr>
          <w:rFonts w:ascii="Times New Roman" w:hAnsi="Times New Roman"/>
          <w:rtl w:val="0"/>
          <w:lang w:val="en-US"/>
        </w:rPr>
        <w:t>References</w:t>
      </w:r>
      <w:bookmarkEnd w:id="13"/>
    </w:p>
    <w:p>
      <w:pPr>
        <w:pStyle w:val="Body"/>
        <w:ind w:left="450" w:hanging="450"/>
        <w:rPr>
          <w:rFonts w:ascii="Times New Roman" w:cs="Times New Roman" w:hAnsi="Times New Roman" w:eastAsia="Times New Roman"/>
          <w:sz w:val="24"/>
          <w:szCs w:val="24"/>
        </w:rPr>
      </w:pPr>
    </w:p>
    <w:p>
      <w:pPr>
        <w:pStyle w:val="Default"/>
        <w:bidi w:val="0"/>
        <w:spacing w:line="280" w:lineRule="atLeast"/>
        <w:ind w:left="540" w:right="0" w:hanging="540"/>
        <w:jc w:val="left"/>
        <w:rPr>
          <w:rFonts w:ascii="Times New Roman" w:cs="Times New Roman" w:hAnsi="Times New Roman" w:eastAsia="Times New Roman"/>
          <w:sz w:val="24"/>
          <w:szCs w:val="24"/>
          <w:rtl w:val="0"/>
        </w:rPr>
      </w:pPr>
      <w:r>
        <w:rPr>
          <w:rFonts w:ascii="Times New Roman" w:hAnsi="Times New Roman"/>
          <w:sz w:val="24"/>
          <w:szCs w:val="24"/>
          <w:rtl w:val="0"/>
        </w:rPr>
        <w:t xml:space="preserve">Been, V. </w:t>
      </w:r>
      <w:r>
        <w:rPr>
          <w:rFonts w:ascii="Times New Roman" w:hAnsi="Times New Roman"/>
          <w:sz w:val="24"/>
          <w:szCs w:val="24"/>
          <w:rtl w:val="0"/>
          <w:lang w:val="en-US"/>
        </w:rPr>
        <w:t>(</w:t>
      </w:r>
      <w:r>
        <w:rPr>
          <w:rFonts w:ascii="Times New Roman" w:hAnsi="Times New Roman"/>
          <w:sz w:val="24"/>
          <w:szCs w:val="24"/>
          <w:rtl w:val="0"/>
        </w:rPr>
        <w:t>1994</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L</w:t>
      </w:r>
      <w:r>
        <w:rPr>
          <w:rFonts w:ascii="Times New Roman" w:hAnsi="Times New Roman"/>
          <w:sz w:val="24"/>
          <w:szCs w:val="24"/>
          <w:rtl w:val="0"/>
          <w:lang w:val="en-US"/>
        </w:rPr>
        <w:t xml:space="preserve">ocally Undesirable Land Uses </w:t>
      </w:r>
      <w:r>
        <w:rPr>
          <w:rFonts w:ascii="Times New Roman" w:hAnsi="Times New Roman"/>
          <w:sz w:val="24"/>
          <w:szCs w:val="24"/>
          <w:rtl w:val="0"/>
          <w:lang w:val="en-US"/>
        </w:rPr>
        <w:t>in</w:t>
      </w:r>
      <w:r>
        <w:rPr>
          <w:rFonts w:ascii="Times New Roman" w:hAnsi="Times New Roman"/>
          <w:sz w:val="24"/>
          <w:szCs w:val="24"/>
          <w:rtl w:val="0"/>
          <w:lang w:val="en-US"/>
        </w:rPr>
        <w:t xml:space="preserve"> Minority Neighborhoods: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Disproportionate Siting or Market Dynamics? Yale Law </w:t>
      </w:r>
      <w:r>
        <w:rPr>
          <w:rFonts w:ascii="Times New Roman" w:hAnsi="Times New Roman"/>
          <w:sz w:val="24"/>
          <w:szCs w:val="24"/>
          <w:rtl w:val="0"/>
          <w:lang w:val="en-US"/>
        </w:rPr>
        <w:t>Journal.</w:t>
      </w:r>
      <w:r>
        <w:rPr>
          <w:rFonts w:ascii="Times New Roman" w:hAnsi="Times New Roman"/>
          <w:sz w:val="24"/>
          <w:szCs w:val="24"/>
          <w:rtl w:val="0"/>
        </w:rPr>
        <w:t xml:space="preserve"> </w:t>
      </w:r>
      <w:r>
        <w:rPr>
          <w:rFonts w:ascii="Times New Roman" w:hAnsi="Times New Roman"/>
          <w:sz w:val="24"/>
          <w:szCs w:val="24"/>
          <w:rtl w:val="0"/>
          <w:lang w:val="en-US"/>
        </w:rPr>
        <w:t>103: 1383 - 1422.</w:t>
      </w:r>
    </w:p>
    <w:p>
      <w:pPr>
        <w:pStyle w:val="Body"/>
        <w:ind w:left="540" w:hanging="540"/>
        <w:rPr>
          <w:rFonts w:ascii="Times New Roman" w:cs="Times New Roman" w:hAnsi="Times New Roman" w:eastAsia="Times New Roman"/>
          <w:sz w:val="24"/>
          <w:szCs w:val="24"/>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en-US"/>
        </w:rPr>
        <w:t>Brown, C. (2018, August 24). ICE Detainees Are Supposed to Get Three Square Meals a Day-But They Don't. Retrieved from https://civileats.com/2018/08/24/ice-detainees-are-supposed-to-get-three-square-meals-a-day-but-they-dont/</w:t>
      </w:r>
    </w:p>
    <w:p>
      <w:pPr>
        <w:pStyle w:val="Body"/>
        <w:ind w:left="540" w:hanging="540"/>
        <w:rPr>
          <w:rFonts w:ascii="Times New Roman" w:cs="Times New Roman" w:hAnsi="Times New Roman" w:eastAsia="Times New Roman"/>
          <w:sz w:val="24"/>
          <w:szCs w:val="24"/>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en-US"/>
        </w:rPr>
        <w:t xml:space="preserve">Brown, L.A. </w:t>
      </w:r>
      <w:r>
        <w:rPr>
          <w:rFonts w:ascii="Times New Roman" w:hAnsi="Times New Roman"/>
          <w:sz w:val="24"/>
          <w:szCs w:val="24"/>
          <w:rtl w:val="0"/>
          <w:lang w:val="en-US"/>
        </w:rPr>
        <w:t>(</w:t>
      </w:r>
      <w:r>
        <w:rPr>
          <w:rFonts w:ascii="Times New Roman" w:hAnsi="Times New Roman"/>
          <w:sz w:val="24"/>
          <w:szCs w:val="24"/>
          <w:rtl w:val="0"/>
        </w:rPr>
        <w:t>1981</w:t>
      </w:r>
      <w:r>
        <w:rPr>
          <w:rFonts w:ascii="Times New Roman" w:hAnsi="Times New Roman"/>
          <w:sz w:val="24"/>
          <w:szCs w:val="24"/>
          <w:rtl w:val="0"/>
          <w:lang w:val="en-US"/>
        </w:rPr>
        <w:t>)</w:t>
      </w:r>
      <w:r>
        <w:rPr>
          <w:rFonts w:ascii="Times New Roman" w:hAnsi="Times New Roman"/>
          <w:sz w:val="24"/>
          <w:szCs w:val="24"/>
          <w:rtl w:val="0"/>
          <w:lang w:val="en-US"/>
        </w:rPr>
        <w:t>. Innovation diffusion: A new perspective. New</w:t>
      </w:r>
      <w:r>
        <w:rPr>
          <w:rFonts w:ascii="Times New Roman" w:hAnsi="Times New Roman"/>
          <w:sz w:val="24"/>
          <w:szCs w:val="24"/>
          <w:rtl w:val="0"/>
          <w:lang w:val="en-US"/>
        </w:rPr>
        <w:t xml:space="preserve"> </w:t>
      </w:r>
      <w:r>
        <w:rPr>
          <w:rFonts w:ascii="Times New Roman" w:hAnsi="Times New Roman"/>
          <w:sz w:val="24"/>
          <w:szCs w:val="24"/>
          <w:rtl w:val="0"/>
        </w:rPr>
        <w:t>York: Methuen.</w:t>
      </w:r>
    </w:p>
    <w:p>
      <w:pPr>
        <w:pStyle w:val="Body"/>
        <w:ind w:left="540" w:hanging="540"/>
        <w:rPr>
          <w:rFonts w:ascii="Times New Roman" w:cs="Times New Roman" w:hAnsi="Times New Roman" w:eastAsia="Times New Roman"/>
          <w:sz w:val="24"/>
          <w:szCs w:val="24"/>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en-US"/>
        </w:rPr>
        <w:t xml:space="preserve">Ferraz, M. (2019, February 22). </w:t>
      </w:r>
      <w:r>
        <w:rPr>
          <w:rFonts w:ascii="Times New Roman" w:hAnsi="Times New Roman"/>
          <w:sz w:val="24"/>
          <w:szCs w:val="24"/>
          <w:rtl w:val="0"/>
          <w:lang w:val="en-US"/>
        </w:rPr>
        <w:t xml:space="preserve">How a Restaurant Born at the Olympics has Strengthened the </w:t>
      </w:r>
      <w:r>
        <w:rPr>
          <w:rFonts w:ascii="Times New Roman" w:hAnsi="Times New Roman" w:hint="default"/>
          <w:sz w:val="24"/>
          <w:szCs w:val="24"/>
          <w:rtl w:val="0"/>
        </w:rPr>
        <w:t>“</w:t>
      </w:r>
      <w:r>
        <w:rPr>
          <w:rFonts w:ascii="Times New Roman" w:hAnsi="Times New Roman"/>
          <w:sz w:val="24"/>
          <w:szCs w:val="24"/>
          <w:rtl w:val="0"/>
          <w:lang w:val="de-DE"/>
        </w:rPr>
        <w:t>Social Gastronomy</w:t>
      </w:r>
      <w:r>
        <w:rPr>
          <w:rFonts w:ascii="Times New Roman" w:hAnsi="Times New Roman" w:hint="default"/>
          <w:sz w:val="24"/>
          <w:szCs w:val="24"/>
          <w:rtl w:val="0"/>
        </w:rPr>
        <w:t xml:space="preserve">” </w:t>
      </w:r>
      <w:r>
        <w:rPr>
          <w:rFonts w:ascii="Times New Roman" w:hAnsi="Times New Roman"/>
          <w:sz w:val="24"/>
          <w:szCs w:val="24"/>
          <w:rtl w:val="0"/>
          <w:lang w:val="en-US"/>
        </w:rPr>
        <w:t>Movement</w:t>
      </w:r>
      <w:r>
        <w:rPr>
          <w:rFonts w:ascii="Times New Roman" w:hAnsi="Times New Roman"/>
          <w:sz w:val="24"/>
          <w:szCs w:val="24"/>
          <w:rtl w:val="0"/>
          <w:lang w:val="en-US"/>
        </w:rPr>
        <w:t xml:space="preserve">. Retrieved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"https://www.resilience.org/stories/2019-02-22/how-a-restaurant-born-at-the-olympics-has-strengthened-the-social-gastronomy-movement/"</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https://www.resilience.org/stories/2019-02-22/how-a-restaurant-born-at-the-olympics-has-strengthened-the-social-gastronomy-movement/</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w:t>
      </w:r>
    </w:p>
    <w:p>
      <w:pPr>
        <w:pStyle w:val="Body"/>
        <w:ind w:left="540" w:hanging="540"/>
        <w:rPr>
          <w:rFonts w:ascii="Times New Roman" w:cs="Times New Roman" w:hAnsi="Times New Roman" w:eastAsia="Times New Roman"/>
          <w:sz w:val="24"/>
          <w:szCs w:val="24"/>
        </w:rPr>
      </w:pPr>
    </w:p>
    <w:p>
      <w:pPr>
        <w:pStyle w:val="Default"/>
        <w:bidi w:val="0"/>
        <w:spacing w:after="80"/>
        <w:ind w:left="540" w:right="0" w:hanging="540"/>
        <w:jc w:val="left"/>
        <w:rPr>
          <w:rFonts w:ascii="Cambria" w:cs="Cambria" w:hAnsi="Cambria" w:eastAsia="Cambria"/>
          <w:sz w:val="24"/>
          <w:szCs w:val="24"/>
          <w:u w:color="000000"/>
          <w:rtl w:val="0"/>
          <w:lang w:val="en-US"/>
        </w:rPr>
      </w:pPr>
      <w:r>
        <w:rPr>
          <w:rFonts w:ascii="Cambria" w:cs="Cambria" w:hAnsi="Cambria" w:eastAsia="Cambria"/>
          <w:sz w:val="24"/>
          <w:szCs w:val="24"/>
          <w:u w:color="000000"/>
          <w:rtl w:val="0"/>
          <w:lang w:val="en-US"/>
        </w:rPr>
        <w:t xml:space="preserve">Graziano, M., and Gillingham, K. (2015). </w:t>
      </w:r>
      <w:r>
        <w:rPr>
          <w:rFonts w:ascii="Cambria" w:cs="Cambria" w:hAnsi="Cambria" w:eastAsia="Cambria"/>
          <w:sz w:val="24"/>
          <w:szCs w:val="24"/>
          <w:u w:color="000000"/>
          <w:rtl w:val="0"/>
          <w:lang w:val="en-US"/>
        </w:rPr>
        <w:t>Spatial patterns of solar photovoltaic system adoption: The influence of neighbors and the built environment</w:t>
      </w:r>
      <w:r>
        <w:rPr>
          <w:rFonts w:ascii="Cambria" w:cs="Cambria" w:hAnsi="Cambria" w:eastAsia="Cambria"/>
          <w:sz w:val="24"/>
          <w:szCs w:val="24"/>
          <w:u w:color="000000"/>
          <w:rtl w:val="0"/>
          <w:lang w:val="en-US"/>
        </w:rPr>
        <w:t xml:space="preserve">. </w:t>
      </w:r>
      <w:r>
        <w:rPr>
          <w:rFonts w:ascii="Cambria" w:cs="Cambria" w:hAnsi="Cambria" w:eastAsia="Cambria"/>
          <w:i w:val="1"/>
          <w:iCs w:val="1"/>
          <w:sz w:val="24"/>
          <w:szCs w:val="24"/>
          <w:u w:color="000000"/>
          <w:rtl w:val="0"/>
          <w:lang w:val="en-US"/>
        </w:rPr>
        <w:t>Journal of Economic Geography</w:t>
      </w:r>
      <w:r>
        <w:rPr>
          <w:rFonts w:ascii="Cambria" w:cs="Cambria" w:hAnsi="Cambria" w:eastAsia="Cambria"/>
          <w:sz w:val="24"/>
          <w:szCs w:val="24"/>
          <w:u w:color="000000"/>
          <w:rtl w:val="0"/>
          <w:lang w:val="en-US"/>
        </w:rPr>
        <w:t xml:space="preserve">, </w:t>
      </w:r>
      <w:r>
        <w:rPr>
          <w:rFonts w:ascii="Cambria" w:cs="Cambria" w:hAnsi="Cambria" w:eastAsia="Cambria"/>
          <w:sz w:val="24"/>
          <w:szCs w:val="24"/>
          <w:u w:color="000000"/>
          <w:rtl w:val="0"/>
          <w:lang w:val="en-US"/>
        </w:rPr>
        <w:t xml:space="preserve">15(4), </w:t>
      </w:r>
      <w:r>
        <w:rPr>
          <w:rFonts w:ascii="Cambria" w:cs="Cambria" w:hAnsi="Cambria" w:eastAsia="Cambria"/>
          <w:sz w:val="24"/>
          <w:szCs w:val="24"/>
          <w:u w:color="000000"/>
          <w:rtl w:val="0"/>
          <w:lang w:val="en-US"/>
        </w:rPr>
        <w:t>815</w:t>
      </w:r>
      <w:r>
        <w:rPr>
          <w:rFonts w:ascii="Cambria" w:cs="Cambria" w:hAnsi="Cambria" w:eastAsia="Cambria"/>
          <w:sz w:val="24"/>
          <w:szCs w:val="24"/>
          <w:u w:color="000000"/>
          <w:rtl w:val="0"/>
          <w:lang w:val="en-US"/>
        </w:rPr>
        <w:t>–</w:t>
      </w:r>
      <w:r>
        <w:rPr>
          <w:rFonts w:ascii="Cambria" w:cs="Cambria" w:hAnsi="Cambria" w:eastAsia="Cambria"/>
          <w:sz w:val="24"/>
          <w:szCs w:val="24"/>
          <w:u w:color="000000"/>
          <w:rtl w:val="0"/>
          <w:lang w:val="en-US"/>
        </w:rPr>
        <w:t>839</w:t>
      </w:r>
      <w:r>
        <w:rPr>
          <w:rFonts w:ascii="Cambria" w:cs="Cambria" w:hAnsi="Cambria" w:eastAsia="Cambria"/>
          <w:sz w:val="24"/>
          <w:szCs w:val="24"/>
          <w:u w:color="000000"/>
          <w:rtl w:val="0"/>
          <w:lang w:val="en-US"/>
        </w:rPr>
        <w:t>.</w:t>
      </w:r>
    </w:p>
    <w:p>
      <w:pPr>
        <w:pStyle w:val="Default"/>
        <w:bidi w:val="0"/>
        <w:spacing w:after="80"/>
        <w:ind w:left="540" w:right="0" w:hanging="540"/>
        <w:jc w:val="left"/>
        <w:rPr>
          <w:rFonts w:ascii="Cambria" w:cs="Cambria" w:hAnsi="Cambria" w:eastAsia="Cambria"/>
          <w:sz w:val="24"/>
          <w:szCs w:val="24"/>
          <w:u w:color="000000"/>
          <w:rtl w:val="0"/>
          <w:lang w:val="en-US"/>
        </w:rPr>
      </w:pPr>
    </w:p>
    <w:p>
      <w:pPr>
        <w:pStyle w:val="Default"/>
        <w:bidi w:val="0"/>
        <w:spacing w:after="80"/>
        <w:ind w:left="540" w:right="0" w:hanging="540"/>
        <w:jc w:val="left"/>
        <w:rPr>
          <w:rFonts w:ascii="Cambria" w:cs="Cambria" w:hAnsi="Cambria" w:eastAsia="Cambria"/>
          <w:sz w:val="24"/>
          <w:szCs w:val="24"/>
          <w:u w:color="000000"/>
          <w:rtl w:val="0"/>
          <w:lang w:val="en-US"/>
        </w:rPr>
      </w:pPr>
      <w:r>
        <w:rPr>
          <w:rFonts w:ascii="Cambria" w:cs="Cambria" w:hAnsi="Cambria" w:eastAsia="Cambria"/>
          <w:sz w:val="24"/>
          <w:szCs w:val="24"/>
          <w:u w:color="000000"/>
          <w:rtl w:val="0"/>
          <w:lang w:val="en-US"/>
        </w:rPr>
        <w:t xml:space="preserve">Goldenberg, S. (2016, July 13). </w:t>
      </w:r>
      <w:r>
        <w:rPr>
          <w:rFonts w:ascii="Cambria" w:cs="Cambria" w:hAnsi="Cambria" w:eastAsia="Cambria"/>
          <w:sz w:val="24"/>
          <w:szCs w:val="24"/>
          <w:u w:color="000000"/>
          <w:rtl w:val="0"/>
          <w:lang w:val="en-US"/>
        </w:rPr>
        <w:t>Half of all US food produce is thrown away, new research suggests</w:t>
      </w:r>
      <w:r>
        <w:rPr>
          <w:rFonts w:ascii="Cambria" w:cs="Cambria" w:hAnsi="Cambria" w:eastAsia="Cambria"/>
          <w:sz w:val="24"/>
          <w:szCs w:val="24"/>
          <w:u w:color="000000"/>
          <w:rtl w:val="0"/>
          <w:lang w:val="en-US"/>
        </w:rPr>
        <w:t xml:space="preserve">. Retrieved from </w:t>
      </w:r>
      <w:r>
        <w:rPr>
          <w:rStyle w:val="Hyperlink.0"/>
          <w:rFonts w:ascii="Cambria" w:cs="Cambria" w:hAnsi="Cambria" w:eastAsia="Cambria"/>
          <w:sz w:val="24"/>
          <w:szCs w:val="24"/>
          <w:u w:color="000000"/>
          <w:rtl w:val="0"/>
          <w:lang w:val="en-US"/>
        </w:rPr>
        <w:fldChar w:fldCharType="begin" w:fldLock="0"/>
      </w:r>
      <w:r>
        <w:rPr>
          <w:rStyle w:val="Hyperlink.0"/>
          <w:rFonts w:ascii="Cambria" w:cs="Cambria" w:hAnsi="Cambria" w:eastAsia="Cambria"/>
          <w:sz w:val="24"/>
          <w:szCs w:val="24"/>
          <w:u w:color="000000"/>
          <w:rtl w:val="0"/>
          <w:lang w:val="en-US"/>
        </w:rPr>
        <w:instrText xml:space="preserve"> HYPERLINK "https://www.theguardian.com/environment/2016/jul/13/us-food-waste-ugly-fruit-vegetables-perfect"</w:instrText>
      </w:r>
      <w:r>
        <w:rPr>
          <w:rStyle w:val="Hyperlink.0"/>
          <w:rFonts w:ascii="Cambria" w:cs="Cambria" w:hAnsi="Cambria" w:eastAsia="Cambria"/>
          <w:sz w:val="24"/>
          <w:szCs w:val="24"/>
          <w:u w:color="000000"/>
          <w:rtl w:val="0"/>
          <w:lang w:val="en-US"/>
        </w:rPr>
        <w:fldChar w:fldCharType="separate" w:fldLock="0"/>
      </w:r>
      <w:r>
        <w:rPr>
          <w:rStyle w:val="Hyperlink.0"/>
          <w:rFonts w:ascii="Cambria" w:cs="Cambria" w:hAnsi="Cambria" w:eastAsia="Cambria"/>
          <w:sz w:val="24"/>
          <w:szCs w:val="24"/>
          <w:u w:color="000000"/>
          <w:rtl w:val="0"/>
          <w:lang w:val="en-US"/>
        </w:rPr>
        <w:t>https://www.theguardian.com/environment/2016/jul/13/us-food-waste-ugly-fruit-vegetables-perfect</w:t>
      </w:r>
      <w:r>
        <w:rPr>
          <w:rFonts w:ascii="Cambria" w:cs="Cambria" w:hAnsi="Cambria" w:eastAsia="Cambria"/>
          <w:sz w:val="24"/>
          <w:szCs w:val="24"/>
          <w:u w:color="000000"/>
          <w:rtl w:val="0"/>
          <w:lang w:val="en-US"/>
        </w:rPr>
        <w:fldChar w:fldCharType="end" w:fldLock="0"/>
      </w:r>
      <w:r>
        <w:rPr>
          <w:rFonts w:ascii="Cambria" w:cs="Cambria" w:hAnsi="Cambria" w:eastAsia="Cambria"/>
          <w:sz w:val="24"/>
          <w:szCs w:val="24"/>
          <w:u w:color="000000"/>
          <w:rtl w:val="0"/>
          <w:lang w:val="en-US"/>
        </w:rPr>
        <w:t xml:space="preserve"> </w:t>
      </w:r>
    </w:p>
    <w:p>
      <w:pPr>
        <w:pStyle w:val="Body"/>
        <w:ind w:left="540" w:hanging="540"/>
        <w:rPr>
          <w:rFonts w:ascii="Times New Roman" w:cs="Times New Roman" w:hAnsi="Times New Roman" w:eastAsia="Times New Roman"/>
          <w:sz w:val="24"/>
          <w:szCs w:val="24"/>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en-US"/>
        </w:rPr>
        <w:t xml:space="preserve">Gunders, D. (2012). NRDC: Wasted - How America Is Losing Up to 40 Percent of ... Retrieved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"https://www.nrdc.org/sites/default/files/wasted-food-IP.pdf"</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https://www.nrdc.org/sites/default/files/wasted-food-IP.pdf</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w:t>
      </w:r>
    </w:p>
    <w:p>
      <w:pPr>
        <w:pStyle w:val="Body"/>
        <w:ind w:left="540" w:hanging="540"/>
        <w:rPr>
          <w:rFonts w:ascii="Times New Roman" w:cs="Times New Roman" w:hAnsi="Times New Roman" w:eastAsia="Times New Roman"/>
          <w:sz w:val="24"/>
          <w:szCs w:val="24"/>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en-US"/>
        </w:rPr>
        <w:t>Harper, C., and</w:t>
      </w:r>
      <w:r>
        <w:rPr>
          <w:rFonts w:ascii="Times New Roman" w:hAnsi="Times New Roman"/>
          <w:sz w:val="24"/>
          <w:szCs w:val="24"/>
          <w:rtl w:val="0"/>
          <w:lang w:val="en-US"/>
        </w:rPr>
        <w:t xml:space="preserve"> </w:t>
      </w:r>
      <w:r>
        <w:rPr>
          <w:rFonts w:ascii="Times New Roman" w:hAnsi="Times New Roman"/>
          <w:sz w:val="24"/>
          <w:szCs w:val="24"/>
          <w:rtl w:val="0"/>
          <w:lang w:val="de-DE"/>
        </w:rPr>
        <w:t>Leicht</w:t>
      </w:r>
      <w:r>
        <w:rPr>
          <w:rFonts w:ascii="Times New Roman" w:hAnsi="Times New Roman"/>
          <w:sz w:val="24"/>
          <w:szCs w:val="24"/>
          <w:rtl w:val="0"/>
          <w:lang w:val="en-US"/>
        </w:rPr>
        <w:t>, K</w:t>
      </w:r>
      <w:r>
        <w:rPr>
          <w:rFonts w:ascii="Times New Roman" w:hAnsi="Times New Roman"/>
          <w:sz w:val="24"/>
          <w:szCs w:val="24"/>
          <w:rtl w:val="0"/>
        </w:rPr>
        <w:t xml:space="preserve">. </w:t>
      </w:r>
      <w:r>
        <w:rPr>
          <w:rFonts w:ascii="Times New Roman" w:hAnsi="Times New Roman"/>
          <w:sz w:val="24"/>
          <w:szCs w:val="24"/>
          <w:rtl w:val="0"/>
          <w:lang w:val="en-US"/>
        </w:rPr>
        <w:t>(</w:t>
      </w:r>
      <w:r>
        <w:rPr>
          <w:rFonts w:ascii="Times New Roman" w:hAnsi="Times New Roman"/>
          <w:sz w:val="24"/>
          <w:szCs w:val="24"/>
          <w:rtl w:val="0"/>
        </w:rPr>
        <w:t>2002</w:t>
      </w:r>
      <w:r>
        <w:rPr>
          <w:rFonts w:ascii="Times New Roman" w:hAnsi="Times New Roman"/>
          <w:sz w:val="24"/>
          <w:szCs w:val="24"/>
          <w:rtl w:val="0"/>
          <w:lang w:val="en-US"/>
        </w:rPr>
        <w:t>)</w:t>
      </w:r>
      <w:r>
        <w:rPr>
          <w:rFonts w:ascii="Times New Roman" w:hAnsi="Times New Roman"/>
          <w:sz w:val="24"/>
          <w:szCs w:val="24"/>
          <w:rtl w:val="0"/>
          <w:lang w:val="en-US"/>
        </w:rPr>
        <w:t>. Exploring social change: America</w:t>
      </w:r>
      <w:r>
        <w:rPr>
          <w:rFonts w:ascii="Times New Roman" w:hAnsi="Times New Roman"/>
          <w:sz w:val="24"/>
          <w:szCs w:val="24"/>
          <w:rtl w:val="0"/>
          <w:lang w:val="en-US"/>
        </w:rPr>
        <w:t xml:space="preserve"> </w:t>
      </w:r>
      <w:r>
        <w:rPr>
          <w:rFonts w:ascii="Times New Roman" w:hAnsi="Times New Roman"/>
          <w:sz w:val="24"/>
          <w:szCs w:val="24"/>
          <w:rtl w:val="0"/>
          <w:lang w:val="en-US"/>
        </w:rPr>
        <w:t>and the world, 4th ed. Upper Saddle River, NJ: Prentice Hall.</w:t>
      </w:r>
    </w:p>
    <w:p>
      <w:pPr>
        <w:pStyle w:val="Body"/>
        <w:ind w:left="540" w:hanging="540"/>
        <w:rPr>
          <w:rFonts w:ascii="Times New Roman" w:cs="Times New Roman" w:hAnsi="Times New Roman" w:eastAsia="Times New Roman"/>
          <w:sz w:val="24"/>
          <w:szCs w:val="24"/>
        </w:rPr>
      </w:pPr>
    </w:p>
    <w:p>
      <w:pPr>
        <w:pStyle w:val="Body"/>
        <w:ind w:left="540" w:hanging="540"/>
        <w:rPr>
          <w:rStyle w:val="None"/>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 xml:space="preserve">Harris, R. (2013, February 07). Festivals and the environmental sustainability challenge. Retrieved from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"https://theconversation.com/festivals-and-the-environmental-sustainability-challenge-11356"</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https://theconversation.com/festivals-and-the-environmental-sustainability-challenge-11356</w:t>
      </w:r>
      <w:r>
        <w:rPr>
          <w:rFonts w:ascii="Times New Roman" w:cs="Times New Roman" w:hAnsi="Times New Roman" w:eastAsia="Times New Roman"/>
          <w:sz w:val="24"/>
          <w:szCs w:val="24"/>
        </w:rPr>
        <w:fldChar w:fldCharType="end" w:fldLock="0"/>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 xml:space="preserve">Inwood, S. M., Sharp, J. S., Moore, R. H., and Stinner, D. H. (2009). </w:t>
      </w:r>
      <w:r>
        <w:rPr>
          <w:rFonts w:ascii="Times New Roman" w:hAnsi="Times New Roman"/>
          <w:sz w:val="24"/>
          <w:szCs w:val="24"/>
          <w:rtl w:val="0"/>
          <w:lang w:val="en-US"/>
        </w:rPr>
        <w:t>Restaurants, chefs and local foods: insights drawn</w:t>
      </w:r>
      <w:r>
        <w:rPr>
          <w:rFonts w:ascii="Times New Roman" w:hAnsi="Times New Roman"/>
          <w:sz w:val="24"/>
          <w:szCs w:val="24"/>
          <w:rtl w:val="0"/>
          <w:lang w:val="en-US"/>
        </w:rPr>
        <w:t xml:space="preserve"> </w:t>
      </w:r>
      <w:r>
        <w:rPr>
          <w:rStyle w:val="None"/>
          <w:rFonts w:ascii="Times New Roman" w:hAnsi="Times New Roman"/>
          <w:sz w:val="24"/>
          <w:szCs w:val="24"/>
          <w:shd w:val="clear" w:color="auto" w:fill="ffffff"/>
          <w:rtl w:val="0"/>
          <w:lang w:val="en-US"/>
        </w:rPr>
        <w:t>from application of a diffusion of innovation framework</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i w:val="1"/>
          <w:iCs w:val="1"/>
          <w:sz w:val="24"/>
          <w:szCs w:val="24"/>
          <w:rtl w:val="0"/>
          <w:lang w:val="en-US"/>
        </w:rPr>
        <w:t>Agriculture and Human Values,</w:t>
      </w:r>
      <w:r>
        <w:rPr>
          <w:rFonts w:ascii="Times New Roman" w:hAnsi="Times New Roman" w:hint="default"/>
          <w:sz w:val="24"/>
          <w:szCs w:val="24"/>
          <w:rtl w:val="0"/>
        </w:rPr>
        <w:t> </w:t>
      </w:r>
      <w:r>
        <w:rPr>
          <w:rStyle w:val="None"/>
          <w:rFonts w:ascii="Times New Roman" w:hAnsi="Times New Roman"/>
          <w:i w:val="1"/>
          <w:iCs w:val="1"/>
          <w:sz w:val="24"/>
          <w:szCs w:val="24"/>
          <w:rtl w:val="0"/>
        </w:rPr>
        <w:t>26</w:t>
      </w:r>
      <w:r>
        <w:rPr>
          <w:rFonts w:ascii="Times New Roman" w:hAnsi="Times New Roman"/>
          <w:sz w:val="24"/>
          <w:szCs w:val="24"/>
          <w:rtl w:val="0"/>
        </w:rPr>
        <w:t>(3), 177-191. doi:10.1007/s10460-008-9165-6</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Jones, C. (2012). Events and Festivals: Fit for the Future?</w:t>
      </w:r>
      <w:r>
        <w:rPr>
          <w:rStyle w:val="None"/>
          <w:rFonts w:ascii="Times New Roman" w:hAnsi="Times New Roman" w:hint="default"/>
          <w:sz w:val="24"/>
          <w:szCs w:val="24"/>
          <w:shd w:val="clear" w:color="auto" w:fill="ffffff"/>
          <w:rtl w:val="0"/>
        </w:rPr>
        <w:t> </w:t>
      </w:r>
      <w:r>
        <w:rPr>
          <w:rStyle w:val="None"/>
          <w:rFonts w:ascii="Times New Roman" w:hAnsi="Times New Roman"/>
          <w:i w:val="1"/>
          <w:iCs w:val="1"/>
          <w:sz w:val="24"/>
          <w:szCs w:val="24"/>
          <w:shd w:val="clear" w:color="auto" w:fill="ffffff"/>
          <w:rtl w:val="0"/>
          <w:lang w:val="fr-FR"/>
        </w:rPr>
        <w:t>Event Management,16</w:t>
      </w:r>
      <w:r>
        <w:rPr>
          <w:rStyle w:val="None"/>
          <w:rFonts w:ascii="Times New Roman" w:hAnsi="Times New Roman"/>
          <w:sz w:val="24"/>
          <w:szCs w:val="24"/>
          <w:shd w:val="clear" w:color="auto" w:fill="ffffff"/>
          <w:rtl w:val="0"/>
        </w:rPr>
        <w:t>(2), 107-118. doi:10.3727/152599512x13343565268258</w:t>
      </w:r>
    </w:p>
    <w:p>
      <w:pPr>
        <w:pStyle w:val="Body"/>
        <w:ind w:left="540" w:hanging="540"/>
        <w:rPr>
          <w:rStyle w:val="None"/>
          <w:rFonts w:ascii="Times New Roman" w:cs="Times New Roman" w:hAnsi="Times New Roman" w:eastAsia="Times New Roman"/>
          <w:sz w:val="24"/>
          <w:szCs w:val="24"/>
          <w:shd w:val="clear" w:color="auto" w:fill="ffffff"/>
        </w:rPr>
      </w:pPr>
    </w:p>
    <w:p>
      <w:pPr>
        <w:pStyle w:val="Default"/>
        <w:bidi w:val="0"/>
        <w:spacing w:line="280" w:lineRule="atLeast"/>
        <w:ind w:left="540" w:right="0" w:hanging="540"/>
        <w:jc w:val="left"/>
        <w:rPr>
          <w:rStyle w:val="None"/>
          <w:rFonts w:ascii="Times New Roman" w:cs="Times New Roman" w:hAnsi="Times New Roman" w:eastAsia="Times New Roman"/>
          <w:sz w:val="24"/>
          <w:szCs w:val="24"/>
          <w:shd w:val="clear" w:color="auto" w:fill="ffffff"/>
          <w:rtl w:val="0"/>
        </w:rPr>
      </w:pPr>
      <w:r>
        <w:rPr>
          <w:rStyle w:val="None"/>
          <w:rFonts w:ascii="Times New Roman" w:hAnsi="Times New Roman"/>
          <w:sz w:val="24"/>
          <w:szCs w:val="24"/>
          <w:shd w:val="clear" w:color="auto" w:fill="ffffff"/>
          <w:rtl w:val="0"/>
          <w:lang w:val="de-DE"/>
        </w:rPr>
        <w:t xml:space="preserve">Mann, </w:t>
      </w:r>
      <w:r>
        <w:rPr>
          <w:rStyle w:val="None"/>
          <w:rFonts w:ascii="Times New Roman" w:hAnsi="Times New Roman"/>
          <w:sz w:val="24"/>
          <w:szCs w:val="24"/>
          <w:shd w:val="clear" w:color="auto" w:fill="ffffff"/>
          <w:rtl w:val="0"/>
          <w:lang w:val="en-US"/>
        </w:rPr>
        <w:t>M.</w:t>
      </w:r>
      <w:r>
        <w:rPr>
          <w:rStyle w:val="None"/>
          <w:rFonts w:ascii="Times New Roman" w:hAnsi="Times New Roman"/>
          <w:sz w:val="24"/>
          <w:szCs w:val="24"/>
          <w:shd w:val="clear" w:color="auto" w:fill="ffffff"/>
          <w:rtl w:val="0"/>
        </w:rPr>
        <w:t xml:space="preserve">E. </w:t>
      </w:r>
      <w:r>
        <w:rPr>
          <w:rStyle w:val="None"/>
          <w:rFonts w:ascii="Times New Roman" w:hAnsi="Times New Roman"/>
          <w:sz w:val="24"/>
          <w:szCs w:val="24"/>
          <w:shd w:val="clear" w:color="auto" w:fill="ffffff"/>
          <w:rtl w:val="0"/>
          <w:lang w:val="en-US"/>
        </w:rPr>
        <w:t>a</w:t>
      </w:r>
      <w:r>
        <w:rPr>
          <w:rStyle w:val="None"/>
          <w:rFonts w:ascii="Times New Roman" w:hAnsi="Times New Roman"/>
          <w:sz w:val="24"/>
          <w:szCs w:val="24"/>
          <w:shd w:val="clear" w:color="auto" w:fill="ffffff"/>
          <w:rtl w:val="0"/>
          <w:lang w:val="en-US"/>
        </w:rPr>
        <w:t xml:space="preserve">nd Kump, </w:t>
      </w:r>
      <w:r>
        <w:rPr>
          <w:rStyle w:val="None"/>
          <w:rFonts w:ascii="Times New Roman" w:hAnsi="Times New Roman"/>
          <w:sz w:val="24"/>
          <w:szCs w:val="24"/>
          <w:shd w:val="clear" w:color="auto" w:fill="ffffff"/>
          <w:rtl w:val="0"/>
          <w:lang w:val="en-US"/>
        </w:rPr>
        <w:t>L.</w:t>
      </w:r>
      <w:r>
        <w:rPr>
          <w:rStyle w:val="None"/>
          <w:rFonts w:ascii="Times New Roman" w:hAnsi="Times New Roman"/>
          <w:sz w:val="24"/>
          <w:szCs w:val="24"/>
          <w:shd w:val="clear" w:color="auto" w:fill="ffffff"/>
          <w:rtl w:val="0"/>
        </w:rPr>
        <w:t xml:space="preserve">R. (2008). </w:t>
      </w:r>
      <w:r>
        <w:rPr>
          <w:rStyle w:val="None"/>
          <w:rFonts w:ascii="Times New Roman" w:hAnsi="Times New Roman" w:hint="default"/>
          <w:sz w:val="24"/>
          <w:szCs w:val="24"/>
          <w:shd w:val="clear" w:color="auto" w:fill="ffffff"/>
          <w:rtl w:val="0"/>
        </w:rPr>
        <w:t>“</w:t>
      </w:r>
      <w:r>
        <w:rPr>
          <w:rStyle w:val="None"/>
          <w:rFonts w:ascii="Times New Roman" w:hAnsi="Times New Roman"/>
          <w:sz w:val="24"/>
          <w:szCs w:val="24"/>
          <w:shd w:val="clear" w:color="auto" w:fill="ffffff"/>
          <w:rtl w:val="0"/>
          <w:lang w:val="en-US"/>
        </w:rPr>
        <w:t>Dire predictions understanding global warming</w:t>
      </w:r>
      <w:r>
        <w:rPr>
          <w:rStyle w:val="None"/>
          <w:rFonts w:ascii="Times New Roman" w:hAnsi="Times New Roman" w:hint="default"/>
          <w:sz w:val="24"/>
          <w:szCs w:val="24"/>
          <w:shd w:val="clear" w:color="auto" w:fill="ffffff"/>
          <w:rtl w:val="0"/>
        </w:rPr>
        <w:t>”</w:t>
      </w:r>
      <w:r>
        <w:rPr>
          <w:rStyle w:val="None"/>
          <w:rFonts w:ascii="Times New Roman" w:hAnsi="Times New Roman"/>
          <w:sz w:val="24"/>
          <w:szCs w:val="24"/>
          <w:shd w:val="clear" w:color="auto" w:fill="ffffff"/>
          <w:rtl w:val="0"/>
          <w:lang w:val="en-US"/>
        </w:rPr>
        <w:t>. DK Publishing Inc. Print</w:t>
      </w:r>
      <w:r>
        <w:rPr>
          <w:rStyle w:val="None"/>
          <w:rFonts w:ascii="Times New Roman" w:hAnsi="Times New Roman"/>
          <w:sz w:val="24"/>
          <w:szCs w:val="24"/>
          <w:shd w:val="clear" w:color="auto" w:fill="ffffff"/>
          <w:rtl w:val="0"/>
          <w:lang w:val="en-US"/>
        </w:rPr>
        <w:t>.</w:t>
      </w:r>
    </w:p>
    <w:p>
      <w:pPr>
        <w:pStyle w:val="Default"/>
        <w:bidi w:val="0"/>
        <w:spacing w:line="280" w:lineRule="atLeast"/>
        <w:ind w:left="540" w:right="0" w:hanging="540"/>
        <w:jc w:val="left"/>
        <w:rPr>
          <w:rStyle w:val="None"/>
          <w:rFonts w:ascii="Times New Roman" w:cs="Times New Roman" w:hAnsi="Times New Roman" w:eastAsia="Times New Roman"/>
          <w:sz w:val="24"/>
          <w:szCs w:val="24"/>
          <w:shd w:val="clear" w:color="auto" w:fill="ffffff"/>
          <w:rtl w:val="0"/>
        </w:rPr>
      </w:pPr>
    </w:p>
    <w:p>
      <w:pPr>
        <w:pStyle w:val="Default"/>
        <w:bidi w:val="0"/>
        <w:spacing w:after="80"/>
        <w:ind w:left="540" w:right="0" w:hanging="540"/>
        <w:jc w:val="left"/>
        <w:rPr>
          <w:rStyle w:val="None"/>
          <w:rFonts w:ascii="Cambria" w:cs="Cambria" w:hAnsi="Cambria" w:eastAsia="Cambria"/>
          <w:sz w:val="24"/>
          <w:szCs w:val="24"/>
          <w:u w:color="000000"/>
          <w:shd w:val="clear" w:color="auto" w:fill="ffffff"/>
          <w:rtl w:val="0"/>
          <w:lang w:val="en-US"/>
        </w:rPr>
      </w:pPr>
      <w:r>
        <w:rPr>
          <w:rStyle w:val="None"/>
          <w:rFonts w:ascii="Cambria" w:cs="Cambria" w:hAnsi="Cambria" w:eastAsia="Cambria"/>
          <w:sz w:val="24"/>
          <w:szCs w:val="24"/>
          <w:u w:color="000000"/>
          <w:shd w:val="clear" w:color="auto" w:fill="ffffff"/>
          <w:rtl w:val="0"/>
          <w:lang w:val="en-US"/>
        </w:rPr>
        <w:t xml:space="preserve">Mckenzie-Mohr, D. (2011). </w:t>
      </w:r>
      <w:r>
        <w:rPr>
          <w:rStyle w:val="None"/>
          <w:rFonts w:ascii="Cambria" w:cs="Cambria" w:hAnsi="Cambria" w:eastAsia="Cambria"/>
          <w:sz w:val="24"/>
          <w:szCs w:val="24"/>
          <w:u w:color="000000"/>
          <w:shd w:val="clear" w:color="auto" w:fill="ffffff"/>
          <w:rtl w:val="0"/>
          <w:lang w:val="en-US"/>
        </w:rPr>
        <w:t>Fostering Sustainable Behavior: An Introduction to Community-Based Social</w:t>
      </w:r>
      <w:r>
        <w:rPr>
          <w:rStyle w:val="None"/>
          <w:rFonts w:ascii="Cambria" w:cs="Cambria" w:hAnsi="Cambria" w:eastAsia="Cambria"/>
          <w:sz w:val="24"/>
          <w:szCs w:val="24"/>
          <w:u w:color="000000"/>
          <w:shd w:val="clear" w:color="auto" w:fill="ffffff"/>
          <w:rtl w:val="0"/>
          <w:lang w:val="en-US"/>
        </w:rPr>
        <w:t xml:space="preserve"> Marketing. New Society Publishers: Canada.</w:t>
      </w:r>
    </w:p>
    <w:p>
      <w:pPr>
        <w:pStyle w:val="Body"/>
        <w:ind w:left="540" w:hanging="540"/>
        <w:rPr>
          <w:rStyle w:val="None"/>
          <w:rFonts w:ascii="Times New Roman" w:cs="Times New Roman" w:hAnsi="Times New Roman" w:eastAsia="Times New Roman"/>
          <w:sz w:val="24"/>
          <w:szCs w:val="24"/>
          <w:shd w:val="clear" w:color="auto" w:fill="ffffff"/>
        </w:rPr>
      </w:pPr>
    </w:p>
    <w:p>
      <w:pPr>
        <w:pStyle w:val="Default"/>
        <w:tabs>
          <w:tab w:val="center" w:pos="180"/>
        </w:tabs>
        <w:bidi w:val="0"/>
        <w:spacing w:line="280" w:lineRule="atLeast"/>
        <w:ind w:left="540" w:right="0" w:hanging="540"/>
        <w:jc w:val="left"/>
        <w:rPr>
          <w:rStyle w:val="None"/>
          <w:rFonts w:ascii="Times New Roman" w:cs="Times New Roman" w:hAnsi="Times New Roman" w:eastAsia="Times New Roman"/>
          <w:sz w:val="24"/>
          <w:szCs w:val="24"/>
          <w:shd w:val="clear" w:color="auto" w:fill="ffffff"/>
          <w:rtl w:val="0"/>
        </w:rPr>
      </w:pPr>
      <w:r>
        <w:rPr>
          <w:rStyle w:val="None"/>
          <w:rFonts w:ascii="Times New Roman" w:hAnsi="Times New Roman"/>
          <w:sz w:val="24"/>
          <w:szCs w:val="24"/>
          <w:shd w:val="clear" w:color="auto" w:fill="ffffff"/>
          <w:rtl w:val="0"/>
          <w:lang w:val="fr-FR"/>
        </w:rPr>
        <w:t xml:space="preserve">Nord, </w:t>
      </w:r>
      <w:r>
        <w:rPr>
          <w:rStyle w:val="None"/>
          <w:rFonts w:ascii="Times New Roman" w:hAnsi="Times New Roman"/>
          <w:sz w:val="24"/>
          <w:szCs w:val="24"/>
          <w:shd w:val="clear" w:color="auto" w:fill="ffffff"/>
          <w:rtl w:val="0"/>
          <w:lang w:val="en-US"/>
        </w:rPr>
        <w:t>M.,</w:t>
      </w:r>
      <w:r>
        <w:rPr>
          <w:rStyle w:val="None"/>
          <w:rFonts w:ascii="Times New Roman" w:hAnsi="Times New Roman"/>
          <w:sz w:val="24"/>
          <w:szCs w:val="24"/>
          <w:shd w:val="clear" w:color="auto" w:fill="ffffff"/>
          <w:rtl w:val="0"/>
          <w:lang w:val="en-US"/>
        </w:rPr>
        <w:t xml:space="preserve"> Andrews, </w:t>
      </w:r>
      <w:r>
        <w:rPr>
          <w:rStyle w:val="None"/>
          <w:rFonts w:ascii="Times New Roman" w:hAnsi="Times New Roman"/>
          <w:sz w:val="24"/>
          <w:szCs w:val="24"/>
          <w:shd w:val="clear" w:color="auto" w:fill="ffffff"/>
          <w:rtl w:val="0"/>
          <w:lang w:val="en-US"/>
        </w:rPr>
        <w:t>M.,</w:t>
      </w:r>
      <w:r>
        <w:rPr>
          <w:rStyle w:val="None"/>
          <w:rFonts w:ascii="Times New Roman" w:hAnsi="Times New Roman"/>
          <w:sz w:val="24"/>
          <w:szCs w:val="24"/>
          <w:shd w:val="clear" w:color="auto" w:fill="ffffff"/>
          <w:rtl w:val="0"/>
        </w:rPr>
        <w:t xml:space="preserve"> </w:t>
      </w:r>
      <w:r>
        <w:rPr>
          <w:rStyle w:val="None"/>
          <w:rFonts w:ascii="Times New Roman" w:hAnsi="Times New Roman"/>
          <w:sz w:val="24"/>
          <w:szCs w:val="24"/>
          <w:shd w:val="clear" w:color="auto" w:fill="ffffff"/>
          <w:rtl w:val="0"/>
          <w:lang w:val="en-US"/>
        </w:rPr>
        <w:t xml:space="preserve">and </w:t>
      </w:r>
      <w:r>
        <w:rPr>
          <w:rStyle w:val="None"/>
          <w:rFonts w:ascii="Times New Roman" w:hAnsi="Times New Roman"/>
          <w:sz w:val="24"/>
          <w:szCs w:val="24"/>
          <w:shd w:val="clear" w:color="auto" w:fill="ffffff"/>
          <w:rtl w:val="0"/>
          <w:lang w:val="en-US"/>
        </w:rPr>
        <w:t xml:space="preserve">Carlson, </w:t>
      </w:r>
      <w:r>
        <w:rPr>
          <w:rStyle w:val="None"/>
          <w:rFonts w:ascii="Times New Roman" w:hAnsi="Times New Roman"/>
          <w:sz w:val="24"/>
          <w:szCs w:val="24"/>
          <w:shd w:val="clear" w:color="auto" w:fill="ffffff"/>
          <w:rtl w:val="0"/>
          <w:lang w:val="en-US"/>
        </w:rPr>
        <w:t>S</w:t>
      </w:r>
      <w:r>
        <w:rPr>
          <w:rStyle w:val="None"/>
          <w:rFonts w:ascii="Times New Roman" w:hAnsi="Times New Roman"/>
          <w:sz w:val="24"/>
          <w:szCs w:val="24"/>
          <w:shd w:val="clear" w:color="auto" w:fill="ffffff"/>
          <w:rtl w:val="0"/>
        </w:rPr>
        <w:t xml:space="preserve">. </w:t>
      </w:r>
      <w:r>
        <w:rPr>
          <w:rStyle w:val="None"/>
          <w:rFonts w:ascii="Times New Roman" w:hAnsi="Times New Roman"/>
          <w:sz w:val="24"/>
          <w:szCs w:val="24"/>
          <w:shd w:val="clear" w:color="auto" w:fill="ffffff"/>
          <w:rtl w:val="0"/>
          <w:lang w:val="en-US"/>
        </w:rPr>
        <w:t>(</w:t>
      </w:r>
      <w:r>
        <w:rPr>
          <w:rStyle w:val="None"/>
          <w:rFonts w:ascii="Times New Roman" w:hAnsi="Times New Roman"/>
          <w:sz w:val="24"/>
          <w:szCs w:val="24"/>
          <w:shd w:val="clear" w:color="auto" w:fill="ffffff"/>
          <w:rtl w:val="0"/>
        </w:rPr>
        <w:t>2009</w:t>
      </w:r>
      <w:r>
        <w:rPr>
          <w:rStyle w:val="None"/>
          <w:rFonts w:ascii="Times New Roman" w:hAnsi="Times New Roman"/>
          <w:sz w:val="24"/>
          <w:szCs w:val="24"/>
          <w:shd w:val="clear" w:color="auto" w:fill="ffffff"/>
          <w:rtl w:val="0"/>
          <w:lang w:val="en-US"/>
        </w:rPr>
        <w:t>)</w:t>
      </w:r>
      <w:r>
        <w:rPr>
          <w:rStyle w:val="None"/>
          <w:rFonts w:ascii="Times New Roman" w:hAnsi="Times New Roman"/>
          <w:sz w:val="24"/>
          <w:szCs w:val="24"/>
          <w:shd w:val="clear" w:color="auto" w:fill="ffffff"/>
          <w:rtl w:val="0"/>
          <w:lang w:val="en-US"/>
        </w:rPr>
        <w:t>. Household Food Security in the United States, 2008 (Economic Research Report No. 83). Washington, DC: U.S. Department of Agriculture.</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nl-NL"/>
        </w:rPr>
        <w:t xml:space="preserve">Phillips, C., Hoenigman, R., Higbee, B., </w:t>
      </w:r>
      <w:r>
        <w:rPr>
          <w:rFonts w:ascii="Times New Roman" w:hAnsi="Times New Roman"/>
          <w:sz w:val="24"/>
          <w:szCs w:val="24"/>
          <w:rtl w:val="0"/>
          <w:lang w:val="en-US"/>
        </w:rPr>
        <w:t>and</w:t>
      </w:r>
      <w:r>
        <w:rPr>
          <w:rFonts w:ascii="Times New Roman" w:hAnsi="Times New Roman"/>
          <w:sz w:val="24"/>
          <w:szCs w:val="24"/>
          <w:rtl w:val="0"/>
          <w:lang w:val="en-US"/>
        </w:rPr>
        <w:t xml:space="preserve"> Reed, T. (2013). Understanding the Sustainability of Retail Food Recovery.</w:t>
      </w:r>
      <w:r>
        <w:rPr>
          <w:rFonts w:ascii="Times New Roman" w:hAnsi="Times New Roman" w:hint="default"/>
          <w:sz w:val="24"/>
          <w:szCs w:val="24"/>
          <w:rtl w:val="0"/>
        </w:rPr>
        <w:t> </w:t>
      </w:r>
      <w:r>
        <w:rPr>
          <w:rStyle w:val="None"/>
          <w:rFonts w:ascii="Times New Roman" w:hAnsi="Times New Roman"/>
          <w:i w:val="1"/>
          <w:iCs w:val="1"/>
          <w:sz w:val="24"/>
          <w:szCs w:val="24"/>
          <w:rtl w:val="0"/>
          <w:lang w:val="de-DE"/>
        </w:rPr>
        <w:t>PLoS ONE,</w:t>
      </w:r>
      <w:r>
        <w:rPr>
          <w:rFonts w:ascii="Times New Roman" w:hAnsi="Times New Roman" w:hint="default"/>
          <w:sz w:val="24"/>
          <w:szCs w:val="24"/>
          <w:rtl w:val="0"/>
        </w:rPr>
        <w:t> </w:t>
      </w:r>
      <w:r>
        <w:rPr>
          <w:rStyle w:val="None"/>
          <w:rFonts w:ascii="Times New Roman" w:hAnsi="Times New Roman"/>
          <w:i w:val="1"/>
          <w:iCs w:val="1"/>
          <w:sz w:val="24"/>
          <w:szCs w:val="24"/>
          <w:rtl w:val="0"/>
        </w:rPr>
        <w:t>8</w:t>
      </w:r>
      <w:r>
        <w:rPr>
          <w:rFonts w:ascii="Times New Roman" w:hAnsi="Times New Roman"/>
          <w:sz w:val="24"/>
          <w:szCs w:val="24"/>
          <w:rtl w:val="0"/>
          <w:lang w:val="pt-PT"/>
        </w:rPr>
        <w:t>(10). doi:10.1371/journal.pone.0075530</w:t>
      </w:r>
    </w:p>
    <w:p>
      <w:pPr>
        <w:pStyle w:val="Body"/>
        <w:ind w:left="540" w:hanging="540"/>
        <w:rPr>
          <w:rFonts w:ascii="Times New Roman" w:cs="Times New Roman" w:hAnsi="Times New Roman" w:eastAsia="Times New Roman"/>
          <w:sz w:val="24"/>
          <w:szCs w:val="24"/>
        </w:rPr>
      </w:pPr>
    </w:p>
    <w:p>
      <w:pPr>
        <w:pStyle w:val="Body"/>
        <w:ind w:left="540" w:hanging="540"/>
        <w:rPr>
          <w:rStyle w:val="None"/>
          <w:rFonts w:ascii="Times New Roman" w:cs="Times New Roman" w:hAnsi="Times New Roman" w:eastAsia="Times New Roman"/>
          <w:sz w:val="24"/>
          <w:szCs w:val="24"/>
          <w:shd w:val="clear" w:color="auto" w:fill="ffffff"/>
        </w:rPr>
      </w:pPr>
      <w:r>
        <w:rPr>
          <w:rFonts w:ascii="Times New Roman" w:hAnsi="Times New Roman"/>
          <w:sz w:val="24"/>
          <w:szCs w:val="24"/>
          <w:rtl w:val="0"/>
          <w:lang w:val="en-US"/>
        </w:rPr>
        <w:t>Ready, R. C. (2010). Do landfills always depress nearby property values? The Journal of Real Estate Research, 32(3), 321-339. Retrieved from http://login.ezproxy1.lib.asu.edu/login?url=http://search.proquest.com/docview/758412353?a ccountid=4485</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nl-NL"/>
        </w:rPr>
        <w:t xml:space="preserve">Rogers, E. </w:t>
      </w:r>
      <w:r>
        <w:rPr>
          <w:rStyle w:val="None"/>
          <w:rFonts w:ascii="Times New Roman" w:hAnsi="Times New Roman"/>
          <w:sz w:val="24"/>
          <w:szCs w:val="24"/>
          <w:shd w:val="clear" w:color="auto" w:fill="ffffff"/>
          <w:rtl w:val="0"/>
          <w:lang w:val="en-US"/>
        </w:rPr>
        <w:t>(</w:t>
      </w:r>
      <w:r>
        <w:rPr>
          <w:rStyle w:val="None"/>
          <w:rFonts w:ascii="Times New Roman" w:hAnsi="Times New Roman"/>
          <w:sz w:val="24"/>
          <w:szCs w:val="24"/>
          <w:shd w:val="clear" w:color="auto" w:fill="ffffff"/>
          <w:rtl w:val="0"/>
        </w:rPr>
        <w:t>2003</w:t>
      </w:r>
      <w:r>
        <w:rPr>
          <w:rStyle w:val="None"/>
          <w:rFonts w:ascii="Times New Roman" w:hAnsi="Times New Roman"/>
          <w:sz w:val="24"/>
          <w:szCs w:val="24"/>
          <w:shd w:val="clear" w:color="auto" w:fill="ffffff"/>
          <w:rtl w:val="0"/>
          <w:lang w:val="en-US"/>
        </w:rPr>
        <w:t>)</w:t>
      </w:r>
      <w:r>
        <w:rPr>
          <w:rStyle w:val="None"/>
          <w:rFonts w:ascii="Times New Roman" w:hAnsi="Times New Roman"/>
          <w:sz w:val="24"/>
          <w:szCs w:val="24"/>
          <w:shd w:val="clear" w:color="auto" w:fill="ffffff"/>
          <w:rtl w:val="0"/>
          <w:lang w:val="en-US"/>
        </w:rPr>
        <w:t>. Diffusion of innovations, 5th ed. New York: The</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sz w:val="24"/>
          <w:szCs w:val="24"/>
          <w:shd w:val="clear" w:color="auto" w:fill="ffffff"/>
          <w:rtl w:val="0"/>
          <w:lang w:val="it-IT"/>
        </w:rPr>
        <w:t>Free Press.</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 xml:space="preserve">Sustainable Cities Network. (2018). </w:t>
      </w:r>
      <w:r>
        <w:rPr>
          <w:rStyle w:val="None"/>
          <w:rFonts w:ascii="Times New Roman" w:hAnsi="Times New Roman"/>
          <w:sz w:val="24"/>
          <w:szCs w:val="24"/>
          <w:shd w:val="clear" w:color="auto" w:fill="ffffff"/>
          <w:rtl w:val="0"/>
          <w:lang w:val="en-US"/>
        </w:rPr>
        <w:t>Greening Events Implementation Guide</w:t>
      </w:r>
      <w:r>
        <w:rPr>
          <w:rStyle w:val="None"/>
          <w:rFonts w:ascii="Times New Roman" w:hAnsi="Times New Roman"/>
          <w:sz w:val="24"/>
          <w:szCs w:val="24"/>
          <w:shd w:val="clear" w:color="auto" w:fill="ffffff"/>
          <w:rtl w:val="0"/>
          <w:lang w:val="en-US"/>
        </w:rPr>
        <w:t xml:space="preserve">. Retrieved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"https://static.sustainability.asu.edu/giosMS-uploads/sites/22/2018/06/COP031-Greening-Events-Guide_ONLINE_Final1.pdf"</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https://static.sustainability.asu.edu/giosMS-uploads/sites/22/2018/06/COP031-Greening-Events-Guide_ONLINE_Final1.pdf</w:t>
      </w:r>
      <w:r>
        <w:rPr>
          <w:rFonts w:ascii="Times New Roman" w:cs="Times New Roman" w:hAnsi="Times New Roman" w:eastAsia="Times New Roman"/>
          <w:sz w:val="24"/>
          <w:szCs w:val="24"/>
        </w:rPr>
        <w:fldChar w:fldCharType="end" w:fldLock="0"/>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it-IT"/>
        </w:rPr>
        <w:t>UN General Assembly</w:t>
      </w:r>
      <w:r>
        <w:rPr>
          <w:rFonts w:ascii="Times New Roman" w:hAnsi="Times New Roman"/>
          <w:sz w:val="24"/>
          <w:szCs w:val="24"/>
          <w:rtl w:val="0"/>
          <w:lang w:val="en-US"/>
        </w:rPr>
        <w:t>. (1948, December 10).</w:t>
      </w:r>
      <w:r>
        <w:rPr>
          <w:rFonts w:ascii="Times New Roman" w:hAnsi="Times New Roman" w:hint="default"/>
          <w:sz w:val="24"/>
          <w:szCs w:val="24"/>
          <w:rtl w:val="0"/>
        </w:rPr>
        <w:t> </w:t>
      </w:r>
      <w:r>
        <w:rPr>
          <w:rFonts w:ascii="Times New Roman" w:hAnsi="Times New Roman"/>
          <w:sz w:val="24"/>
          <w:szCs w:val="24"/>
          <w:rtl w:val="0"/>
          <w:lang w:val="en-US"/>
        </w:rPr>
        <w:t>Universal Declaration of Human Rights</w:t>
      </w:r>
      <w:r>
        <w:rPr>
          <w:rFonts w:ascii="Times New Roman" w:hAnsi="Times New Roman"/>
          <w:sz w:val="24"/>
          <w:szCs w:val="24"/>
          <w:rtl w:val="0"/>
          <w:lang w:val="en-US"/>
        </w:rPr>
        <w:t>,</w:t>
      </w:r>
      <w:r>
        <w:rPr>
          <w:rFonts w:ascii="Times New Roman" w:hAnsi="Times New Roman" w:hint="default"/>
          <w:sz w:val="24"/>
          <w:szCs w:val="24"/>
          <w:rtl w:val="0"/>
        </w:rPr>
        <w:t> </w:t>
      </w:r>
      <w:r>
        <w:rPr>
          <w:rFonts w:ascii="Times New Roman" w:hAnsi="Times New Roman"/>
          <w:sz w:val="24"/>
          <w:szCs w:val="24"/>
          <w:rtl w:val="0"/>
        </w:rPr>
        <w:t>217 A (III)</w:t>
      </w:r>
      <w:r>
        <w:rPr>
          <w:rFonts w:ascii="Times New Roman" w:hAnsi="Times New Roman"/>
          <w:sz w:val="24"/>
          <w:szCs w:val="24"/>
          <w:rtl w:val="0"/>
          <w:lang w:val="en-US"/>
        </w:rPr>
        <w:t xml:space="preserve">. Retrieved from </w:t>
      </w:r>
      <w:r>
        <w:rPr>
          <w:rFonts w:ascii="Times New Roman" w:hAnsi="Times New Roman"/>
          <w:sz w:val="24"/>
          <w:szCs w:val="24"/>
          <w:rtl w:val="0"/>
          <w:lang w:val="en-US"/>
        </w:rPr>
        <w:t>https://www.refworld.org/docid/3ae6b3712c.html</w:t>
      </w:r>
      <w:r>
        <w:rPr>
          <w:rFonts w:ascii="Times New Roman" w:hAnsi="Times New Roman" w:hint="default"/>
          <w:sz w:val="24"/>
          <w:szCs w:val="24"/>
          <w:rtl w:val="0"/>
        </w:rPr>
        <w:t> </w:t>
      </w:r>
    </w:p>
    <w:p>
      <w:pPr>
        <w:pStyle w:val="Body"/>
        <w:ind w:left="540" w:hanging="540"/>
        <w:rPr>
          <w:rFonts w:ascii="Times New Roman" w:cs="Times New Roman" w:hAnsi="Times New Roman" w:eastAsia="Times New Roman"/>
          <w:sz w:val="24"/>
          <w:szCs w:val="24"/>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it-IT"/>
        </w:rPr>
        <w:t>UN General Assembly</w:t>
      </w:r>
      <w:r>
        <w:rPr>
          <w:rFonts w:ascii="Times New Roman" w:hAnsi="Times New Roman"/>
          <w:sz w:val="24"/>
          <w:szCs w:val="24"/>
          <w:rtl w:val="0"/>
          <w:lang w:val="en-US"/>
        </w:rPr>
        <w:t>. (2015, October 21).</w:t>
      </w:r>
      <w:r>
        <w:rPr>
          <w:rFonts w:ascii="Times New Roman" w:hAnsi="Times New Roman" w:hint="default"/>
          <w:sz w:val="24"/>
          <w:szCs w:val="24"/>
          <w:rtl w:val="0"/>
        </w:rPr>
        <w:t> </w:t>
      </w:r>
      <w:r>
        <w:rPr>
          <w:rFonts w:ascii="Times New Roman" w:hAnsi="Times New Roman"/>
          <w:sz w:val="24"/>
          <w:szCs w:val="24"/>
          <w:rtl w:val="0"/>
          <w:lang w:val="en-US"/>
        </w:rPr>
        <w:t>Transforming our world : the 2030 Agenda for Sustainable Development</w:t>
      </w:r>
      <w:r>
        <w:rPr>
          <w:rFonts w:ascii="Times New Roman" w:hAnsi="Times New Roman"/>
          <w:sz w:val="24"/>
          <w:szCs w:val="24"/>
          <w:rtl w:val="0"/>
          <w:lang w:val="en-US"/>
        </w:rPr>
        <w:t xml:space="preserve">. Retrieved from </w:t>
      </w:r>
      <w:r>
        <w:rPr>
          <w:rFonts w:ascii="Times New Roman" w:hAnsi="Times New Roman"/>
          <w:sz w:val="24"/>
          <w:szCs w:val="24"/>
          <w:rtl w:val="0"/>
          <w:lang w:val="en-US"/>
        </w:rPr>
        <w:t xml:space="preserve"> https://www.refworld.org/docid/57b6e3e44.html</w:t>
      </w:r>
      <w:r>
        <w:rPr>
          <w:rFonts w:ascii="Times New Roman" w:hAnsi="Times New Roman" w:hint="default"/>
          <w:sz w:val="24"/>
          <w:szCs w:val="24"/>
          <w:rtl w:val="0"/>
        </w:rPr>
        <w:t> </w:t>
      </w:r>
    </w:p>
    <w:p>
      <w:pPr>
        <w:pStyle w:val="Body"/>
        <w:ind w:left="540" w:hanging="540"/>
        <w:rPr>
          <w:rFonts w:ascii="Times New Roman" w:cs="Times New Roman" w:hAnsi="Times New Roman" w:eastAsia="Times New Roman"/>
          <w:sz w:val="24"/>
          <w:szCs w:val="24"/>
        </w:rPr>
      </w:pPr>
    </w:p>
    <w:p>
      <w:pPr>
        <w:pStyle w:val="Body"/>
        <w:ind w:left="540" w:hanging="540"/>
        <w:rPr>
          <w:rFonts w:ascii="Times New Roman" w:cs="Times New Roman" w:hAnsi="Times New Roman" w:eastAsia="Times New Roman"/>
          <w:sz w:val="24"/>
          <w:szCs w:val="24"/>
        </w:rPr>
      </w:pPr>
      <w:r>
        <w:rPr>
          <w:rFonts w:ascii="Times New Roman" w:hAnsi="Times New Roman"/>
          <w:sz w:val="24"/>
          <w:szCs w:val="24"/>
          <w:rtl w:val="0"/>
          <w:lang w:val="en-US"/>
        </w:rPr>
        <w:t xml:space="preserve">Unilever Food Solutions. (2011). World Menu Report Global Research Findings 2011. Retrieved from </w:t>
      </w:r>
      <w:r>
        <w:rPr>
          <w:rFonts w:ascii="Times New Roman" w:hAnsi="Times New Roman"/>
          <w:sz w:val="24"/>
          <w:szCs w:val="24"/>
          <w:rtl w:val="0"/>
          <w:lang w:val="en-US"/>
        </w:rPr>
        <w:t>https://issuu.com/unileverfoodsolutions</w:t>
      </w:r>
      <w:r>
        <w:rPr>
          <w:rFonts w:ascii="Times New Roman" w:hAnsi="Times New Roman"/>
          <w:sz w:val="24"/>
          <w:szCs w:val="24"/>
          <w:rtl w:val="0"/>
          <w:lang w:val="en-US"/>
        </w:rPr>
        <w:t>/</w:t>
      </w:r>
      <w:r>
        <w:rPr>
          <w:rFonts w:ascii="Times New Roman" w:hAnsi="Times New Roman"/>
          <w:sz w:val="24"/>
          <w:szCs w:val="24"/>
          <w:rtl w:val="0"/>
          <w:lang w:val="en-US"/>
        </w:rPr>
        <w:t>docs32369_foodso_ufs_wmr_12pages_uk__vf</w:t>
      </w:r>
      <w:r>
        <w:rPr>
          <w:rFonts w:ascii="Times New Roman" w:hAnsi="Times New Roman"/>
          <w:sz w:val="24"/>
          <w:szCs w:val="24"/>
          <w:rtl w:val="0"/>
          <w:lang w:val="en-US"/>
        </w:rPr>
        <w:t xml:space="preserve">   </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 xml:space="preserve">U.S. EPA. (2009). </w:t>
      </w:r>
      <w:r>
        <w:rPr>
          <w:rFonts w:ascii="Times New Roman" w:hAnsi="Times New Roman"/>
          <w:sz w:val="24"/>
          <w:szCs w:val="24"/>
          <w:rtl w:val="0"/>
          <w:lang w:val="en-US"/>
        </w:rPr>
        <w:t>Opportunities to Reduce Greenhouse Gas Emissions through Materials and Land Management Practices</w:t>
      </w:r>
      <w:r>
        <w:rPr>
          <w:rStyle w:val="None"/>
          <w:rFonts w:ascii="Times New Roman" w:hAnsi="Times New Roman"/>
          <w:sz w:val="24"/>
          <w:szCs w:val="24"/>
          <w:shd w:val="clear" w:color="auto" w:fill="ffffff"/>
          <w:rtl w:val="0"/>
          <w:lang w:val="en-US"/>
        </w:rPr>
        <w:t xml:space="preserve">. Retrieved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"https://archive.epa.gov/epa/sites/production/files/2016-08/documents/ghg-land-materials-management.pdf"</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https://archive.epa.gov/epa/sites/production/files/2016-08/documents/ghg-land-materials-management.pdf</w:t>
      </w:r>
      <w:r>
        <w:rPr>
          <w:rFonts w:ascii="Times New Roman" w:cs="Times New Roman" w:hAnsi="Times New Roman" w:eastAsia="Times New Roman"/>
          <w:sz w:val="24"/>
          <w:szCs w:val="24"/>
        </w:rPr>
        <w:fldChar w:fldCharType="end" w:fldLock="0"/>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 xml:space="preserve">U.S. EPA. (n.d.) Food Recovery </w:t>
      </w:r>
      <w:r>
        <w:rPr>
          <w:rStyle w:val="None"/>
          <w:rFonts w:ascii="Times New Roman" w:hAnsi="Times New Roman"/>
          <w:sz w:val="24"/>
          <w:szCs w:val="24"/>
          <w:shd w:val="clear" w:color="auto" w:fill="ffffff"/>
          <w:rtl w:val="0"/>
          <w:lang w:val="en-US"/>
        </w:rPr>
        <w:t>Challenge Results and Award Winners</w:t>
      </w:r>
      <w:r>
        <w:rPr>
          <w:rStyle w:val="None"/>
          <w:rFonts w:ascii="Times New Roman" w:hAnsi="Times New Roman"/>
          <w:sz w:val="24"/>
          <w:szCs w:val="24"/>
          <w:shd w:val="clear" w:color="auto" w:fill="ffffff"/>
          <w:rtl w:val="0"/>
          <w:lang w:val="en-US"/>
        </w:rPr>
        <w:t xml:space="preserve">. Retrieved from </w:t>
      </w:r>
      <w:r>
        <w:rPr>
          <w:rStyle w:val="None"/>
          <w:rFonts w:ascii="Times New Roman" w:hAnsi="Times New Roman"/>
          <w:sz w:val="24"/>
          <w:szCs w:val="24"/>
          <w:shd w:val="clear" w:color="auto" w:fill="ffffff"/>
          <w:rtl w:val="0"/>
          <w:lang w:val="en-US"/>
        </w:rPr>
        <w:t>https://www.epa.gov/reducefoodwaste/food-recovery-challenge-results-and-award-winners</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 xml:space="preserve">U.S. EPA. (n.d.) Food Recovery Hierarchy. Retrieved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"https://www.epa.gov/sustainable-management-food/food-recovery-hierarchy"</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https://www.epa.gov/sustainable-management-food/food-recovery-hierarchy</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 xml:space="preserve"> </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 xml:space="preserve">Velez, D. (2017). </w:t>
      </w:r>
      <w:r>
        <w:rPr>
          <w:rStyle w:val="None"/>
          <w:rFonts w:ascii="Times New Roman" w:hAnsi="Times New Roman"/>
          <w:sz w:val="24"/>
          <w:szCs w:val="24"/>
          <w:shd w:val="clear" w:color="auto" w:fill="ffffff"/>
          <w:rtl w:val="0"/>
          <w:lang w:val="en-US"/>
        </w:rPr>
        <w:t>Compost Competition</w:t>
      </w:r>
      <w:r>
        <w:rPr>
          <w:rStyle w:val="None"/>
          <w:rFonts w:ascii="Times New Roman" w:hAnsi="Times New Roman"/>
          <w:sz w:val="24"/>
          <w:szCs w:val="24"/>
          <w:shd w:val="clear" w:color="auto" w:fill="ffffff"/>
          <w:rtl w:val="0"/>
          <w:lang w:val="en-US"/>
        </w:rPr>
        <w:t xml:space="preserve">. Masters Culminating Experience. Retrieved from ASU Digital Repository at </w:t>
      </w:r>
      <w:r>
        <w:rPr>
          <w:rStyle w:val="None"/>
          <w:rFonts w:ascii="Times New Roman" w:hAnsi="Times New Roman"/>
          <w:sz w:val="24"/>
          <w:szCs w:val="24"/>
          <w:shd w:val="clear" w:color="auto" w:fill="ffffff"/>
          <w:rtl w:val="0"/>
          <w:lang w:val="en-US"/>
        </w:rPr>
        <w:t>https://repository.asu.edu/items/45163</w:t>
      </w:r>
    </w:p>
    <w:p>
      <w:pPr>
        <w:pStyle w:val="Body"/>
        <w:ind w:left="540" w:hanging="540"/>
        <w:rPr>
          <w:rStyle w:val="None"/>
          <w:rFonts w:ascii="Times New Roman" w:cs="Times New Roman" w:hAnsi="Times New Roman" w:eastAsia="Times New Roman"/>
          <w:sz w:val="24"/>
          <w:szCs w:val="24"/>
          <w:shd w:val="clear" w:color="auto" w:fill="ffffff"/>
        </w:rPr>
      </w:pPr>
    </w:p>
    <w:p>
      <w:pPr>
        <w:pStyle w:val="Body"/>
        <w:ind w:left="540" w:hanging="540"/>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shd w:val="clear" w:color="auto" w:fill="ffffff"/>
          <w:rtl w:val="0"/>
          <w:lang w:val="en-US"/>
        </w:rPr>
        <w:t xml:space="preserve">Watson, R. (2018, May 04). Time is Running Out: The U.S. Landfill Capacity Crisis. Retrieved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"https://nrra.net/sweep/time-is-running-out-the-u-s-landfill-capacity-crisis/"</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https://nrra.net/sweep/time-is-running-out-the-u-s-landfill-capacity-crisis/</w:t>
      </w:r>
      <w:r>
        <w:rPr>
          <w:rFonts w:ascii="Times New Roman" w:cs="Times New Roman" w:hAnsi="Times New Roman" w:eastAsia="Times New Roman"/>
          <w:sz w:val="24"/>
          <w:szCs w:val="24"/>
        </w:rPr>
        <w:fldChar w:fldCharType="end" w:fldLock="0"/>
      </w:r>
    </w:p>
    <w:p>
      <w:pPr>
        <w:pStyle w:val="Body"/>
        <w:ind w:left="450" w:hanging="450"/>
      </w:pPr>
      <w:r>
        <w:rPr>
          <w:rStyle w:val="None"/>
          <w:rFonts w:ascii="Arial Unicode MS" w:cs="Arial Unicode MS" w:hAnsi="Arial Unicode MS" w:eastAsia="Arial Unicode MS"/>
          <w:b w:val="0"/>
          <w:bCs w:val="0"/>
          <w:i w:val="0"/>
          <w:iCs w:val="0"/>
          <w:sz w:val="24"/>
          <w:szCs w:val="24"/>
          <w:shd w:val="clear" w:color="auto" w:fill="ffffff"/>
        </w:rPr>
        <w:br w:type="page"/>
      </w:r>
    </w:p>
    <w:p>
      <w:pPr>
        <w:pStyle w:val="Heading"/>
        <w:rPr>
          <w:rStyle w:val="None"/>
          <w:rFonts w:ascii="Times New Roman" w:cs="Times New Roman" w:hAnsi="Times New Roman" w:eastAsia="Times New Roman"/>
          <w:shd w:val="clear" w:color="auto" w:fill="ffffff"/>
        </w:rPr>
      </w:pPr>
      <w:bookmarkStart w:name="_Toc14" w:id="14"/>
      <w:r>
        <w:rPr>
          <w:rStyle w:val="None"/>
          <w:rFonts w:ascii="Times New Roman" w:hAnsi="Times New Roman"/>
          <w:shd w:val="clear" w:color="auto" w:fill="ffffff"/>
          <w:rtl w:val="0"/>
          <w:lang w:val="en-US"/>
        </w:rPr>
        <w:t>Appendices</w:t>
      </w:r>
      <w:bookmarkEnd w:id="14"/>
    </w:p>
    <w:p>
      <w:pPr>
        <w:pStyle w:val="Body"/>
        <w:ind w:left="450" w:hanging="450"/>
        <w:rPr>
          <w:rStyle w:val="None"/>
          <w:rFonts w:ascii="Times New Roman" w:cs="Times New Roman" w:hAnsi="Times New Roman" w:eastAsia="Times New Roman"/>
          <w:b w:val="1"/>
          <w:bCs w:val="1"/>
          <w:sz w:val="24"/>
          <w:szCs w:val="24"/>
          <w:shd w:val="clear" w:color="auto" w:fill="ffffff"/>
        </w:rPr>
      </w:pPr>
    </w:p>
    <w:p>
      <w:pPr>
        <w:pStyle w:val="Body"/>
        <w:ind w:left="450" w:hanging="45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Appendix A</w:t>
      </w:r>
    </w:p>
    <w:p>
      <w:pPr>
        <w:pStyle w:val="Default"/>
        <w:bidi w:val="0"/>
        <w:spacing w:after="80"/>
        <w:ind w:left="360" w:right="0" w:firstLine="360"/>
        <w:jc w:val="left"/>
        <w:rPr>
          <w:rFonts w:ascii="Cambria" w:cs="Cambria" w:hAnsi="Cambria" w:eastAsia="Cambria"/>
          <w:sz w:val="24"/>
          <w:szCs w:val="24"/>
          <w:u w:color="000000"/>
          <w:rtl w:val="0"/>
          <w:lang w:val="en-US"/>
        </w:rPr>
      </w:pPr>
    </w:p>
    <w:p>
      <w:pPr>
        <w:pStyle w:val="Default"/>
        <w:bidi w:val="0"/>
        <w:ind w:left="0" w:right="0" w:firstLine="0"/>
        <w:jc w:val="left"/>
        <w:rPr>
          <w:rStyle w:val="None"/>
          <w:rFonts w:ascii="Times New Roman" w:cs="Times New Roman" w:hAnsi="Times New Roman" w:eastAsia="Times New Roman"/>
          <w:b w:val="0"/>
          <w:bCs w:val="0"/>
          <w:color w:val="212121"/>
          <w:sz w:val="24"/>
          <w:szCs w:val="24"/>
          <w:shd w:val="clear" w:color="auto" w:fill="ffffff"/>
          <w:rtl w:val="0"/>
        </w:rPr>
      </w:pPr>
      <w:r>
        <w:rPr>
          <w:rFonts w:ascii="Times New Roman" w:hAnsi="Times New Roman"/>
          <w:b w:val="1"/>
          <w:bCs w:val="1"/>
          <w:color w:val="212121"/>
          <w:sz w:val="24"/>
          <w:szCs w:val="24"/>
          <w:shd w:val="clear" w:color="auto" w:fill="ffffff"/>
          <w:rtl w:val="0"/>
          <w:lang w:val="en-US"/>
        </w:rPr>
        <w:t>DONATE:</w:t>
      </w:r>
    </w:p>
    <w:p>
      <w:pPr>
        <w:pStyle w:val="Default"/>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Have leftover food at the end of the day?</w:t>
      </w:r>
      <w:r>
        <w:rPr>
          <w:rFonts w:ascii="Times New Roman" w:hAnsi="Times New Roman" w:hint="default"/>
          <w:sz w:val="24"/>
          <w:szCs w:val="24"/>
          <w:shd w:val="clear" w:color="auto" w:fill="ffffff"/>
          <w:rtl w:val="0"/>
        </w:rPr>
        <w:t>  </w:t>
      </w:r>
      <w:r>
        <w:rPr>
          <w:rFonts w:ascii="Times New Roman" w:hAnsi="Times New Roman"/>
          <w:sz w:val="24"/>
          <w:szCs w:val="24"/>
          <w:shd w:val="clear" w:color="auto" w:fill="ffffff"/>
          <w:rtl w:val="0"/>
          <w:lang w:val="en-US"/>
        </w:rPr>
        <w:t xml:space="preserve">All usable food will be collected and donated to </w:t>
      </w:r>
      <w:r>
        <w:rPr>
          <w:rFonts w:ascii="Times New Roman" w:hAnsi="Times New Roman"/>
          <w:sz w:val="24"/>
          <w:szCs w:val="24"/>
          <w:shd w:val="clear" w:color="auto" w:fill="ffffff"/>
          <w:rtl w:val="0"/>
          <w:lang w:val="en-US"/>
        </w:rPr>
        <w:t>Arizona Jews for Justice for refugees</w:t>
      </w:r>
      <w:r>
        <w:rPr>
          <w:rFonts w:ascii="Times New Roman" w:hAnsi="Times New Roman"/>
          <w:sz w:val="24"/>
          <w:szCs w:val="24"/>
          <w:shd w:val="clear" w:color="auto" w:fill="ffffff"/>
          <w:rtl w:val="0"/>
          <w:lang w:val="en-US"/>
        </w:rPr>
        <w:t>. Food donations must follow safe food handling laws and be in containers that you do no need back (we will have some disposable containers if needed). Volunteers will come around at the end of the event to collect the food to donate.</w:t>
      </w:r>
    </w:p>
    <w:p>
      <w:pPr>
        <w:pStyle w:val="Default"/>
        <w:bidi w:val="0"/>
        <w:ind w:left="0" w:right="0" w:firstLine="0"/>
        <w:jc w:val="left"/>
        <w:rPr>
          <w:rStyle w:val="None"/>
          <w:rFonts w:ascii="Times New Roman" w:cs="Times New Roman" w:hAnsi="Times New Roman" w:eastAsia="Times New Roman"/>
          <w:color w:val="212121"/>
          <w:sz w:val="24"/>
          <w:szCs w:val="24"/>
          <w:shd w:val="clear" w:color="auto" w:fill="ffffff"/>
          <w:rtl w:val="0"/>
        </w:rPr>
      </w:pPr>
    </w:p>
    <w:p>
      <w:pPr>
        <w:pStyle w:val="Default"/>
        <w:bidi w:val="0"/>
        <w:ind w:left="0" w:right="0" w:firstLine="0"/>
        <w:jc w:val="left"/>
        <w:rPr>
          <w:rFonts w:ascii="Times New Roman" w:cs="Times New Roman" w:hAnsi="Times New Roman" w:eastAsia="Times New Roman"/>
          <w:sz w:val="24"/>
          <w:szCs w:val="24"/>
          <w:shd w:val="clear" w:color="auto" w:fill="ffffff"/>
          <w:rtl w:val="0"/>
        </w:rPr>
      </w:pPr>
      <w:r>
        <w:rPr>
          <w:rStyle w:val="None"/>
          <w:rFonts w:ascii="Times New Roman" w:hAnsi="Times New Roman"/>
          <w:b w:val="1"/>
          <w:bCs w:val="1"/>
          <w:sz w:val="24"/>
          <w:szCs w:val="24"/>
          <w:shd w:val="clear" w:color="auto" w:fill="ffffff"/>
          <w:rtl w:val="0"/>
          <w:lang w:val="en-US"/>
        </w:rPr>
        <w:t>Food donation service</w:t>
      </w:r>
      <w:r>
        <w:rPr>
          <w:rFonts w:ascii="Times New Roman" w:hAnsi="Times New Roman" w:hint="default"/>
          <w:sz w:val="24"/>
          <w:szCs w:val="24"/>
          <w:shd w:val="clear" w:color="auto" w:fill="ffffff"/>
          <w:rtl w:val="0"/>
        </w:rPr>
        <w:t> </w:t>
      </w:r>
      <w:r>
        <w:rPr>
          <w:rFonts w:ascii="Times New Roman" w:hAnsi="Times New Roman"/>
          <w:sz w:val="24"/>
          <w:szCs w:val="24"/>
          <w:shd w:val="clear" w:color="auto" w:fill="ffffff"/>
          <w:rtl w:val="0"/>
          <w:lang w:val="en-US"/>
        </w:rPr>
        <w:t>provided through collaboration with ASU. If you are interested in food donation at your restaurant, please contact Lexie Fields-Austin:</w:t>
      </w:r>
      <w:r>
        <w:rPr>
          <w:rFonts w:ascii="Times New Roman" w:hAnsi="Times New Roman" w:hint="default"/>
          <w:sz w:val="24"/>
          <w:szCs w:val="24"/>
          <w:shd w:val="clear" w:color="auto" w:fill="ffffff"/>
          <w:rtl w:val="0"/>
        </w:rPr>
        <w:t> </w:t>
      </w:r>
      <w:r>
        <w:rPr>
          <w:rStyle w:val="Hyperlink.2"/>
          <w:rFonts w:ascii="Times New Roman" w:cs="Times New Roman" w:hAnsi="Times New Roman" w:eastAsia="Times New Roman"/>
          <w:color w:val="0000ff"/>
          <w:sz w:val="24"/>
          <w:szCs w:val="24"/>
          <w:u w:val="single"/>
          <w:shd w:val="clear" w:color="auto" w:fill="ffffff"/>
          <w:rtl w:val="0"/>
        </w:rPr>
        <w:fldChar w:fldCharType="begin" w:fldLock="0"/>
      </w:r>
      <w:r>
        <w:rPr>
          <w:rStyle w:val="Hyperlink.2"/>
          <w:rFonts w:ascii="Times New Roman" w:cs="Times New Roman" w:hAnsi="Times New Roman" w:eastAsia="Times New Roman"/>
          <w:color w:val="0000ff"/>
          <w:sz w:val="24"/>
          <w:szCs w:val="24"/>
          <w:u w:val="single"/>
          <w:shd w:val="clear" w:color="auto" w:fill="ffffff"/>
          <w:rtl w:val="0"/>
        </w:rPr>
        <w:instrText xml:space="preserve"> HYPERLINK "mailto:lfieldsa@asu.edu"</w:instrText>
      </w:r>
      <w:r>
        <w:rPr>
          <w:rStyle w:val="Hyperlink.2"/>
          <w:rFonts w:ascii="Times New Roman" w:cs="Times New Roman" w:hAnsi="Times New Roman" w:eastAsia="Times New Roman"/>
          <w:color w:val="0000ff"/>
          <w:sz w:val="24"/>
          <w:szCs w:val="24"/>
          <w:u w:val="single"/>
          <w:shd w:val="clear" w:color="auto" w:fill="ffffff"/>
          <w:rtl w:val="0"/>
        </w:rPr>
        <w:fldChar w:fldCharType="separate" w:fldLock="0"/>
      </w:r>
      <w:r>
        <w:rPr>
          <w:rStyle w:val="Hyperlink.2"/>
          <w:rFonts w:ascii="Times New Roman" w:hAnsi="Times New Roman"/>
          <w:color w:val="0000ff"/>
          <w:sz w:val="24"/>
          <w:szCs w:val="24"/>
          <w:u w:val="single"/>
          <w:shd w:val="clear" w:color="auto" w:fill="ffffff"/>
          <w:rtl w:val="0"/>
          <w:lang w:val="en-US"/>
        </w:rPr>
        <w:t>lfieldsa@asu.edu</w:t>
      </w:r>
      <w:r>
        <w:rPr>
          <w:rFonts w:ascii="Times New Roman" w:cs="Times New Roman" w:hAnsi="Times New Roman" w:eastAsia="Times New Roman"/>
          <w:sz w:val="24"/>
          <w:szCs w:val="24"/>
          <w:shd w:val="clear" w:color="auto" w:fill="ffffff"/>
          <w:rtl w:val="0"/>
        </w:rPr>
        <w:fldChar w:fldCharType="end" w:fldLock="0"/>
      </w:r>
      <w:r>
        <w:rPr>
          <w:rFonts w:ascii="Times New Roman" w:hAnsi="Times New Roman"/>
          <w:sz w:val="24"/>
          <w:szCs w:val="24"/>
          <w:shd w:val="clear" w:color="auto" w:fill="ffffff"/>
          <w:rtl w:val="0"/>
          <w:lang w:val="en-US"/>
        </w:rPr>
        <w:t xml:space="preserve">. </w:t>
      </w:r>
    </w:p>
    <w:p>
      <w:pPr>
        <w:pStyle w:val="Default"/>
        <w:bidi w:val="0"/>
        <w:ind w:left="0" w:right="0" w:firstLine="0"/>
        <w:jc w:val="left"/>
        <w:rPr>
          <w:rFonts w:ascii="Times New Roman" w:cs="Times New Roman" w:hAnsi="Times New Roman" w:eastAsia="Times New Roman"/>
          <w:sz w:val="24"/>
          <w:szCs w:val="24"/>
          <w:shd w:val="clear" w:color="auto" w:fill="ffffff"/>
          <w:rtl w:val="0"/>
        </w:rPr>
      </w:pPr>
    </w:p>
    <w:p>
      <w:pPr>
        <w:pStyle w:val="Default"/>
        <w:bidi w:val="0"/>
        <w:ind w:left="0" w:right="0" w:firstLine="0"/>
        <w:jc w:val="left"/>
        <w:rPr>
          <w:rFonts w:ascii="Times New Roman" w:cs="Times New Roman" w:hAnsi="Times New Roman" w:eastAsia="Times New Roman"/>
          <w:sz w:val="24"/>
          <w:szCs w:val="24"/>
          <w:shd w:val="clear" w:color="auto" w:fill="ffffff"/>
          <w:rtl w:val="0"/>
        </w:rPr>
      </w:pPr>
    </w:p>
    <w:p>
      <w:pPr>
        <w:pStyle w:val="Default"/>
        <w:bidi w:val="0"/>
        <w:ind w:left="0" w:right="0" w:firstLine="0"/>
        <w:jc w:val="left"/>
        <w:rPr>
          <w:rFonts w:ascii="Times New Roman" w:cs="Times New Roman" w:hAnsi="Times New Roman" w:eastAsia="Times New Roman"/>
          <w:b w:val="1"/>
          <w:bCs w:val="1"/>
          <w:sz w:val="24"/>
          <w:szCs w:val="24"/>
          <w:shd w:val="clear" w:color="auto" w:fill="ffffff"/>
          <w:rtl w:val="0"/>
        </w:rPr>
      </w:pPr>
      <w:r>
        <w:rPr>
          <w:rFonts w:ascii="Times New Roman" w:hAnsi="Times New Roman"/>
          <w:b w:val="1"/>
          <w:bCs w:val="1"/>
          <w:sz w:val="24"/>
          <w:szCs w:val="24"/>
          <w:shd w:val="clear" w:color="auto" w:fill="ffffff"/>
          <w:rtl w:val="0"/>
          <w:lang w:val="en-US"/>
        </w:rPr>
        <w:t>Appendix B</w:t>
      </w:r>
    </w:p>
    <w:p>
      <w:pPr>
        <w:pStyle w:val="Default"/>
        <w:bidi w:val="0"/>
        <w:ind w:left="0" w:right="0" w:firstLine="0"/>
        <w:jc w:val="left"/>
        <w:rPr>
          <w:rFonts w:ascii="Times New Roman" w:cs="Times New Roman" w:hAnsi="Times New Roman" w:eastAsia="Times New Roman"/>
          <w:sz w:val="24"/>
          <w:szCs w:val="24"/>
          <w:shd w:val="clear" w:color="auto" w:fill="ffffff"/>
          <w:rtl w:val="0"/>
        </w:rPr>
      </w:pPr>
    </w:p>
    <w:p>
      <w:pPr>
        <w:pStyle w:val="Default"/>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Interested in donating your leftover food to a good cause and move Devour Culinary Classic and your restaurant Towards Zero Waste?</w:t>
      </w:r>
    </w:p>
    <w:p>
      <w:pPr>
        <w:pStyle w:val="Default"/>
        <w:bidi w:val="0"/>
        <w:ind w:left="0" w:right="0" w:firstLine="0"/>
        <w:jc w:val="left"/>
        <w:rPr>
          <w:rFonts w:ascii="Times New Roman" w:cs="Times New Roman" w:hAnsi="Times New Roman" w:eastAsia="Times New Roman"/>
          <w:sz w:val="24"/>
          <w:szCs w:val="24"/>
          <w:shd w:val="clear" w:color="auto" w:fill="ffffff"/>
          <w:rtl w:val="0"/>
        </w:rPr>
      </w:pPr>
    </w:p>
    <w:p>
      <w:pPr>
        <w:pStyle w:val="Default"/>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All food from interested restaurants at Devour Culinary Classic will be donated to asylum seekers currently sheltered in Phoenix with help from Arizona Jews for Justice.</w:t>
      </w:r>
    </w:p>
    <w:p>
      <w:pPr>
        <w:pStyle w:val="Default"/>
        <w:bidi w:val="0"/>
        <w:ind w:left="0" w:right="0" w:firstLine="0"/>
        <w:jc w:val="left"/>
        <w:rPr>
          <w:rFonts w:ascii="Times New Roman" w:cs="Times New Roman" w:hAnsi="Times New Roman" w:eastAsia="Times New Roman"/>
          <w:sz w:val="24"/>
          <w:szCs w:val="24"/>
          <w:shd w:val="clear" w:color="auto" w:fill="ffffff"/>
          <w:rtl w:val="0"/>
        </w:rPr>
      </w:pPr>
    </w:p>
    <w:p>
      <w:pPr>
        <w:pStyle w:val="Default"/>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Under The Bill Emerson Good Samaritan Food Donation Act (1996) restaurants hold no liability for food and grocery products donated to non-profit organizations. The law protects your from civil and criminal liability should the product be donated in good faith later cause harm to the recipient. </w:t>
      </w:r>
    </w:p>
    <w:p>
      <w:pPr>
        <w:pStyle w:val="Default"/>
        <w:bidi w:val="0"/>
        <w:ind w:left="0" w:right="0" w:firstLine="0"/>
        <w:jc w:val="left"/>
        <w:rPr>
          <w:rFonts w:ascii="Times New Roman" w:cs="Times New Roman" w:hAnsi="Times New Roman" w:eastAsia="Times New Roman"/>
          <w:sz w:val="24"/>
          <w:szCs w:val="24"/>
          <w:shd w:val="clear" w:color="auto" w:fill="ffffff"/>
          <w:rtl w:val="0"/>
        </w:rPr>
      </w:pPr>
    </w:p>
    <w:p>
      <w:pPr>
        <w:pStyle w:val="Default"/>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Please reach out if you would like to participate. You can leave containers behind at your stall or request it to be picked up. We can provide containers to package food upon request.</w:t>
      </w:r>
    </w:p>
    <w:p>
      <w:pPr>
        <w:pStyle w:val="Default"/>
        <w:bidi w:val="0"/>
        <w:ind w:left="0" w:right="0" w:firstLine="0"/>
        <w:jc w:val="left"/>
        <w:rPr>
          <w:rFonts w:ascii="Times New Roman" w:cs="Times New Roman" w:hAnsi="Times New Roman" w:eastAsia="Times New Roman"/>
          <w:sz w:val="24"/>
          <w:szCs w:val="24"/>
          <w:shd w:val="clear" w:color="auto" w:fill="ffffff"/>
          <w:rtl w:val="0"/>
        </w:rPr>
      </w:pPr>
    </w:p>
    <w:p>
      <w:pPr>
        <w:pStyle w:val="Default"/>
        <w:bidi w:val="0"/>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Want to learn more or continue to donate leftovers from your restaurant in the future? We can march you with partner organizations across the Valley that feed hungry people.</w:t>
      </w:r>
    </w:p>
    <w:sectPr>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t>23</w:t>
    </w:r>
    <w:r>
      <w:rPr>
        <w:rFonts w:ascii="Times New Roman" w:hAnsi="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Helvetica" w:hAnsi="Helvetica" w:eastAsia="Helvetica"/>
      <w:b w:val="1"/>
      <w:bCs w:val="1"/>
      <w:i w:val="0"/>
      <w:iCs w:val="0"/>
      <w:caps w:val="0"/>
      <w:smallCaps w:val="0"/>
      <w:strike w:val="0"/>
      <w:dstrike w:val="0"/>
      <w:outline w:val="0"/>
      <w:color w:val="000000"/>
      <w:spacing w:val="0"/>
      <w:kern w:val="0"/>
      <w:position w:val="0"/>
      <w:sz w:val="36"/>
      <w:szCs w:val="36"/>
      <w:u w:val="none"/>
      <w:vertAlign w:val="baseline"/>
    </w:rPr>
  </w:style>
  <w:style w:type="paragraph" w:styleId="TOC 1">
    <w:name w:val="TOC 1"/>
    <w:next w:val="TOC 1"/>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20"/>
      <w:szCs w:val="20"/>
      <w:u w:val="none"/>
      <w:vertAlign w:val="baseline"/>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u w:val="single"/>
      <w:shd w:val="clear" w:color="auto" w:fill="ffffff"/>
      <w:lang w:val="en-US"/>
    </w:rPr>
  </w:style>
  <w:style w:type="character" w:styleId="Hyperlink.2">
    <w:name w:val="Hyperlink.2"/>
    <w:basedOn w:val="None"/>
    <w:next w:val="Hyperlink.2"/>
    <w:rPr>
      <w:color w:val="0000ff"/>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png"/><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